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8.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9.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0.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1.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2.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3.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4.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5.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6.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7.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8.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9.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40.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1.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2.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3.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4.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5.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6.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7.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8.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9.xml" ContentType="application/vnd.openxmlformats-officedocument.drawingml.chart+xml"/>
  <Override PartName="/word/charts/style47.xml" ContentType="application/vnd.ms-office.chartstyle+xml"/>
  <Override PartName="/word/charts/colors4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BE" w:rsidRPr="0039218C" w:rsidRDefault="007628BE" w:rsidP="007628BE">
      <w:pPr>
        <w:jc w:val="right"/>
        <w:rPr>
          <w:b/>
          <w:sz w:val="28"/>
          <w:szCs w:val="28"/>
        </w:rPr>
      </w:pPr>
      <w:r w:rsidRPr="0039218C">
        <w:rPr>
          <w:b/>
          <w:bCs/>
          <w:sz w:val="28"/>
          <w:szCs w:val="28"/>
        </w:rPr>
        <w:t>PRIJEDLOG</w:t>
      </w: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A94827" w:rsidRDefault="007628BE" w:rsidP="007628BE">
      <w:pPr>
        <w:jc w:val="center"/>
        <w:rPr>
          <w:b/>
          <w:sz w:val="48"/>
          <w:szCs w:val="48"/>
        </w:rPr>
      </w:pPr>
      <w:r w:rsidRPr="00A94827">
        <w:rPr>
          <w:b/>
          <w:sz w:val="48"/>
          <w:szCs w:val="48"/>
        </w:rPr>
        <w:t>Godišnji izvještaj o dodijeljenim ugovorima u postupcima javnih nabavki u 202</w:t>
      </w:r>
      <w:r w:rsidR="00DA4031" w:rsidRPr="00A94827">
        <w:rPr>
          <w:b/>
          <w:sz w:val="48"/>
          <w:szCs w:val="48"/>
        </w:rPr>
        <w:t>2</w:t>
      </w:r>
      <w:r w:rsidRPr="00A94827">
        <w:rPr>
          <w:b/>
          <w:sz w:val="48"/>
          <w:szCs w:val="48"/>
        </w:rPr>
        <w:t>. godini</w:t>
      </w: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A94827" w:rsidRDefault="007628BE" w:rsidP="007628BE">
      <w:pPr>
        <w:jc w:val="center"/>
        <w:rPr>
          <w:sz w:val="28"/>
          <w:szCs w:val="28"/>
        </w:rPr>
      </w:pPr>
    </w:p>
    <w:p w:rsidR="007628BE" w:rsidRPr="00A94827" w:rsidRDefault="007628BE" w:rsidP="007628BE">
      <w:pPr>
        <w:jc w:val="center"/>
        <w:rPr>
          <w:sz w:val="28"/>
          <w:szCs w:val="28"/>
        </w:rPr>
      </w:pPr>
      <w:r w:rsidRPr="00A94827">
        <w:rPr>
          <w:sz w:val="28"/>
          <w:szCs w:val="28"/>
        </w:rPr>
        <w:t>Maj 202</w:t>
      </w:r>
      <w:r w:rsidR="00DA4031" w:rsidRPr="00A94827">
        <w:rPr>
          <w:sz w:val="28"/>
          <w:szCs w:val="28"/>
        </w:rPr>
        <w:t>3</w:t>
      </w:r>
    </w:p>
    <w:p w:rsidR="007628BE" w:rsidRPr="007628BE" w:rsidRDefault="007628BE" w:rsidP="007628BE">
      <w:pPr>
        <w:jc w:val="center"/>
        <w:rPr>
          <w:i/>
          <w:sz w:val="28"/>
          <w:szCs w:val="28"/>
        </w:rPr>
      </w:pPr>
    </w:p>
    <w:sdt>
      <w:sdtPr>
        <w:rPr>
          <w:rFonts w:ascii="Times New Roman" w:eastAsia="Times New Roman" w:hAnsi="Times New Roman" w:cs="Times New Roman"/>
          <w:color w:val="auto"/>
          <w:sz w:val="24"/>
          <w:szCs w:val="24"/>
          <w:lang w:val="bs-Latn-BA" w:eastAsia="bs-Latn-BA"/>
        </w:rPr>
        <w:id w:val="285239124"/>
        <w:docPartObj>
          <w:docPartGallery w:val="Table of Contents"/>
          <w:docPartUnique/>
        </w:docPartObj>
      </w:sdtPr>
      <w:sdtEndPr>
        <w:rPr>
          <w:b/>
          <w:bCs/>
          <w:noProof/>
        </w:rPr>
      </w:sdtEndPr>
      <w:sdtContent>
        <w:p w:rsidR="005F51E7" w:rsidRDefault="005F51E7" w:rsidP="005F51E7">
          <w:pPr>
            <w:pStyle w:val="TOCHeading"/>
          </w:pPr>
          <w:r>
            <w:t>Contents</w:t>
          </w:r>
        </w:p>
        <w:p w:rsidR="005F51E7" w:rsidRDefault="005F51E7">
          <w:pPr>
            <w:pStyle w:val="TOC1"/>
            <w:tabs>
              <w:tab w:val="right" w:leader="dot" w:pos="9350"/>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30472215" w:history="1">
            <w:r w:rsidRPr="00BB5769">
              <w:rPr>
                <w:rStyle w:val="Hyperlink"/>
                <w:noProof/>
              </w:rPr>
              <w:t>UVOD</w:t>
            </w:r>
            <w:r>
              <w:rPr>
                <w:noProof/>
                <w:webHidden/>
              </w:rPr>
              <w:tab/>
            </w:r>
            <w:r>
              <w:rPr>
                <w:noProof/>
                <w:webHidden/>
              </w:rPr>
              <w:fldChar w:fldCharType="begin"/>
            </w:r>
            <w:r>
              <w:rPr>
                <w:noProof/>
                <w:webHidden/>
              </w:rPr>
              <w:instrText xml:space="preserve"> PAGEREF _Toc130472215 \h </w:instrText>
            </w:r>
            <w:r>
              <w:rPr>
                <w:noProof/>
                <w:webHidden/>
              </w:rPr>
            </w:r>
            <w:r>
              <w:rPr>
                <w:noProof/>
                <w:webHidden/>
              </w:rPr>
              <w:fldChar w:fldCharType="separate"/>
            </w:r>
            <w:r w:rsidR="00D31DD2">
              <w:rPr>
                <w:noProof/>
                <w:webHidden/>
              </w:rPr>
              <w:t>3</w:t>
            </w:r>
            <w:r>
              <w:rPr>
                <w:noProof/>
                <w:webHidden/>
              </w:rPr>
              <w:fldChar w:fldCharType="end"/>
            </w:r>
          </w:hyperlink>
        </w:p>
        <w:p w:rsidR="005F51E7" w:rsidRDefault="005D659B">
          <w:pPr>
            <w:pStyle w:val="TOC1"/>
            <w:tabs>
              <w:tab w:val="right" w:leader="dot" w:pos="9350"/>
            </w:tabs>
            <w:rPr>
              <w:rFonts w:asciiTheme="minorHAnsi" w:eastAsiaTheme="minorEastAsia" w:hAnsiTheme="minorHAnsi" w:cstheme="minorBidi"/>
              <w:noProof/>
              <w:sz w:val="22"/>
              <w:szCs w:val="22"/>
              <w:lang w:val="en-US" w:eastAsia="en-US"/>
            </w:rPr>
          </w:pPr>
          <w:hyperlink w:anchor="_Toc130472216" w:history="1">
            <w:r w:rsidR="005F51E7" w:rsidRPr="00BB5769">
              <w:rPr>
                <w:rStyle w:val="Hyperlink"/>
                <w:noProof/>
              </w:rPr>
              <w:t>ANALIZA PODATAKA O JAVNIM NABAVKAMA U BIH U 202</w:t>
            </w:r>
            <w:r w:rsidR="00F00375">
              <w:rPr>
                <w:rStyle w:val="Hyperlink"/>
                <w:noProof/>
              </w:rPr>
              <w:t>2</w:t>
            </w:r>
            <w:r w:rsidR="005F51E7" w:rsidRPr="00BB5769">
              <w:rPr>
                <w:rStyle w:val="Hyperlink"/>
                <w:noProof/>
              </w:rPr>
              <w:t>. GODINI</w:t>
            </w:r>
            <w:r w:rsidR="005F51E7">
              <w:rPr>
                <w:noProof/>
                <w:webHidden/>
              </w:rPr>
              <w:tab/>
            </w:r>
            <w:r w:rsidR="005F51E7">
              <w:rPr>
                <w:noProof/>
                <w:webHidden/>
              </w:rPr>
              <w:fldChar w:fldCharType="begin"/>
            </w:r>
            <w:r w:rsidR="005F51E7">
              <w:rPr>
                <w:noProof/>
                <w:webHidden/>
              </w:rPr>
              <w:instrText xml:space="preserve"> PAGEREF _Toc130472216 \h </w:instrText>
            </w:r>
            <w:r w:rsidR="005F51E7">
              <w:rPr>
                <w:noProof/>
                <w:webHidden/>
              </w:rPr>
            </w:r>
            <w:r w:rsidR="005F51E7">
              <w:rPr>
                <w:noProof/>
                <w:webHidden/>
              </w:rPr>
              <w:fldChar w:fldCharType="separate"/>
            </w:r>
            <w:r w:rsidR="00D31DD2">
              <w:rPr>
                <w:noProof/>
                <w:webHidden/>
              </w:rPr>
              <w:t>9</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17" w:history="1">
            <w:r w:rsidR="005F51E7" w:rsidRPr="00052570">
              <w:rPr>
                <w:rStyle w:val="Hyperlink"/>
                <w:noProof/>
              </w:rPr>
              <w:t>Analiza podataka na osnovu registrovanih ugovornih organa u sistemu „E-nabavke“</w:t>
            </w:r>
            <w:r w:rsidR="005F51E7">
              <w:rPr>
                <w:noProof/>
                <w:webHidden/>
              </w:rPr>
              <w:tab/>
            </w:r>
            <w:r w:rsidR="005F51E7">
              <w:rPr>
                <w:noProof/>
                <w:webHidden/>
              </w:rPr>
              <w:fldChar w:fldCharType="begin"/>
            </w:r>
            <w:r w:rsidR="005F51E7">
              <w:rPr>
                <w:noProof/>
                <w:webHidden/>
              </w:rPr>
              <w:instrText xml:space="preserve"> PAGEREF _Toc130472217 \h </w:instrText>
            </w:r>
            <w:r w:rsidR="005F51E7">
              <w:rPr>
                <w:noProof/>
                <w:webHidden/>
              </w:rPr>
            </w:r>
            <w:r w:rsidR="005F51E7">
              <w:rPr>
                <w:noProof/>
                <w:webHidden/>
              </w:rPr>
              <w:fldChar w:fldCharType="separate"/>
            </w:r>
            <w:r w:rsidR="00D31DD2">
              <w:rPr>
                <w:noProof/>
                <w:webHidden/>
              </w:rPr>
              <w:t>9</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18" w:history="1">
            <w:r w:rsidR="005F51E7" w:rsidRPr="00BB5769">
              <w:rPr>
                <w:rStyle w:val="Hyperlink"/>
                <w:noProof/>
              </w:rPr>
              <w:t>Analiza intenziteta unosa broja dodijeljenih ugovora po kvartalima</w:t>
            </w:r>
            <w:r w:rsidR="005F51E7">
              <w:rPr>
                <w:noProof/>
                <w:webHidden/>
              </w:rPr>
              <w:tab/>
            </w:r>
            <w:r w:rsidR="005F51E7">
              <w:rPr>
                <w:noProof/>
                <w:webHidden/>
              </w:rPr>
              <w:fldChar w:fldCharType="begin"/>
            </w:r>
            <w:r w:rsidR="005F51E7">
              <w:rPr>
                <w:noProof/>
                <w:webHidden/>
              </w:rPr>
              <w:instrText xml:space="preserve"> PAGEREF _Toc130472218 \h </w:instrText>
            </w:r>
            <w:r w:rsidR="005F51E7">
              <w:rPr>
                <w:noProof/>
                <w:webHidden/>
              </w:rPr>
            </w:r>
            <w:r w:rsidR="005F51E7">
              <w:rPr>
                <w:noProof/>
                <w:webHidden/>
              </w:rPr>
              <w:fldChar w:fldCharType="separate"/>
            </w:r>
            <w:r w:rsidR="00D31DD2">
              <w:rPr>
                <w:noProof/>
                <w:webHidden/>
              </w:rPr>
              <w:t>13</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19" w:history="1">
            <w:r w:rsidR="005F51E7" w:rsidRPr="00BB5769">
              <w:rPr>
                <w:rStyle w:val="Hyperlink"/>
                <w:noProof/>
              </w:rPr>
              <w:t>Analiza obavještenja prema podacima iz sistema „E-nabavke“</w:t>
            </w:r>
            <w:r w:rsidR="005F51E7">
              <w:rPr>
                <w:noProof/>
                <w:webHidden/>
              </w:rPr>
              <w:tab/>
            </w:r>
            <w:r w:rsidR="005F51E7">
              <w:rPr>
                <w:noProof/>
                <w:webHidden/>
              </w:rPr>
              <w:fldChar w:fldCharType="begin"/>
            </w:r>
            <w:r w:rsidR="005F51E7">
              <w:rPr>
                <w:noProof/>
                <w:webHidden/>
              </w:rPr>
              <w:instrText xml:space="preserve"> PAGEREF _Toc130472219 \h </w:instrText>
            </w:r>
            <w:r w:rsidR="005F51E7">
              <w:rPr>
                <w:noProof/>
                <w:webHidden/>
              </w:rPr>
            </w:r>
            <w:r w:rsidR="005F51E7">
              <w:rPr>
                <w:noProof/>
                <w:webHidden/>
              </w:rPr>
              <w:fldChar w:fldCharType="separate"/>
            </w:r>
            <w:r w:rsidR="00D31DD2">
              <w:rPr>
                <w:noProof/>
                <w:webHidden/>
              </w:rPr>
              <w:t>14</w:t>
            </w:r>
            <w:r w:rsidR="005F51E7">
              <w:rPr>
                <w:noProof/>
                <w:webHidden/>
              </w:rPr>
              <w:fldChar w:fldCharType="end"/>
            </w:r>
          </w:hyperlink>
        </w:p>
        <w:p w:rsidR="005F51E7" w:rsidRDefault="005D659B">
          <w:pPr>
            <w:pStyle w:val="TOC1"/>
            <w:tabs>
              <w:tab w:val="right" w:leader="dot" w:pos="9350"/>
            </w:tabs>
            <w:rPr>
              <w:rFonts w:asciiTheme="minorHAnsi" w:eastAsiaTheme="minorEastAsia" w:hAnsiTheme="minorHAnsi" w:cstheme="minorBidi"/>
              <w:noProof/>
              <w:sz w:val="22"/>
              <w:szCs w:val="22"/>
              <w:lang w:val="en-US" w:eastAsia="en-US"/>
            </w:rPr>
          </w:pPr>
          <w:hyperlink w:anchor="_Toc130472220" w:history="1">
            <w:r w:rsidR="005F51E7" w:rsidRPr="00BB5769">
              <w:rPr>
                <w:rStyle w:val="Hyperlink"/>
                <w:noProof/>
              </w:rPr>
              <w:t>ANALIZA PODATAKA PREMA DODIJELJENIM UGOVORIMA</w:t>
            </w:r>
            <w:r w:rsidR="005F51E7">
              <w:rPr>
                <w:noProof/>
                <w:webHidden/>
              </w:rPr>
              <w:tab/>
            </w:r>
            <w:r w:rsidR="005F51E7">
              <w:rPr>
                <w:noProof/>
                <w:webHidden/>
              </w:rPr>
              <w:fldChar w:fldCharType="begin"/>
            </w:r>
            <w:r w:rsidR="005F51E7">
              <w:rPr>
                <w:noProof/>
                <w:webHidden/>
              </w:rPr>
              <w:instrText xml:space="preserve"> PAGEREF _Toc130472220 \h </w:instrText>
            </w:r>
            <w:r w:rsidR="005F51E7">
              <w:rPr>
                <w:noProof/>
                <w:webHidden/>
              </w:rPr>
            </w:r>
            <w:r w:rsidR="005F51E7">
              <w:rPr>
                <w:noProof/>
                <w:webHidden/>
              </w:rPr>
              <w:fldChar w:fldCharType="separate"/>
            </w:r>
            <w:r w:rsidR="00D31DD2">
              <w:rPr>
                <w:noProof/>
                <w:webHidden/>
              </w:rPr>
              <w:t>21</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21" w:history="1">
            <w:r w:rsidR="005F51E7" w:rsidRPr="00BB5769">
              <w:rPr>
                <w:rStyle w:val="Hyperlink"/>
                <w:noProof/>
              </w:rPr>
              <w:t>Analiza podataka prema ukupnoj vrijednosti i ukupnom broju dodijeljenih ugovora u postupcima javnih nabavki za period  od 01.01.2022.-31.12.2022. godine.</w:t>
            </w:r>
            <w:r w:rsidR="005F51E7">
              <w:rPr>
                <w:noProof/>
                <w:webHidden/>
              </w:rPr>
              <w:tab/>
            </w:r>
            <w:r w:rsidR="005F51E7">
              <w:rPr>
                <w:noProof/>
                <w:webHidden/>
              </w:rPr>
              <w:fldChar w:fldCharType="begin"/>
            </w:r>
            <w:r w:rsidR="005F51E7">
              <w:rPr>
                <w:noProof/>
                <w:webHidden/>
              </w:rPr>
              <w:instrText xml:space="preserve"> PAGEREF _Toc130472221 \h </w:instrText>
            </w:r>
            <w:r w:rsidR="005F51E7">
              <w:rPr>
                <w:noProof/>
                <w:webHidden/>
              </w:rPr>
            </w:r>
            <w:r w:rsidR="005F51E7">
              <w:rPr>
                <w:noProof/>
                <w:webHidden/>
              </w:rPr>
              <w:fldChar w:fldCharType="separate"/>
            </w:r>
            <w:r w:rsidR="00D31DD2">
              <w:rPr>
                <w:noProof/>
                <w:webHidden/>
              </w:rPr>
              <w:t>21</w:t>
            </w:r>
            <w:r w:rsidR="005F51E7">
              <w:rPr>
                <w:noProof/>
                <w:webHidden/>
              </w:rPr>
              <w:fldChar w:fldCharType="end"/>
            </w:r>
          </w:hyperlink>
        </w:p>
        <w:p w:rsidR="005F51E7" w:rsidRP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22" w:history="1">
            <w:r w:rsidR="005F51E7" w:rsidRPr="005F51E7">
              <w:rPr>
                <w:rStyle w:val="Hyperlink"/>
                <w:noProof/>
              </w:rPr>
              <w:t>Učešće ukupne javne nabavke u BDP-u</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_Toc130472222 \h </w:instrText>
            </w:r>
            <w:r w:rsidR="005F51E7" w:rsidRPr="005F51E7">
              <w:rPr>
                <w:noProof/>
                <w:webHidden/>
              </w:rPr>
            </w:r>
            <w:r w:rsidR="005F51E7" w:rsidRPr="005F51E7">
              <w:rPr>
                <w:noProof/>
                <w:webHidden/>
              </w:rPr>
              <w:fldChar w:fldCharType="separate"/>
            </w:r>
            <w:r w:rsidR="00D31DD2">
              <w:rPr>
                <w:noProof/>
                <w:webHidden/>
              </w:rPr>
              <w:t>26</w:t>
            </w:r>
            <w:r w:rsidR="005F51E7" w:rsidRPr="005F51E7">
              <w:rPr>
                <w:noProof/>
                <w:webHidden/>
              </w:rPr>
              <w:fldChar w:fldCharType="end"/>
            </w:r>
          </w:hyperlink>
        </w:p>
        <w:p w:rsidR="005F51E7" w:rsidRP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23" w:history="1">
            <w:r w:rsidR="005F51E7" w:rsidRPr="005F51E7">
              <w:rPr>
                <w:rStyle w:val="Hyperlink"/>
                <w:noProof/>
              </w:rPr>
              <w:t>Analiza postupaka „Poglavlja I“ prema predmetu nabavke</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_Toc130472223 \h </w:instrText>
            </w:r>
            <w:r w:rsidR="005F51E7" w:rsidRPr="005F51E7">
              <w:rPr>
                <w:noProof/>
                <w:webHidden/>
              </w:rPr>
            </w:r>
            <w:r w:rsidR="005F51E7" w:rsidRPr="005F51E7">
              <w:rPr>
                <w:noProof/>
                <w:webHidden/>
              </w:rPr>
              <w:fldChar w:fldCharType="separate"/>
            </w:r>
            <w:r w:rsidR="00D31DD2">
              <w:rPr>
                <w:noProof/>
                <w:webHidden/>
              </w:rPr>
              <w:t>27</w:t>
            </w:r>
            <w:r w:rsidR="005F51E7" w:rsidRPr="005F51E7">
              <w:rPr>
                <w:noProof/>
                <w:webHidden/>
              </w:rPr>
              <w:fldChar w:fldCharType="end"/>
            </w:r>
          </w:hyperlink>
        </w:p>
        <w:p w:rsidR="005F51E7" w:rsidRP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24" w:history="1">
            <w:r w:rsidR="005F51E7" w:rsidRPr="005F51E7">
              <w:rPr>
                <w:rStyle w:val="Hyperlink"/>
                <w:noProof/>
              </w:rPr>
              <w:t>Analiza postupaka „Poglavlja V“ prema predmetu nabavke</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_Toc130472224 \h </w:instrText>
            </w:r>
            <w:r w:rsidR="005F51E7" w:rsidRPr="005F51E7">
              <w:rPr>
                <w:noProof/>
                <w:webHidden/>
              </w:rPr>
            </w:r>
            <w:r w:rsidR="005F51E7" w:rsidRPr="005F51E7">
              <w:rPr>
                <w:noProof/>
                <w:webHidden/>
              </w:rPr>
              <w:fldChar w:fldCharType="separate"/>
            </w:r>
            <w:r w:rsidR="00D31DD2">
              <w:rPr>
                <w:noProof/>
                <w:webHidden/>
              </w:rPr>
              <w:t>27</w:t>
            </w:r>
            <w:r w:rsidR="005F51E7" w:rsidRPr="005F51E7">
              <w:rPr>
                <w:noProof/>
                <w:webHidden/>
              </w:rPr>
              <w:fldChar w:fldCharType="end"/>
            </w:r>
          </w:hyperlink>
        </w:p>
        <w:p w:rsidR="005F51E7" w:rsidRP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25" w:history="1">
            <w:r w:rsidR="005F51E7" w:rsidRPr="005F51E7">
              <w:rPr>
                <w:rStyle w:val="Hyperlink"/>
                <w:noProof/>
              </w:rPr>
              <w:t>Analiza postupaka „Poglavlja I“ prema vrsti postupka</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_Toc130472225 \h </w:instrText>
            </w:r>
            <w:r w:rsidR="005F51E7" w:rsidRPr="005F51E7">
              <w:rPr>
                <w:noProof/>
                <w:webHidden/>
              </w:rPr>
            </w:r>
            <w:r w:rsidR="005F51E7" w:rsidRPr="005F51E7">
              <w:rPr>
                <w:noProof/>
                <w:webHidden/>
              </w:rPr>
              <w:fldChar w:fldCharType="separate"/>
            </w:r>
            <w:r w:rsidR="00D31DD2">
              <w:rPr>
                <w:noProof/>
                <w:webHidden/>
              </w:rPr>
              <w:t>27</w:t>
            </w:r>
            <w:r w:rsidR="005F51E7" w:rsidRPr="005F51E7">
              <w:rPr>
                <w:noProof/>
                <w:webHidden/>
              </w:rPr>
              <w:fldChar w:fldCharType="end"/>
            </w:r>
          </w:hyperlink>
        </w:p>
        <w:p w:rsidR="005F51E7" w:rsidRDefault="005D659B">
          <w:pPr>
            <w:pStyle w:val="TOC3"/>
            <w:tabs>
              <w:tab w:val="right" w:leader="dot" w:pos="9350"/>
            </w:tabs>
            <w:rPr>
              <w:rFonts w:asciiTheme="minorHAnsi" w:eastAsiaTheme="minorEastAsia" w:hAnsiTheme="minorHAnsi" w:cstheme="minorBidi"/>
              <w:noProof/>
              <w:sz w:val="22"/>
              <w:szCs w:val="22"/>
              <w:lang w:val="en-US" w:eastAsia="en-US"/>
            </w:rPr>
          </w:pPr>
          <w:hyperlink w:anchor="_Toc130472227" w:history="1">
            <w:r w:rsidR="005F51E7" w:rsidRPr="00BB5769">
              <w:rPr>
                <w:rStyle w:val="Hyperlink"/>
                <w:noProof/>
              </w:rPr>
              <w:t>Analiza otvorenog postupka</w:t>
            </w:r>
            <w:r w:rsidR="005F51E7">
              <w:rPr>
                <w:noProof/>
                <w:webHidden/>
              </w:rPr>
              <w:tab/>
            </w:r>
            <w:r w:rsidR="005F51E7">
              <w:rPr>
                <w:noProof/>
                <w:webHidden/>
              </w:rPr>
              <w:fldChar w:fldCharType="begin"/>
            </w:r>
            <w:r w:rsidR="005F51E7">
              <w:rPr>
                <w:noProof/>
                <w:webHidden/>
              </w:rPr>
              <w:instrText xml:space="preserve"> PAGEREF _Toc130472227 \h </w:instrText>
            </w:r>
            <w:r w:rsidR="005F51E7">
              <w:rPr>
                <w:noProof/>
                <w:webHidden/>
              </w:rPr>
            </w:r>
            <w:r w:rsidR="005F51E7">
              <w:rPr>
                <w:noProof/>
                <w:webHidden/>
              </w:rPr>
              <w:fldChar w:fldCharType="separate"/>
            </w:r>
            <w:r w:rsidR="00D31DD2">
              <w:rPr>
                <w:noProof/>
                <w:webHidden/>
              </w:rPr>
              <w:t>29</w:t>
            </w:r>
            <w:r w:rsidR="005F51E7">
              <w:rPr>
                <w:noProof/>
                <w:webHidden/>
              </w:rPr>
              <w:fldChar w:fldCharType="end"/>
            </w:r>
          </w:hyperlink>
        </w:p>
        <w:p w:rsidR="005F51E7" w:rsidRDefault="005D659B">
          <w:pPr>
            <w:pStyle w:val="TOC3"/>
            <w:tabs>
              <w:tab w:val="right" w:leader="dot" w:pos="9350"/>
            </w:tabs>
            <w:rPr>
              <w:rFonts w:asciiTheme="minorHAnsi" w:eastAsiaTheme="minorEastAsia" w:hAnsiTheme="minorHAnsi" w:cstheme="minorBidi"/>
              <w:noProof/>
              <w:sz w:val="22"/>
              <w:szCs w:val="22"/>
              <w:lang w:val="en-US" w:eastAsia="en-US"/>
            </w:rPr>
          </w:pPr>
          <w:hyperlink w:anchor="_Toc130472228" w:history="1">
            <w:r w:rsidR="005F51E7" w:rsidRPr="00BB5769">
              <w:rPr>
                <w:rStyle w:val="Hyperlink"/>
                <w:noProof/>
              </w:rPr>
              <w:t>Analiza ograničenog postupka</w:t>
            </w:r>
            <w:r w:rsidR="005F51E7">
              <w:rPr>
                <w:noProof/>
                <w:webHidden/>
              </w:rPr>
              <w:tab/>
            </w:r>
            <w:r w:rsidR="005F51E7">
              <w:rPr>
                <w:noProof/>
                <w:webHidden/>
              </w:rPr>
              <w:fldChar w:fldCharType="begin"/>
            </w:r>
            <w:r w:rsidR="005F51E7">
              <w:rPr>
                <w:noProof/>
                <w:webHidden/>
              </w:rPr>
              <w:instrText xml:space="preserve"> PAGEREF _Toc130472228 \h </w:instrText>
            </w:r>
            <w:r w:rsidR="005F51E7">
              <w:rPr>
                <w:noProof/>
                <w:webHidden/>
              </w:rPr>
            </w:r>
            <w:r w:rsidR="005F51E7">
              <w:rPr>
                <w:noProof/>
                <w:webHidden/>
              </w:rPr>
              <w:fldChar w:fldCharType="separate"/>
            </w:r>
            <w:r w:rsidR="00D31DD2">
              <w:rPr>
                <w:noProof/>
                <w:webHidden/>
              </w:rPr>
              <w:t>31</w:t>
            </w:r>
            <w:r w:rsidR="005F51E7">
              <w:rPr>
                <w:noProof/>
                <w:webHidden/>
              </w:rPr>
              <w:fldChar w:fldCharType="end"/>
            </w:r>
          </w:hyperlink>
        </w:p>
        <w:p w:rsidR="005F51E7" w:rsidRDefault="005D659B">
          <w:pPr>
            <w:pStyle w:val="TOC3"/>
            <w:tabs>
              <w:tab w:val="right" w:leader="dot" w:pos="9350"/>
            </w:tabs>
            <w:rPr>
              <w:rFonts w:asciiTheme="minorHAnsi" w:eastAsiaTheme="minorEastAsia" w:hAnsiTheme="minorHAnsi" w:cstheme="minorBidi"/>
              <w:noProof/>
              <w:sz w:val="22"/>
              <w:szCs w:val="22"/>
              <w:lang w:val="en-US" w:eastAsia="en-US"/>
            </w:rPr>
          </w:pPr>
          <w:hyperlink w:anchor="_Toc130472229" w:history="1">
            <w:r w:rsidR="005F51E7" w:rsidRPr="00BB5769">
              <w:rPr>
                <w:rStyle w:val="Hyperlink"/>
                <w:noProof/>
              </w:rPr>
              <w:t>Analiza pregovaračkog postupka sa objavom obavještenja</w:t>
            </w:r>
            <w:r w:rsidR="005F51E7">
              <w:rPr>
                <w:noProof/>
                <w:webHidden/>
              </w:rPr>
              <w:tab/>
            </w:r>
            <w:r w:rsidR="005F51E7">
              <w:rPr>
                <w:noProof/>
                <w:webHidden/>
              </w:rPr>
              <w:fldChar w:fldCharType="begin"/>
            </w:r>
            <w:r w:rsidR="005F51E7">
              <w:rPr>
                <w:noProof/>
                <w:webHidden/>
              </w:rPr>
              <w:instrText xml:space="preserve"> PAGEREF _Toc130472229 \h </w:instrText>
            </w:r>
            <w:r w:rsidR="005F51E7">
              <w:rPr>
                <w:noProof/>
                <w:webHidden/>
              </w:rPr>
            </w:r>
            <w:r w:rsidR="005F51E7">
              <w:rPr>
                <w:noProof/>
                <w:webHidden/>
              </w:rPr>
              <w:fldChar w:fldCharType="separate"/>
            </w:r>
            <w:r w:rsidR="00D31DD2">
              <w:rPr>
                <w:noProof/>
                <w:webHidden/>
              </w:rPr>
              <w:t>33</w:t>
            </w:r>
            <w:r w:rsidR="005F51E7">
              <w:rPr>
                <w:noProof/>
                <w:webHidden/>
              </w:rPr>
              <w:fldChar w:fldCharType="end"/>
            </w:r>
          </w:hyperlink>
        </w:p>
        <w:p w:rsidR="005F51E7" w:rsidRDefault="005D659B">
          <w:pPr>
            <w:pStyle w:val="TOC3"/>
            <w:tabs>
              <w:tab w:val="right" w:leader="dot" w:pos="9350"/>
            </w:tabs>
            <w:rPr>
              <w:rFonts w:asciiTheme="minorHAnsi" w:eastAsiaTheme="minorEastAsia" w:hAnsiTheme="minorHAnsi" w:cstheme="minorBidi"/>
              <w:noProof/>
              <w:sz w:val="22"/>
              <w:szCs w:val="22"/>
              <w:lang w:val="en-US" w:eastAsia="en-US"/>
            </w:rPr>
          </w:pPr>
          <w:hyperlink w:anchor="_Toc130472230" w:history="1">
            <w:r w:rsidR="005F51E7" w:rsidRPr="00BB5769">
              <w:rPr>
                <w:rStyle w:val="Hyperlink"/>
                <w:noProof/>
              </w:rPr>
              <w:t>Analiza pregovaračkog postupka bez objave obavještenja</w:t>
            </w:r>
            <w:r w:rsidR="005F51E7">
              <w:rPr>
                <w:noProof/>
                <w:webHidden/>
              </w:rPr>
              <w:tab/>
            </w:r>
            <w:r w:rsidR="005F51E7">
              <w:rPr>
                <w:noProof/>
                <w:webHidden/>
              </w:rPr>
              <w:fldChar w:fldCharType="begin"/>
            </w:r>
            <w:r w:rsidR="005F51E7">
              <w:rPr>
                <w:noProof/>
                <w:webHidden/>
              </w:rPr>
              <w:instrText xml:space="preserve"> PAGEREF _Toc130472230 \h </w:instrText>
            </w:r>
            <w:r w:rsidR="005F51E7">
              <w:rPr>
                <w:noProof/>
                <w:webHidden/>
              </w:rPr>
            </w:r>
            <w:r w:rsidR="005F51E7">
              <w:rPr>
                <w:noProof/>
                <w:webHidden/>
              </w:rPr>
              <w:fldChar w:fldCharType="separate"/>
            </w:r>
            <w:r w:rsidR="00D31DD2">
              <w:rPr>
                <w:noProof/>
                <w:webHidden/>
              </w:rPr>
              <w:t>35</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31" w:history="1">
            <w:r w:rsidR="005F51E7" w:rsidRPr="00BB5769">
              <w:rPr>
                <w:rStyle w:val="Hyperlink"/>
                <w:noProof/>
              </w:rPr>
              <w:t>Analiza postupaka „Poglavlja V“ prema vrsti postupka</w:t>
            </w:r>
            <w:r w:rsidR="005F51E7">
              <w:rPr>
                <w:noProof/>
                <w:webHidden/>
              </w:rPr>
              <w:tab/>
            </w:r>
            <w:r w:rsidR="005F51E7">
              <w:rPr>
                <w:noProof/>
                <w:webHidden/>
              </w:rPr>
              <w:fldChar w:fldCharType="begin"/>
            </w:r>
            <w:r w:rsidR="005F51E7">
              <w:rPr>
                <w:noProof/>
                <w:webHidden/>
              </w:rPr>
              <w:instrText xml:space="preserve"> PAGEREF _Toc130472231 \h </w:instrText>
            </w:r>
            <w:r w:rsidR="005F51E7">
              <w:rPr>
                <w:noProof/>
                <w:webHidden/>
              </w:rPr>
            </w:r>
            <w:r w:rsidR="005F51E7">
              <w:rPr>
                <w:noProof/>
                <w:webHidden/>
              </w:rPr>
              <w:fldChar w:fldCharType="separate"/>
            </w:r>
            <w:r w:rsidR="00D31DD2">
              <w:rPr>
                <w:noProof/>
                <w:webHidden/>
              </w:rPr>
              <w:t>38</w:t>
            </w:r>
            <w:r w:rsidR="005F51E7">
              <w:rPr>
                <w:noProof/>
                <w:webHidden/>
              </w:rPr>
              <w:fldChar w:fldCharType="end"/>
            </w:r>
          </w:hyperlink>
        </w:p>
        <w:p w:rsidR="005F51E7" w:rsidRDefault="005D659B">
          <w:pPr>
            <w:pStyle w:val="TOC3"/>
            <w:tabs>
              <w:tab w:val="right" w:leader="dot" w:pos="9350"/>
            </w:tabs>
            <w:rPr>
              <w:rFonts w:asciiTheme="minorHAnsi" w:eastAsiaTheme="minorEastAsia" w:hAnsiTheme="minorHAnsi" w:cstheme="minorBidi"/>
              <w:noProof/>
              <w:sz w:val="22"/>
              <w:szCs w:val="22"/>
              <w:lang w:val="en-US" w:eastAsia="en-US"/>
            </w:rPr>
          </w:pPr>
          <w:hyperlink w:anchor="_Toc130472232" w:history="1">
            <w:r w:rsidR="005F51E7" w:rsidRPr="00BB5769">
              <w:rPr>
                <w:rStyle w:val="Hyperlink"/>
                <w:noProof/>
              </w:rPr>
              <w:t>Analiza konkurentskog zahtjeva za dostavu ponuda</w:t>
            </w:r>
            <w:r w:rsidR="005F51E7">
              <w:rPr>
                <w:noProof/>
                <w:webHidden/>
              </w:rPr>
              <w:tab/>
            </w:r>
            <w:r w:rsidR="005F51E7">
              <w:rPr>
                <w:noProof/>
                <w:webHidden/>
              </w:rPr>
              <w:fldChar w:fldCharType="begin"/>
            </w:r>
            <w:r w:rsidR="005F51E7">
              <w:rPr>
                <w:noProof/>
                <w:webHidden/>
              </w:rPr>
              <w:instrText xml:space="preserve"> PAGEREF _Toc130472232 \h </w:instrText>
            </w:r>
            <w:r w:rsidR="005F51E7">
              <w:rPr>
                <w:noProof/>
                <w:webHidden/>
              </w:rPr>
            </w:r>
            <w:r w:rsidR="005F51E7">
              <w:rPr>
                <w:noProof/>
                <w:webHidden/>
              </w:rPr>
              <w:fldChar w:fldCharType="separate"/>
            </w:r>
            <w:r w:rsidR="00D31DD2">
              <w:rPr>
                <w:noProof/>
                <w:webHidden/>
              </w:rPr>
              <w:t>39</w:t>
            </w:r>
            <w:r w:rsidR="005F51E7">
              <w:rPr>
                <w:noProof/>
                <w:webHidden/>
              </w:rPr>
              <w:fldChar w:fldCharType="end"/>
            </w:r>
          </w:hyperlink>
        </w:p>
        <w:p w:rsidR="005F51E7" w:rsidRDefault="005D659B">
          <w:pPr>
            <w:pStyle w:val="TOC3"/>
            <w:tabs>
              <w:tab w:val="right" w:leader="dot" w:pos="9350"/>
            </w:tabs>
            <w:rPr>
              <w:rFonts w:asciiTheme="minorHAnsi" w:eastAsiaTheme="minorEastAsia" w:hAnsiTheme="minorHAnsi" w:cstheme="minorBidi"/>
              <w:noProof/>
              <w:sz w:val="22"/>
              <w:szCs w:val="22"/>
              <w:lang w:val="en-US" w:eastAsia="en-US"/>
            </w:rPr>
          </w:pPr>
          <w:hyperlink w:anchor="_Toc130472233" w:history="1">
            <w:r w:rsidR="005F51E7" w:rsidRPr="00BB5769">
              <w:rPr>
                <w:rStyle w:val="Hyperlink"/>
                <w:noProof/>
              </w:rPr>
              <w:t>Analiza direktnog sporazuma</w:t>
            </w:r>
            <w:r w:rsidR="005F51E7">
              <w:rPr>
                <w:noProof/>
                <w:webHidden/>
              </w:rPr>
              <w:tab/>
            </w:r>
            <w:r w:rsidR="005F51E7">
              <w:rPr>
                <w:noProof/>
                <w:webHidden/>
              </w:rPr>
              <w:fldChar w:fldCharType="begin"/>
            </w:r>
            <w:r w:rsidR="005F51E7">
              <w:rPr>
                <w:noProof/>
                <w:webHidden/>
              </w:rPr>
              <w:instrText xml:space="preserve"> PAGEREF _Toc130472233 \h </w:instrText>
            </w:r>
            <w:r w:rsidR="005F51E7">
              <w:rPr>
                <w:noProof/>
                <w:webHidden/>
              </w:rPr>
            </w:r>
            <w:r w:rsidR="005F51E7">
              <w:rPr>
                <w:noProof/>
                <w:webHidden/>
              </w:rPr>
              <w:fldChar w:fldCharType="separate"/>
            </w:r>
            <w:r w:rsidR="00D31DD2">
              <w:rPr>
                <w:noProof/>
                <w:webHidden/>
              </w:rPr>
              <w:t>41</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34" w:history="1">
            <w:r w:rsidR="005F51E7" w:rsidRPr="00BB5769">
              <w:rPr>
                <w:rStyle w:val="Hyperlink"/>
                <w:noProof/>
              </w:rPr>
              <w:t>Analiza usluga iz Aneksa II Dio B Zakona o javnim nabavkama</w:t>
            </w:r>
            <w:r w:rsidR="005F51E7">
              <w:rPr>
                <w:noProof/>
                <w:webHidden/>
              </w:rPr>
              <w:tab/>
            </w:r>
            <w:r w:rsidR="005F51E7">
              <w:rPr>
                <w:noProof/>
                <w:webHidden/>
              </w:rPr>
              <w:fldChar w:fldCharType="begin"/>
            </w:r>
            <w:r w:rsidR="005F51E7">
              <w:rPr>
                <w:noProof/>
                <w:webHidden/>
              </w:rPr>
              <w:instrText xml:space="preserve"> PAGEREF _Toc130472234 \h </w:instrText>
            </w:r>
            <w:r w:rsidR="005F51E7">
              <w:rPr>
                <w:noProof/>
                <w:webHidden/>
              </w:rPr>
            </w:r>
            <w:r w:rsidR="005F51E7">
              <w:rPr>
                <w:noProof/>
                <w:webHidden/>
              </w:rPr>
              <w:fldChar w:fldCharType="separate"/>
            </w:r>
            <w:r w:rsidR="00D31DD2">
              <w:rPr>
                <w:noProof/>
                <w:webHidden/>
              </w:rPr>
              <w:t>43</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35" w:history="1">
            <w:r w:rsidR="005F51E7" w:rsidRPr="00BB5769">
              <w:rPr>
                <w:rStyle w:val="Hyperlink"/>
                <w:noProof/>
              </w:rPr>
              <w:t>Analiza „Poglavlja I“, „Poglavlja V“ i Aneksa II Dio B Zakona</w:t>
            </w:r>
            <w:r w:rsidR="005F51E7">
              <w:rPr>
                <w:noProof/>
                <w:webHidden/>
              </w:rPr>
              <w:tab/>
            </w:r>
            <w:r w:rsidR="005F51E7">
              <w:rPr>
                <w:noProof/>
                <w:webHidden/>
              </w:rPr>
              <w:fldChar w:fldCharType="begin"/>
            </w:r>
            <w:r w:rsidR="005F51E7">
              <w:rPr>
                <w:noProof/>
                <w:webHidden/>
              </w:rPr>
              <w:instrText xml:space="preserve"> PAGEREF _Toc130472235 \h </w:instrText>
            </w:r>
            <w:r w:rsidR="005F51E7">
              <w:rPr>
                <w:noProof/>
                <w:webHidden/>
              </w:rPr>
            </w:r>
            <w:r w:rsidR="005F51E7">
              <w:rPr>
                <w:noProof/>
                <w:webHidden/>
              </w:rPr>
              <w:fldChar w:fldCharType="separate"/>
            </w:r>
            <w:r w:rsidR="00D31DD2">
              <w:rPr>
                <w:noProof/>
                <w:webHidden/>
              </w:rPr>
              <w:t>45</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36" w:history="1">
            <w:r w:rsidR="005F51E7" w:rsidRPr="00BB5769">
              <w:rPr>
                <w:rStyle w:val="Hyperlink"/>
                <w:noProof/>
              </w:rPr>
              <w:t>Analiza e-aukcije</w:t>
            </w:r>
            <w:r w:rsidR="005F51E7">
              <w:rPr>
                <w:noProof/>
                <w:webHidden/>
              </w:rPr>
              <w:tab/>
            </w:r>
            <w:r w:rsidR="005F51E7">
              <w:rPr>
                <w:noProof/>
                <w:webHidden/>
              </w:rPr>
              <w:fldChar w:fldCharType="begin"/>
            </w:r>
            <w:r w:rsidR="005F51E7">
              <w:rPr>
                <w:noProof/>
                <w:webHidden/>
              </w:rPr>
              <w:instrText xml:space="preserve"> PAGEREF _Toc130472236 \h </w:instrText>
            </w:r>
            <w:r w:rsidR="005F51E7">
              <w:rPr>
                <w:noProof/>
                <w:webHidden/>
              </w:rPr>
            </w:r>
            <w:r w:rsidR="005F51E7">
              <w:rPr>
                <w:noProof/>
                <w:webHidden/>
              </w:rPr>
              <w:fldChar w:fldCharType="separate"/>
            </w:r>
            <w:r w:rsidR="00D31DD2">
              <w:rPr>
                <w:noProof/>
                <w:webHidden/>
              </w:rPr>
              <w:t>45</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37" w:history="1">
            <w:r w:rsidR="005F51E7" w:rsidRPr="00BB5769">
              <w:rPr>
                <w:rStyle w:val="Hyperlink"/>
                <w:noProof/>
              </w:rPr>
              <w:t>Analiza izuzeća od primjene Zakona</w:t>
            </w:r>
            <w:r w:rsidR="005F51E7">
              <w:rPr>
                <w:noProof/>
                <w:webHidden/>
              </w:rPr>
              <w:tab/>
            </w:r>
            <w:r w:rsidR="005F51E7">
              <w:rPr>
                <w:noProof/>
                <w:webHidden/>
              </w:rPr>
              <w:fldChar w:fldCharType="begin"/>
            </w:r>
            <w:r w:rsidR="005F51E7">
              <w:rPr>
                <w:noProof/>
                <w:webHidden/>
              </w:rPr>
              <w:instrText xml:space="preserve"> PAGEREF _Toc130472237 \h </w:instrText>
            </w:r>
            <w:r w:rsidR="005F51E7">
              <w:rPr>
                <w:noProof/>
                <w:webHidden/>
              </w:rPr>
            </w:r>
            <w:r w:rsidR="005F51E7">
              <w:rPr>
                <w:noProof/>
                <w:webHidden/>
              </w:rPr>
              <w:fldChar w:fldCharType="separate"/>
            </w:r>
            <w:r w:rsidR="00D31DD2">
              <w:rPr>
                <w:noProof/>
                <w:webHidden/>
              </w:rPr>
              <w:t>46</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38" w:history="1">
            <w:r w:rsidR="005F51E7" w:rsidRPr="00BB5769">
              <w:rPr>
                <w:rStyle w:val="Hyperlink"/>
                <w:noProof/>
              </w:rPr>
              <w:t>Analiza dodijeljenih ugovora domaćim i stranim ponuđačima</w:t>
            </w:r>
            <w:r w:rsidR="005F51E7">
              <w:rPr>
                <w:noProof/>
                <w:webHidden/>
              </w:rPr>
              <w:tab/>
            </w:r>
            <w:r w:rsidR="005F51E7">
              <w:rPr>
                <w:noProof/>
                <w:webHidden/>
              </w:rPr>
              <w:fldChar w:fldCharType="begin"/>
            </w:r>
            <w:r w:rsidR="005F51E7">
              <w:rPr>
                <w:noProof/>
                <w:webHidden/>
              </w:rPr>
              <w:instrText xml:space="preserve"> PAGEREF _Toc130472238 \h </w:instrText>
            </w:r>
            <w:r w:rsidR="005F51E7">
              <w:rPr>
                <w:noProof/>
                <w:webHidden/>
              </w:rPr>
            </w:r>
            <w:r w:rsidR="005F51E7">
              <w:rPr>
                <w:noProof/>
                <w:webHidden/>
              </w:rPr>
              <w:fldChar w:fldCharType="separate"/>
            </w:r>
            <w:r w:rsidR="00D31DD2">
              <w:rPr>
                <w:noProof/>
                <w:webHidden/>
              </w:rPr>
              <w:t>48</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39" w:history="1">
            <w:r w:rsidR="005F51E7" w:rsidRPr="00BB5769">
              <w:rPr>
                <w:rStyle w:val="Hyperlink"/>
                <w:noProof/>
              </w:rPr>
              <w:t>Analiza dodijeljenih ugovora grupi ponuđača</w:t>
            </w:r>
            <w:r w:rsidR="005F51E7">
              <w:rPr>
                <w:noProof/>
                <w:webHidden/>
              </w:rPr>
              <w:tab/>
            </w:r>
            <w:r w:rsidR="005F51E7">
              <w:rPr>
                <w:noProof/>
                <w:webHidden/>
              </w:rPr>
              <w:fldChar w:fldCharType="begin"/>
            </w:r>
            <w:r w:rsidR="005F51E7">
              <w:rPr>
                <w:noProof/>
                <w:webHidden/>
              </w:rPr>
              <w:instrText xml:space="preserve"> PAGEREF _Toc130472239 \h </w:instrText>
            </w:r>
            <w:r w:rsidR="005F51E7">
              <w:rPr>
                <w:noProof/>
                <w:webHidden/>
              </w:rPr>
            </w:r>
            <w:r w:rsidR="005F51E7">
              <w:rPr>
                <w:noProof/>
                <w:webHidden/>
              </w:rPr>
              <w:fldChar w:fldCharType="separate"/>
            </w:r>
            <w:r w:rsidR="00D31DD2">
              <w:rPr>
                <w:noProof/>
                <w:webHidden/>
              </w:rPr>
              <w:t>49</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40" w:history="1">
            <w:r w:rsidR="005F51E7" w:rsidRPr="00BB5769">
              <w:rPr>
                <w:rStyle w:val="Hyperlink"/>
                <w:noProof/>
              </w:rPr>
              <w:t>Analiza dodijeljenih ugovora prema kriterijama za dodjelu ugovora</w:t>
            </w:r>
            <w:r w:rsidR="005F51E7">
              <w:rPr>
                <w:noProof/>
                <w:webHidden/>
              </w:rPr>
              <w:tab/>
            </w:r>
            <w:r w:rsidR="005F51E7">
              <w:rPr>
                <w:noProof/>
                <w:webHidden/>
              </w:rPr>
              <w:fldChar w:fldCharType="begin"/>
            </w:r>
            <w:r w:rsidR="005F51E7">
              <w:rPr>
                <w:noProof/>
                <w:webHidden/>
              </w:rPr>
              <w:instrText xml:space="preserve"> PAGEREF _Toc130472240 \h </w:instrText>
            </w:r>
            <w:r w:rsidR="005F51E7">
              <w:rPr>
                <w:noProof/>
                <w:webHidden/>
              </w:rPr>
            </w:r>
            <w:r w:rsidR="005F51E7">
              <w:rPr>
                <w:noProof/>
                <w:webHidden/>
              </w:rPr>
              <w:fldChar w:fldCharType="separate"/>
            </w:r>
            <w:r w:rsidR="00D31DD2">
              <w:rPr>
                <w:noProof/>
                <w:webHidden/>
              </w:rPr>
              <w:t>49</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41" w:history="1">
            <w:r w:rsidR="005F51E7" w:rsidRPr="00BB5769">
              <w:rPr>
                <w:rStyle w:val="Hyperlink"/>
                <w:noProof/>
              </w:rPr>
              <w:t>Analiza broja primljenih i prihvatljivih ponuda</w:t>
            </w:r>
            <w:r w:rsidR="005F51E7">
              <w:rPr>
                <w:noProof/>
                <w:webHidden/>
              </w:rPr>
              <w:tab/>
            </w:r>
            <w:r w:rsidR="005F51E7">
              <w:rPr>
                <w:noProof/>
                <w:webHidden/>
              </w:rPr>
              <w:fldChar w:fldCharType="begin"/>
            </w:r>
            <w:r w:rsidR="005F51E7">
              <w:rPr>
                <w:noProof/>
                <w:webHidden/>
              </w:rPr>
              <w:instrText xml:space="preserve"> PAGEREF _Toc130472241 \h </w:instrText>
            </w:r>
            <w:r w:rsidR="005F51E7">
              <w:rPr>
                <w:noProof/>
                <w:webHidden/>
              </w:rPr>
            </w:r>
            <w:r w:rsidR="005F51E7">
              <w:rPr>
                <w:noProof/>
                <w:webHidden/>
              </w:rPr>
              <w:fldChar w:fldCharType="separate"/>
            </w:r>
            <w:r w:rsidR="00D31DD2">
              <w:rPr>
                <w:noProof/>
                <w:webHidden/>
              </w:rPr>
              <w:t>50</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42" w:history="1">
            <w:r w:rsidR="005F51E7" w:rsidRPr="00BB5769">
              <w:rPr>
                <w:rStyle w:val="Hyperlink"/>
                <w:noProof/>
              </w:rPr>
              <w:t>Analiza dodijeljenih ugovora i ugovora dodijeljenih na osnovu zaključenih okvirnih sporazuma</w:t>
            </w:r>
            <w:r w:rsidR="005F51E7">
              <w:rPr>
                <w:noProof/>
                <w:webHidden/>
              </w:rPr>
              <w:tab/>
            </w:r>
            <w:r w:rsidR="005F51E7">
              <w:rPr>
                <w:noProof/>
                <w:webHidden/>
              </w:rPr>
              <w:fldChar w:fldCharType="begin"/>
            </w:r>
            <w:r w:rsidR="005F51E7">
              <w:rPr>
                <w:noProof/>
                <w:webHidden/>
              </w:rPr>
              <w:instrText xml:space="preserve"> PAGEREF _Toc130472242 \h </w:instrText>
            </w:r>
            <w:r w:rsidR="005F51E7">
              <w:rPr>
                <w:noProof/>
                <w:webHidden/>
              </w:rPr>
            </w:r>
            <w:r w:rsidR="005F51E7">
              <w:rPr>
                <w:noProof/>
                <w:webHidden/>
              </w:rPr>
              <w:fldChar w:fldCharType="separate"/>
            </w:r>
            <w:r w:rsidR="00D31DD2">
              <w:rPr>
                <w:noProof/>
                <w:webHidden/>
              </w:rPr>
              <w:t>51</w:t>
            </w:r>
            <w:r w:rsidR="005F51E7">
              <w:rPr>
                <w:noProof/>
                <w:webHidden/>
              </w:rPr>
              <w:fldChar w:fldCharType="end"/>
            </w:r>
          </w:hyperlink>
        </w:p>
        <w:p w:rsidR="005F51E7" w:rsidRDefault="005D659B">
          <w:pPr>
            <w:pStyle w:val="TOC2"/>
            <w:tabs>
              <w:tab w:val="right" w:leader="dot" w:pos="9350"/>
            </w:tabs>
            <w:rPr>
              <w:rFonts w:asciiTheme="minorHAnsi" w:eastAsiaTheme="minorEastAsia" w:hAnsiTheme="minorHAnsi" w:cstheme="minorBidi"/>
              <w:noProof/>
              <w:sz w:val="22"/>
              <w:szCs w:val="22"/>
              <w:lang w:val="en-US" w:eastAsia="en-US"/>
            </w:rPr>
          </w:pPr>
          <w:hyperlink w:anchor="_Toc130472243" w:history="1">
            <w:r w:rsidR="005F51E7" w:rsidRPr="00BB5769">
              <w:rPr>
                <w:rStyle w:val="Hyperlink"/>
                <w:noProof/>
              </w:rPr>
              <w:t>Analiza dodijeljenih ugovora i ugovora dodijeljenih na osnovu zaključenih okvirnih sporazuma kroz organizovanje zajedničkih postupaka javne nabavke</w:t>
            </w:r>
            <w:r w:rsidR="005F51E7">
              <w:rPr>
                <w:noProof/>
                <w:webHidden/>
              </w:rPr>
              <w:tab/>
            </w:r>
            <w:r w:rsidR="005F51E7">
              <w:rPr>
                <w:noProof/>
                <w:webHidden/>
              </w:rPr>
              <w:fldChar w:fldCharType="begin"/>
            </w:r>
            <w:r w:rsidR="005F51E7">
              <w:rPr>
                <w:noProof/>
                <w:webHidden/>
              </w:rPr>
              <w:instrText xml:space="preserve"> PAGEREF _Toc130472243 \h </w:instrText>
            </w:r>
            <w:r w:rsidR="005F51E7">
              <w:rPr>
                <w:noProof/>
                <w:webHidden/>
              </w:rPr>
            </w:r>
            <w:r w:rsidR="005F51E7">
              <w:rPr>
                <w:noProof/>
                <w:webHidden/>
              </w:rPr>
              <w:fldChar w:fldCharType="separate"/>
            </w:r>
            <w:r w:rsidR="00D31DD2">
              <w:rPr>
                <w:noProof/>
                <w:webHidden/>
              </w:rPr>
              <w:t>52</w:t>
            </w:r>
            <w:r w:rsidR="005F51E7">
              <w:rPr>
                <w:noProof/>
                <w:webHidden/>
              </w:rPr>
              <w:fldChar w:fldCharType="end"/>
            </w:r>
          </w:hyperlink>
        </w:p>
        <w:p w:rsidR="005F51E7" w:rsidRDefault="005D659B">
          <w:pPr>
            <w:pStyle w:val="TOC1"/>
            <w:tabs>
              <w:tab w:val="right" w:leader="dot" w:pos="9350"/>
            </w:tabs>
            <w:rPr>
              <w:rFonts w:asciiTheme="minorHAnsi" w:eastAsiaTheme="minorEastAsia" w:hAnsiTheme="minorHAnsi" w:cstheme="minorBidi"/>
              <w:noProof/>
              <w:sz w:val="22"/>
              <w:szCs w:val="22"/>
              <w:lang w:val="en-US" w:eastAsia="en-US"/>
            </w:rPr>
          </w:pPr>
          <w:hyperlink w:anchor="_Toc130472244" w:history="1">
            <w:r w:rsidR="005F51E7" w:rsidRPr="00BB5769">
              <w:rPr>
                <w:rStyle w:val="Hyperlink"/>
                <w:noProof/>
              </w:rPr>
              <w:t>ZAKLJUČAK</w:t>
            </w:r>
            <w:r w:rsidR="005F51E7">
              <w:rPr>
                <w:noProof/>
                <w:webHidden/>
              </w:rPr>
              <w:tab/>
            </w:r>
            <w:r w:rsidR="005F51E7">
              <w:rPr>
                <w:noProof/>
                <w:webHidden/>
              </w:rPr>
              <w:fldChar w:fldCharType="begin"/>
            </w:r>
            <w:r w:rsidR="005F51E7">
              <w:rPr>
                <w:noProof/>
                <w:webHidden/>
              </w:rPr>
              <w:instrText xml:space="preserve"> PAGEREF _Toc130472244 \h </w:instrText>
            </w:r>
            <w:r w:rsidR="005F51E7">
              <w:rPr>
                <w:noProof/>
                <w:webHidden/>
              </w:rPr>
            </w:r>
            <w:r w:rsidR="005F51E7">
              <w:rPr>
                <w:noProof/>
                <w:webHidden/>
              </w:rPr>
              <w:fldChar w:fldCharType="separate"/>
            </w:r>
            <w:r w:rsidR="00D31DD2">
              <w:rPr>
                <w:noProof/>
                <w:webHidden/>
              </w:rPr>
              <w:t>52</w:t>
            </w:r>
            <w:r w:rsidR="005F51E7">
              <w:rPr>
                <w:noProof/>
                <w:webHidden/>
              </w:rPr>
              <w:fldChar w:fldCharType="end"/>
            </w:r>
          </w:hyperlink>
        </w:p>
        <w:p w:rsidR="005F51E7" w:rsidRDefault="005F51E7">
          <w:r>
            <w:rPr>
              <w:b/>
              <w:bCs/>
              <w:noProof/>
            </w:rPr>
            <w:fldChar w:fldCharType="end"/>
          </w:r>
        </w:p>
      </w:sdtContent>
    </w:sdt>
    <w:p w:rsidR="007628BE" w:rsidRPr="007C0A7E" w:rsidRDefault="007628BE" w:rsidP="005F51E7">
      <w:pPr>
        <w:pStyle w:val="Heading1"/>
      </w:pPr>
      <w:bookmarkStart w:id="0" w:name="_Toc72317982"/>
      <w:bookmarkStart w:id="1" w:name="_Toc99444172"/>
      <w:bookmarkStart w:id="2" w:name="_Toc130472215"/>
      <w:r w:rsidRPr="007C0A7E">
        <w:lastRenderedPageBreak/>
        <w:t>UVOD</w:t>
      </w:r>
      <w:bookmarkEnd w:id="0"/>
      <w:bookmarkEnd w:id="1"/>
      <w:bookmarkEnd w:id="2"/>
    </w:p>
    <w:p w:rsidR="00076247" w:rsidRPr="005161E9" w:rsidRDefault="00076247" w:rsidP="00076247">
      <w:pPr>
        <w:rPr>
          <w:i/>
          <w:sz w:val="28"/>
          <w:szCs w:val="28"/>
        </w:rPr>
      </w:pPr>
    </w:p>
    <w:p w:rsidR="00076247" w:rsidRPr="005D0906" w:rsidRDefault="00076247" w:rsidP="00EE0D54">
      <w:pPr>
        <w:spacing w:line="276" w:lineRule="auto"/>
        <w:jc w:val="both"/>
      </w:pPr>
      <w:r w:rsidRPr="005D0906">
        <w:t>Agencija za javne nabavke BiH (u daljnjem tekstu: Agencija) je na osnovu člana 92. stava (3) tačka k) Zakona o javnim nabavkama - u daljem tekstu: Zakon ("Službeni glasnik BiH" broj 39/14</w:t>
      </w:r>
      <w:r w:rsidR="00FC0C87" w:rsidRPr="005D0906">
        <w:t xml:space="preserve"> i 59/22</w:t>
      </w:r>
      <w:r w:rsidRPr="005D0906">
        <w:t xml:space="preserve">) i uz prethodnu saglasnost Odbora Agencije za javne nabavke, sa </w:t>
      </w:r>
      <w:r w:rsidRPr="005D0906">
        <w:rPr>
          <w:lang w:val="hr-HR"/>
        </w:rPr>
        <w:t>XXXXX sjednice održane XX.XX.XXXX. godine</w:t>
      </w:r>
      <w:r w:rsidRPr="005D0906">
        <w:t>, pripremila Godišnji izvještaj o zaključenim ugovorima u postupcima javnih nabavki u 202</w:t>
      </w:r>
      <w:r w:rsidR="00FC0C87" w:rsidRPr="005D0906">
        <w:t>2</w:t>
      </w:r>
      <w:r w:rsidRPr="005D0906">
        <w:t>. godini.</w:t>
      </w:r>
    </w:p>
    <w:p w:rsidR="00076247" w:rsidRPr="005D0906" w:rsidRDefault="00076247" w:rsidP="00EE0D54">
      <w:pPr>
        <w:spacing w:line="276" w:lineRule="auto"/>
        <w:jc w:val="both"/>
      </w:pPr>
    </w:p>
    <w:p w:rsidR="00076247" w:rsidRPr="005D0906" w:rsidRDefault="00076247" w:rsidP="00EE0D54">
      <w:pPr>
        <w:spacing w:line="276" w:lineRule="auto"/>
        <w:jc w:val="both"/>
        <w:rPr>
          <w:lang w:val="hr-HR"/>
        </w:rPr>
      </w:pPr>
      <w:r w:rsidRPr="005D0906">
        <w:t>Za izradu godišnjeg izvještaja o dodijeljenim ugovorima u postupcima javnih nabavki,</w:t>
      </w:r>
      <w:r w:rsidRPr="005D0906">
        <w:rPr>
          <w:lang w:val="hr-HR"/>
        </w:rPr>
        <w:t xml:space="preserve"> korišteni su podaci objavljeni i unešeni u sistem „E-nabavke“ (</w:t>
      </w:r>
      <w:r>
        <w:fldChar w:fldCharType="begin"/>
      </w:r>
      <w:r>
        <w:instrText>HYPERLINK "http://www.ejn.gov.ba"</w:instrText>
      </w:r>
      <w:r>
        <w:fldChar w:fldCharType="separate"/>
      </w:r>
      <w:r w:rsidRPr="005D0906">
        <w:rPr>
          <w:rStyle w:val="Hyperlink"/>
          <w:rFonts w:eastAsiaTheme="majorEastAsia"/>
          <w:lang w:val="hr-HR"/>
        </w:rPr>
        <w:t>www.ejn.gov.ba</w:t>
      </w:r>
      <w:r>
        <w:rPr>
          <w:rStyle w:val="Hyperlink"/>
          <w:rFonts w:eastAsiaTheme="majorEastAsia"/>
          <w:lang w:val="hr-HR"/>
        </w:rPr>
        <w:fldChar w:fldCharType="end"/>
      </w:r>
      <w:r w:rsidRPr="005D0906">
        <w:rPr>
          <w:lang w:val="hr-HR"/>
        </w:rPr>
        <w:t xml:space="preserve">). </w:t>
      </w:r>
    </w:p>
    <w:p w:rsidR="00076247" w:rsidRPr="005D0906" w:rsidRDefault="00076247" w:rsidP="00EE0D54">
      <w:pPr>
        <w:spacing w:line="276" w:lineRule="auto"/>
        <w:jc w:val="both"/>
        <w:rPr>
          <w:i/>
        </w:rPr>
      </w:pPr>
    </w:p>
    <w:p w:rsidR="00FC0C87" w:rsidRPr="005D0906" w:rsidRDefault="00FC0C87" w:rsidP="00EE0D54">
      <w:pPr>
        <w:spacing w:line="276" w:lineRule="auto"/>
        <w:jc w:val="both"/>
      </w:pPr>
      <w:r w:rsidRPr="005D0906">
        <w:rPr>
          <w:bCs/>
        </w:rPr>
        <w:t xml:space="preserve">Zakon o izmjenama i dopunama Zakona o javnim nabavkama objavljen u </w:t>
      </w:r>
      <w:r w:rsidRPr="005D0906">
        <w:t xml:space="preserve">„Službenom glasniku BiH“ broj 59/22 od 02.09.2022. godine, da je </w:t>
      </w:r>
      <w:r w:rsidRPr="005D0906">
        <w:rPr>
          <w:iCs/>
        </w:rPr>
        <w:t>stupio na snagu osmog dana od dana objavljivanja u „Službenom glasniku BiH“, i da se primjenjuje od 10.12.2022.godine, osim odredbi:</w:t>
      </w:r>
    </w:p>
    <w:p w:rsidR="00FC0C87" w:rsidRPr="0039218C" w:rsidRDefault="00FC0C87" w:rsidP="00EE0D54">
      <w:pPr>
        <w:pStyle w:val="ListParagraph"/>
        <w:numPr>
          <w:ilvl w:val="0"/>
          <w:numId w:val="26"/>
        </w:numPr>
        <w:spacing w:line="276" w:lineRule="auto"/>
        <w:jc w:val="both"/>
        <w:rPr>
          <w:iCs/>
          <w:lang w:val="bs-Latn-BA"/>
        </w:rPr>
      </w:pPr>
      <w:r w:rsidRPr="0039218C">
        <w:rPr>
          <w:iCs/>
          <w:lang w:val="bs-Latn-BA"/>
        </w:rPr>
        <w:t>novih čl. 4a i 4b. Zakona, koji se dodaju članom 3. ovog zakona, koji se primjenjuju od dana pristupanja Bosne i Hercegovine Evropskoj uniji;</w:t>
      </w:r>
    </w:p>
    <w:p w:rsidR="00FC0C87" w:rsidRPr="0039218C" w:rsidRDefault="00FC0C87" w:rsidP="00EE0D54">
      <w:pPr>
        <w:pStyle w:val="ListParagraph"/>
        <w:numPr>
          <w:ilvl w:val="0"/>
          <w:numId w:val="26"/>
        </w:numPr>
        <w:spacing w:line="276" w:lineRule="auto"/>
        <w:jc w:val="both"/>
        <w:rPr>
          <w:iCs/>
          <w:lang w:val="bs-Latn-BA"/>
        </w:rPr>
      </w:pPr>
      <w:r w:rsidRPr="0039218C">
        <w:rPr>
          <w:iCs/>
          <w:lang w:val="bs-Latn-BA"/>
        </w:rPr>
        <w:t>novih st. (5), (6), (7), (8), (9), (10), (11), (12) i (13), kojim se, u skladu s članom 33. ovog zakona, dopunjava član 75. Zakona, koje se primjenjuju od dana stupanja na snagu ovog zakona.</w:t>
      </w:r>
    </w:p>
    <w:p w:rsidR="00FC0C87" w:rsidRPr="005D0906" w:rsidRDefault="00FC0C87" w:rsidP="00EE0D54">
      <w:pPr>
        <w:spacing w:line="276" w:lineRule="auto"/>
        <w:jc w:val="both"/>
        <w:rPr>
          <w:i/>
        </w:rPr>
      </w:pPr>
    </w:p>
    <w:p w:rsidR="00EE0D54" w:rsidRPr="00865242" w:rsidRDefault="00076247" w:rsidP="00EE0D54">
      <w:pPr>
        <w:pStyle w:val="NoSpacing"/>
        <w:spacing w:line="276" w:lineRule="auto"/>
        <w:jc w:val="both"/>
        <w:rPr>
          <w:rFonts w:ascii="Times New Roman" w:eastAsiaTheme="minorHAnsi" w:hAnsi="Times New Roman" w:cs="Times New Roman"/>
          <w:color w:val="000000" w:themeColor="text1"/>
          <w:sz w:val="24"/>
          <w:szCs w:val="24"/>
        </w:rPr>
      </w:pPr>
      <w:r w:rsidRPr="005D0906">
        <w:rPr>
          <w:rFonts w:ascii="Times New Roman" w:hAnsi="Times New Roman" w:cs="Times New Roman"/>
          <w:sz w:val="24"/>
          <w:szCs w:val="24"/>
        </w:rPr>
        <w:t xml:space="preserve">Agencija je donijela </w:t>
      </w:r>
      <w:r w:rsidR="00FC0C87" w:rsidRPr="005D0906">
        <w:rPr>
          <w:rFonts w:ascii="Times New Roman" w:hAnsi="Times New Roman" w:cs="Times New Roman"/>
          <w:sz w:val="24"/>
          <w:szCs w:val="24"/>
        </w:rPr>
        <w:t>05.12.2022.godine Uputstvo o uslovima i načinu objavljivanja obavještenja i dostavljanja izvještaja o postupcima javnih nabavki na portalu javnih nabavki ("Službeni glasnik BiH" broj 80/22)</w:t>
      </w:r>
      <w:r w:rsidR="00772C49" w:rsidRPr="005D0906">
        <w:rPr>
          <w:rFonts w:ascii="Times New Roman" w:hAnsi="Times New Roman" w:cs="Times New Roman"/>
          <w:sz w:val="24"/>
          <w:szCs w:val="24"/>
        </w:rPr>
        <w:t>- u daljenjem tekstu Upustvo.</w:t>
      </w:r>
      <w:r w:rsidR="00EE0D54" w:rsidRPr="005D0906">
        <w:rPr>
          <w:rFonts w:ascii="Times New Roman" w:hAnsi="Times New Roman" w:cs="Times New Roman"/>
          <w:sz w:val="24"/>
          <w:szCs w:val="24"/>
        </w:rPr>
        <w:t xml:space="preserve"> </w:t>
      </w:r>
    </w:p>
    <w:p w:rsidR="00EE0D54" w:rsidRPr="005D0906" w:rsidRDefault="00EE0D54" w:rsidP="00EE0D54">
      <w:pPr>
        <w:spacing w:line="276" w:lineRule="auto"/>
        <w:jc w:val="both"/>
        <w:rPr>
          <w:color w:val="000000" w:themeColor="text1"/>
        </w:rPr>
      </w:pPr>
      <w:r w:rsidRPr="005D0906">
        <w:rPr>
          <w:color w:val="000000" w:themeColor="text1"/>
        </w:rPr>
        <w:t>Ovo Uputstvo stupa na snagu danom donošenja i objavljuje se u “Službenom glasniku BiH”, a primjenjuje se od 10.12.2022. godine dok</w:t>
      </w:r>
      <w:r w:rsidRPr="00865242">
        <w:rPr>
          <w:color w:val="FF0000"/>
        </w:rPr>
        <w:t xml:space="preserve"> </w:t>
      </w:r>
      <w:r w:rsidRPr="00171677">
        <w:rPr>
          <w:color w:val="000000" w:themeColor="text1"/>
        </w:rPr>
        <w:t>č</w:t>
      </w:r>
      <w:r w:rsidRPr="00171677">
        <w:rPr>
          <w:color w:val="000000" w:themeColor="text1"/>
          <w:lang w:val="hr-HR"/>
        </w:rPr>
        <w:t>l</w:t>
      </w:r>
      <w:r w:rsidR="00171677">
        <w:rPr>
          <w:color w:val="000000" w:themeColor="text1"/>
          <w:lang w:val="hr-HR"/>
        </w:rPr>
        <w:t>an</w:t>
      </w:r>
      <w:r w:rsidRPr="00865242">
        <w:rPr>
          <w:color w:val="FF0000"/>
          <w:lang w:val="hr-HR"/>
        </w:rPr>
        <w:t xml:space="preserve"> </w:t>
      </w:r>
      <w:r w:rsidRPr="005D0906">
        <w:rPr>
          <w:color w:val="000000" w:themeColor="text1"/>
          <w:lang w:val="hr-HR"/>
        </w:rPr>
        <w:t xml:space="preserve">14. </w:t>
      </w:r>
      <w:r w:rsidRPr="00171677">
        <w:rPr>
          <w:color w:val="000000" w:themeColor="text1"/>
          <w:lang w:val="hr-HR"/>
        </w:rPr>
        <w:t>Upustva</w:t>
      </w:r>
      <w:r w:rsidRPr="005D0906">
        <w:rPr>
          <w:color w:val="000000" w:themeColor="text1"/>
          <w:lang w:val="hr-HR"/>
        </w:rPr>
        <w:t xml:space="preserve"> pr</w:t>
      </w:r>
      <w:r w:rsidRPr="005D0906">
        <w:rPr>
          <w:color w:val="000000" w:themeColor="text1"/>
        </w:rPr>
        <w:t xml:space="preserve">estaje da važi </w:t>
      </w:r>
      <w:r w:rsidR="00CD6B05" w:rsidRPr="005D0906">
        <w:rPr>
          <w:color w:val="000000" w:themeColor="text1"/>
        </w:rPr>
        <w:t xml:space="preserve">ranije </w:t>
      </w:r>
      <w:r w:rsidRPr="005D0906">
        <w:rPr>
          <w:color w:val="000000" w:themeColor="text1"/>
        </w:rPr>
        <w:t>Uputstvo o uslovima i načinu objavljivanja obavještenja i dostavljanja izvještaja u postupcima javnih nabavki u informacionom sistemu “e-Nabavke”</w:t>
      </w:r>
      <w:r w:rsidR="00CD6B05" w:rsidRPr="005D0906">
        <w:rPr>
          <w:color w:val="000000" w:themeColor="text1"/>
        </w:rPr>
        <w:t>.</w:t>
      </w:r>
    </w:p>
    <w:p w:rsidR="00EE0D54" w:rsidRPr="005D0906" w:rsidRDefault="00EE0D54" w:rsidP="005D0906">
      <w:pPr>
        <w:spacing w:line="276" w:lineRule="auto"/>
        <w:jc w:val="center"/>
        <w:rPr>
          <w:color w:val="000000" w:themeColor="text1"/>
          <w:lang w:val="hr-HR"/>
        </w:rPr>
      </w:pPr>
    </w:p>
    <w:p w:rsidR="00D163B5" w:rsidRPr="005D0906" w:rsidRDefault="00EC7991" w:rsidP="00EE0D54">
      <w:pPr>
        <w:spacing w:line="276" w:lineRule="auto"/>
      </w:pPr>
      <w:r w:rsidRPr="005D0906">
        <w:t>Novina je također član</w:t>
      </w:r>
      <w:r w:rsidR="00D163B5" w:rsidRPr="005D0906">
        <w:t xml:space="preserve"> 74. Zakona </w:t>
      </w:r>
      <w:r w:rsidRPr="005D0906">
        <w:t xml:space="preserve">u kojem je definisano </w:t>
      </w:r>
      <w:r w:rsidR="00D163B5" w:rsidRPr="005D0906">
        <w:t>obavještenje o dodjeli ugovora, i to:</w:t>
      </w:r>
    </w:p>
    <w:p w:rsidR="00D163B5" w:rsidRPr="005D0906" w:rsidRDefault="00D163B5" w:rsidP="00EE0D54">
      <w:pPr>
        <w:spacing w:line="276" w:lineRule="auto"/>
        <w:jc w:val="both"/>
      </w:pPr>
      <w:r w:rsidRPr="005D0906">
        <w:t xml:space="preserve">„(1) Ugovorni organ dužan je za otvoreni postupak, ograničeni postupak, pregovarački postupak s objavom ili bez objave obavještenja, konkurs za izradu idejnog rješenja ili takmičarski dijalog ili </w:t>
      </w:r>
      <w:r w:rsidRPr="005D0906">
        <w:rPr>
          <w:b/>
        </w:rPr>
        <w:t>konkurentski zahtjev za dostavu ponuda</w:t>
      </w:r>
      <w:r w:rsidRPr="005D0906">
        <w:t xml:space="preserve"> objaviti obavještenje o dodjeli ugovora na osnovu rezultata postupka dodjele ugovora, najkasnije u roku od 30 dana od dana zaključivanja ugovora ili okvirnog sporazuma. </w:t>
      </w:r>
    </w:p>
    <w:p w:rsidR="00320EFA" w:rsidRPr="005D0906" w:rsidRDefault="00320EFA" w:rsidP="00EE0D54">
      <w:pPr>
        <w:spacing w:line="276" w:lineRule="auto"/>
        <w:jc w:val="both"/>
      </w:pPr>
    </w:p>
    <w:p w:rsidR="00320EFA" w:rsidRPr="005D0906" w:rsidRDefault="00320EFA" w:rsidP="00EE0D54">
      <w:pPr>
        <w:spacing w:line="276" w:lineRule="auto"/>
        <w:jc w:val="both"/>
      </w:pPr>
      <w:r w:rsidRPr="005D0906">
        <w:t>Nadalje, član 75. st.(2) do (4) Zakona je izmjenjen i definise da:</w:t>
      </w:r>
    </w:p>
    <w:p w:rsidR="00320EFA" w:rsidRPr="005D0906" w:rsidRDefault="00320EFA" w:rsidP="00EE0D54">
      <w:pPr>
        <w:spacing w:line="276" w:lineRule="auto"/>
        <w:jc w:val="both"/>
      </w:pPr>
      <w:r w:rsidRPr="005D0906">
        <w:t xml:space="preserve">"(2) Ugovorni organ najkasnije u roku od 30 dana od dana zaključenja ugovora, odnosno nastale izmjene, objavljuje osnovne elemente ugovora za sve postupke javne nabavke, kao i sve izmjene ugovora do kojih dođe u toku realizacije ugovora na portalu javnih nabavki. </w:t>
      </w:r>
      <w:r w:rsidRPr="005D0906">
        <w:br/>
      </w:r>
      <w:r w:rsidRPr="005D0906">
        <w:lastRenderedPageBreak/>
        <w:br/>
        <w:t xml:space="preserve">Iza stava (2) dodaju se novi st. (3), (4), (5), (6), (7), (8), (9), (10), (11), (12) i (13) koji glase: </w:t>
      </w:r>
    </w:p>
    <w:p w:rsidR="00320EFA" w:rsidRPr="005D0906" w:rsidRDefault="00320EFA" w:rsidP="00EE0D54">
      <w:pPr>
        <w:spacing w:line="276" w:lineRule="auto"/>
        <w:jc w:val="both"/>
      </w:pPr>
      <w:r w:rsidRPr="005D0906">
        <w:br/>
        <w:t>"(3) Ugovorni organ objavljuje sljedeće podatke:</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redni broj;</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opis i oznaku po JRJN;</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vrstu postupka i broj obavještenja o dodjeli ugovora s portala javnih nabavki, za postupke javne nabavke za koje postoji obaveza objave obavještenja o dodjeli ugovora; </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podatke o dobavljaču/dobavljačima u okvirnom sporazumu (naziv, ID broj, mjesto); </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osnovne elemente ugovora/okvirnog sporazuma (vrijednost, period trajanja/rok izvršenja, rok plaćanja, garantni period i dr);</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opis izmjene osnovnih elemenata ugovora s datumom izmjene;</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ostatak vrijednosti ugovora nakon učinjene izmjene/ostatak vrijednosti okvirnog sporazuma (nakon zaključenog pojedinačnog ugovora);</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datum zaključenja ugovora;</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datum potpune realizacije ugovora/okvirnog sporazuma i ukupna utrošena vrijednost; </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napomenu/obrazloženje (značajnije izmjene, raskid ugovora i sl). </w:t>
      </w:r>
    </w:p>
    <w:p w:rsidR="00320EFA" w:rsidRPr="005D0906" w:rsidRDefault="00320EFA" w:rsidP="00EE0D54">
      <w:pPr>
        <w:spacing w:line="276" w:lineRule="auto"/>
        <w:jc w:val="both"/>
      </w:pPr>
    </w:p>
    <w:p w:rsidR="00320EFA" w:rsidRPr="005D0906" w:rsidRDefault="00320EFA" w:rsidP="00EE0D54">
      <w:pPr>
        <w:spacing w:line="276" w:lineRule="auto"/>
        <w:jc w:val="both"/>
      </w:pPr>
      <w:r w:rsidRPr="005D0906">
        <w:t>(4) Nabavke iz čl. 10e. i 10f. ovog zakona ne objavljuju se na portalu javnih nabavki ni na internetskoj stranici ugovornog organa.“</w:t>
      </w:r>
    </w:p>
    <w:p w:rsidR="00320EFA" w:rsidRPr="005D0906" w:rsidRDefault="00320EFA" w:rsidP="00EE0D54">
      <w:pPr>
        <w:spacing w:line="276" w:lineRule="auto"/>
        <w:jc w:val="both"/>
      </w:pPr>
    </w:p>
    <w:p w:rsidR="00320EFA" w:rsidRPr="005D0906" w:rsidRDefault="00320EFA" w:rsidP="00EE0D54">
      <w:pPr>
        <w:spacing w:line="276" w:lineRule="auto"/>
        <w:jc w:val="both"/>
      </w:pPr>
      <w:r w:rsidRPr="005D0906">
        <w:t>Objavom obavještenja o dodjeli ugovora smatra se da je dostavljen izvještaj o postupku javne nabavke iz člana 75. Zakona.</w:t>
      </w:r>
    </w:p>
    <w:p w:rsidR="00320EFA" w:rsidRPr="005D0906" w:rsidRDefault="00320EFA" w:rsidP="00EE0D54">
      <w:pPr>
        <w:spacing w:line="276" w:lineRule="auto"/>
        <w:jc w:val="both"/>
        <w:rPr>
          <w:i/>
        </w:rPr>
      </w:pPr>
    </w:p>
    <w:p w:rsidR="00076247" w:rsidRPr="005D0906" w:rsidRDefault="00076247" w:rsidP="00EE0D54">
      <w:pPr>
        <w:spacing w:line="276" w:lineRule="auto"/>
        <w:jc w:val="both"/>
      </w:pPr>
      <w:r w:rsidRPr="005D0906">
        <w:t>Nakon objavljivanja obavještenja o dodjeli ugovora, aplikacija omogućava generisanje izvještaja o postupku javne nabavke koji sadrži slijedeće podatke:</w:t>
      </w:r>
    </w:p>
    <w:p w:rsidR="00076247" w:rsidRPr="005D0906" w:rsidRDefault="00076247" w:rsidP="00EE0D54">
      <w:pPr>
        <w:spacing w:line="276" w:lineRule="auto"/>
        <w:jc w:val="both"/>
      </w:pPr>
    </w:p>
    <w:p w:rsidR="00076247" w:rsidRPr="005D0906" w:rsidRDefault="00076247" w:rsidP="00EE0D54">
      <w:pPr>
        <w:pStyle w:val="ListParagraph"/>
        <w:numPr>
          <w:ilvl w:val="0"/>
          <w:numId w:val="5"/>
        </w:numPr>
        <w:spacing w:line="276" w:lineRule="auto"/>
        <w:jc w:val="both"/>
        <w:rPr>
          <w:lang w:val="bs-Latn-BA"/>
        </w:rPr>
      </w:pPr>
      <w:r w:rsidRPr="005D0906">
        <w:rPr>
          <w:lang w:val="bs-Latn-BA"/>
        </w:rPr>
        <w:t>ugovornom organu,</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vrsti postupka,</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lotovima,</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predmetu nabavke iz Jedinstvenog rječnika javne nabavke,</w:t>
      </w:r>
    </w:p>
    <w:p w:rsidR="00076247" w:rsidRPr="005D0906" w:rsidRDefault="00076247" w:rsidP="00EE0D54">
      <w:pPr>
        <w:pStyle w:val="Grafovi"/>
        <w:numPr>
          <w:ilvl w:val="0"/>
          <w:numId w:val="5"/>
        </w:numPr>
        <w:spacing w:line="276" w:lineRule="auto"/>
        <w:rPr>
          <w:lang w:val="bs-Latn-BA"/>
        </w:rPr>
      </w:pPr>
      <w:r w:rsidRPr="005D0906">
        <w:rPr>
          <w:lang w:val="bs-Latn-BA"/>
        </w:rPr>
        <w:t>datumu računa/zaključenja ugovora,</w:t>
      </w:r>
    </w:p>
    <w:p w:rsidR="00076247" w:rsidRPr="005D0906" w:rsidRDefault="00076247" w:rsidP="00EE0D54">
      <w:pPr>
        <w:pStyle w:val="Grafovi"/>
        <w:numPr>
          <w:ilvl w:val="0"/>
          <w:numId w:val="5"/>
        </w:numPr>
        <w:spacing w:line="276" w:lineRule="auto"/>
        <w:rPr>
          <w:lang w:val="bs-Latn-BA"/>
        </w:rPr>
      </w:pPr>
      <w:r w:rsidRPr="005D0906">
        <w:rPr>
          <w:lang w:val="bs-Latn-BA"/>
        </w:rPr>
        <w:t>vrijednosti računa/ugovora (bez PDV-a),</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dobavljaču,</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datumu kreiranja/unosa izvještaja.</w:t>
      </w:r>
    </w:p>
    <w:p w:rsidR="00076247" w:rsidRPr="005D0906" w:rsidRDefault="00076247" w:rsidP="00EE0D54">
      <w:pPr>
        <w:spacing w:line="276" w:lineRule="auto"/>
        <w:jc w:val="both"/>
        <w:rPr>
          <w:i/>
        </w:rPr>
      </w:pPr>
    </w:p>
    <w:p w:rsidR="00EC7991" w:rsidRPr="005D0906" w:rsidRDefault="00EC7991" w:rsidP="00EE0D54">
      <w:pPr>
        <w:spacing w:line="276" w:lineRule="auto"/>
        <w:jc w:val="both"/>
      </w:pPr>
    </w:p>
    <w:p w:rsidR="00EC7991" w:rsidRPr="005D0906" w:rsidRDefault="00EC7991" w:rsidP="00EE0D54">
      <w:pPr>
        <w:spacing w:line="276" w:lineRule="auto"/>
        <w:jc w:val="both"/>
      </w:pPr>
    </w:p>
    <w:p w:rsidR="00EC7991" w:rsidRPr="005D0906" w:rsidRDefault="00EC7991" w:rsidP="00EE0D54">
      <w:pPr>
        <w:spacing w:line="276" w:lineRule="auto"/>
        <w:jc w:val="both"/>
      </w:pPr>
    </w:p>
    <w:p w:rsidR="00076247" w:rsidRPr="005D0906" w:rsidRDefault="00076247" w:rsidP="00EE0D54">
      <w:pPr>
        <w:spacing w:line="276" w:lineRule="auto"/>
        <w:jc w:val="both"/>
      </w:pPr>
    </w:p>
    <w:p w:rsidR="00076247" w:rsidRPr="005D0906" w:rsidRDefault="00076247" w:rsidP="00EE0D54">
      <w:pPr>
        <w:spacing w:line="276" w:lineRule="auto"/>
        <w:jc w:val="both"/>
      </w:pPr>
      <w:r w:rsidRPr="005D0906">
        <w:lastRenderedPageBreak/>
        <w:t>U slučaju dodjele ugovora iz člana 8. Zakona i zaključenih okvirnih sporazuma, ugovorni organ objavljuje obavještenje o dodjeli svih ugovora u toku jedne godine, i to najkasnije 30 dana od isteka kalendarske godine.</w:t>
      </w:r>
    </w:p>
    <w:p w:rsidR="00076247" w:rsidRPr="005D0906" w:rsidRDefault="00076247" w:rsidP="00EE0D54">
      <w:pPr>
        <w:spacing w:line="276" w:lineRule="auto"/>
        <w:jc w:val="both"/>
        <w:rPr>
          <w:i/>
        </w:rPr>
      </w:pPr>
    </w:p>
    <w:p w:rsidR="00E9324B" w:rsidRPr="005D0906" w:rsidRDefault="00E9324B" w:rsidP="00EE0D54">
      <w:pPr>
        <w:spacing w:line="276" w:lineRule="auto"/>
        <w:jc w:val="both"/>
        <w:rPr>
          <w:lang w:val="sr-Latn-BA"/>
        </w:rPr>
      </w:pPr>
      <w:r w:rsidRPr="005D0906">
        <w:t xml:space="preserve">Članom 8. stav (1)  Zakona predviđeno je da se na </w:t>
      </w:r>
      <w:r w:rsidRPr="005D0906">
        <w:rPr>
          <w:lang w:val="sr-Latn-BA"/>
        </w:rPr>
        <w:t>dodjelu ugovora koji za predmet javne nabavke ima usluge iz Aneksa II, koji je sastavni dio ovog zakona, primjenjuju se odredbe ovog zakona, i to: odredbe koje se odnose na opće principe, pripremu tehničke specifikacije, period na koji se zaključuje ugovor, pravnu zaštitu, objavu obavještenja o dodjeli ugovora</w:t>
      </w:r>
      <w:r w:rsidRPr="005D0906">
        <w:rPr>
          <w:b/>
          <w:lang w:val="sr-Latn-BA"/>
        </w:rPr>
        <w:t xml:space="preserve"> </w:t>
      </w:r>
      <w:r w:rsidRPr="005D0906">
        <w:rPr>
          <w:lang w:val="sr-Latn-BA"/>
        </w:rPr>
        <w:t xml:space="preserve">i dobrovoljno </w:t>
      </w:r>
      <w:r w:rsidRPr="005D0906">
        <w:rPr>
          <w:i/>
          <w:lang w:val="sr-Latn-BA"/>
        </w:rPr>
        <w:t>ex ante</w:t>
      </w:r>
      <w:r w:rsidRPr="005D0906">
        <w:rPr>
          <w:lang w:val="sr-Latn-BA"/>
        </w:rPr>
        <w:t xml:space="preserve"> obavještenje o transparentnosti. </w:t>
      </w:r>
    </w:p>
    <w:p w:rsidR="00772C49" w:rsidRPr="005D0906" w:rsidRDefault="00772C49" w:rsidP="0039218C">
      <w:pPr>
        <w:spacing w:line="276" w:lineRule="auto"/>
        <w:jc w:val="both"/>
      </w:pPr>
    </w:p>
    <w:p w:rsidR="00E9324B" w:rsidRPr="005D0906" w:rsidRDefault="00E9324B" w:rsidP="00EE0D54">
      <w:pPr>
        <w:spacing w:after="150" w:line="276" w:lineRule="auto"/>
        <w:jc w:val="both"/>
      </w:pPr>
      <w:r w:rsidRPr="005D0906">
        <w:t>Vijeće ministara BiH je na 85. vanrednoj sjednici održanoj 28.12.2022. godine, na prijedlog Agencije, donijelo Pravilnik o postupku dodjele ugovora o uslugama iz Aneksa II Zakona o javnim nabavkama</w:t>
      </w:r>
      <w:r w:rsidR="005D0906" w:rsidRPr="005D0906">
        <w:t xml:space="preserve">, a koji je objavljen </w:t>
      </w:r>
      <w:r w:rsidRPr="005D0906">
        <w:t>u „Službenom glasniku BiH“,broj 2/23, od 10.1.2023.godine.</w:t>
      </w:r>
      <w:r w:rsidRPr="005D0906">
        <w:rPr>
          <w:rStyle w:val="Strong"/>
          <w:i/>
          <w:iCs/>
          <w:shd w:val="clear" w:color="auto" w:fill="FFFFFF"/>
        </w:rPr>
        <w:t xml:space="preserve"> </w:t>
      </w:r>
      <w:r w:rsidRPr="005D0906">
        <w:t>Pravilnik stupa na snagu narednog dana od dana objavljivanja u „Službenom glasniku BiH“, kada prestaje primjena ranijeg pravilnika.</w:t>
      </w:r>
    </w:p>
    <w:p w:rsidR="00E9324B" w:rsidRPr="005D0906" w:rsidRDefault="00E9324B" w:rsidP="00EE0D54">
      <w:pPr>
        <w:spacing w:line="276" w:lineRule="auto"/>
        <w:jc w:val="both"/>
      </w:pPr>
      <w:r w:rsidRPr="005D0906">
        <w:t xml:space="preserve">Pravilnikom o postupku dodjele ugovora o uslugama iz Aneksa </w:t>
      </w:r>
      <w:r w:rsidRPr="00171677">
        <w:rPr>
          <w:color w:val="000000" w:themeColor="text1"/>
        </w:rPr>
        <w:t>II</w:t>
      </w:r>
      <w:r w:rsidR="00865242" w:rsidRPr="00171677">
        <w:rPr>
          <w:color w:val="000000" w:themeColor="text1"/>
        </w:rPr>
        <w:t xml:space="preserve">. </w:t>
      </w:r>
      <w:r w:rsidRPr="005D0906">
        <w:t>Zakona o javnim nabavkama se uređuje način provođenja postupka javne nabavke društvenih i drugih posebnih usluga iz Aneksa II</w:t>
      </w:r>
      <w:r w:rsidR="00171677">
        <w:t>.</w:t>
      </w:r>
      <w:r w:rsidRPr="005D0906">
        <w:t xml:space="preserve"> Zakona o javnim nabavama. </w:t>
      </w:r>
    </w:p>
    <w:p w:rsidR="00E9324B" w:rsidRPr="00320EFA" w:rsidRDefault="00E9324B" w:rsidP="00EE0D54">
      <w:pPr>
        <w:spacing w:line="276" w:lineRule="auto"/>
        <w:jc w:val="both"/>
      </w:pPr>
    </w:p>
    <w:p w:rsidR="00076247" w:rsidRPr="00320EFA" w:rsidRDefault="00772C49" w:rsidP="00EE0D54">
      <w:pPr>
        <w:spacing w:line="276" w:lineRule="auto"/>
        <w:jc w:val="both"/>
      </w:pPr>
      <w:r w:rsidRPr="00772C49">
        <w:t xml:space="preserve">Agencija </w:t>
      </w:r>
      <w:r>
        <w:t>je također</w:t>
      </w:r>
      <w:r w:rsidRPr="00772C49">
        <w:t xml:space="preserve"> pripremila kratko uputstvo za nove funkcionalnosti u sistemu e-Nabavke koje su predmet </w:t>
      </w:r>
      <w:r>
        <w:t>ZIDZJN</w:t>
      </w:r>
      <w:r w:rsidRPr="00772C49">
        <w:t>. Kratko uputstvo je kreirano kako za ugovorne organe, tako i za ponuđače.</w:t>
      </w:r>
      <w:r w:rsidR="00236656">
        <w:t xml:space="preserve"> </w:t>
      </w:r>
      <w:r w:rsidR="00076247" w:rsidRPr="00320EFA">
        <w:t xml:space="preserve">Kako bi olakšala korištenje sistema „E-nabavke“, Agencija je </w:t>
      </w:r>
      <w:r w:rsidR="003F4C1D">
        <w:t xml:space="preserve">krajem 2022.godine </w:t>
      </w:r>
      <w:r w:rsidR="00076247" w:rsidRPr="00320EFA">
        <w:t xml:space="preserve">pripremila on-line kratko uputstvo za korištenje informacionog sistema za objavu obavještenja u postupcima javnih nabavki i dostavu izvještaja o provedenim postupcima javnih nabavki. Ovim </w:t>
      </w:r>
      <w:r w:rsidR="00076247" w:rsidRPr="00171677">
        <w:rPr>
          <w:color w:val="000000" w:themeColor="text1"/>
        </w:rPr>
        <w:t>upustvom</w:t>
      </w:r>
      <w:r w:rsidR="00076247" w:rsidRPr="00320EFA">
        <w:t xml:space="preserve"> je obrađen i način registracije  i aktivacije domaćih i stranih ponuđača u sistem „E-nabavke“.</w:t>
      </w:r>
    </w:p>
    <w:p w:rsidR="00076247" w:rsidRPr="00320EFA" w:rsidRDefault="00076247" w:rsidP="00EE0D54">
      <w:pPr>
        <w:spacing w:line="276" w:lineRule="auto"/>
        <w:jc w:val="both"/>
      </w:pPr>
    </w:p>
    <w:p w:rsidR="00076247" w:rsidRPr="00320EFA" w:rsidRDefault="00076247" w:rsidP="00EE0D54">
      <w:pPr>
        <w:spacing w:line="276" w:lineRule="auto"/>
        <w:jc w:val="both"/>
      </w:pPr>
      <w:r w:rsidRPr="00320EFA">
        <w:t>Svi registrovani i aktivirani ponuđači u sistemu „E-nabavke“ imaju mogućnost besplatanog reklamiranja svojih proizvoda, usluga i radova koji bi mogli biti interesantni tržištu Bosne i Hercegovine.</w:t>
      </w:r>
    </w:p>
    <w:p w:rsidR="00076247" w:rsidRPr="00320EFA" w:rsidRDefault="00076247" w:rsidP="00EE0D54">
      <w:pPr>
        <w:spacing w:line="276" w:lineRule="auto"/>
        <w:jc w:val="both"/>
        <w:rPr>
          <w:highlight w:val="yellow"/>
        </w:rPr>
      </w:pPr>
    </w:p>
    <w:p w:rsidR="00EE0D54" w:rsidRPr="00EE0D54" w:rsidRDefault="00076247" w:rsidP="00EE0D54">
      <w:pPr>
        <w:spacing w:line="276" w:lineRule="auto"/>
        <w:jc w:val="both"/>
        <w:rPr>
          <w:shd w:val="clear" w:color="auto" w:fill="FFFFFF"/>
        </w:rPr>
      </w:pPr>
      <w:r w:rsidRPr="00EE0D54">
        <w:t>Tenderska dokumentacija se objavljuje istovremeno sa obavještenjem o nabavci. Za višefazne postupke istovremeno sa obavještenjem o nabavci objavljuje se prvi dio tenderske dokumentacije dostupan za sve zainteresovane kandidate, a drugi dio tenderske dokumentacije će biti dostupan u sistemu „E -nabavke“ samo kvalifikovanim kandidatima.</w:t>
      </w:r>
      <w:r w:rsidR="00EE0D54" w:rsidRPr="00EE0D54">
        <w:rPr>
          <w:shd w:val="clear" w:color="auto" w:fill="FFFFFF"/>
        </w:rPr>
        <w:t xml:space="preserve"> </w:t>
      </w:r>
    </w:p>
    <w:p w:rsidR="00865242" w:rsidRPr="00865242" w:rsidRDefault="00EE0D54" w:rsidP="00EE0D54">
      <w:pPr>
        <w:spacing w:line="276" w:lineRule="auto"/>
        <w:jc w:val="both"/>
        <w:rPr>
          <w:color w:val="FF0000"/>
          <w:shd w:val="clear" w:color="auto" w:fill="FFFFFF"/>
        </w:rPr>
      </w:pPr>
      <w:r w:rsidRPr="00EE0D54">
        <w:rPr>
          <w:shd w:val="clear" w:color="auto" w:fill="FFFFFF"/>
        </w:rPr>
        <w:t xml:space="preserve">Ugovorni organ objavljuje tendersku dokumentaciju na Portalu. </w:t>
      </w:r>
    </w:p>
    <w:p w:rsidR="001D306F" w:rsidRDefault="001D306F" w:rsidP="00EE0D54">
      <w:pPr>
        <w:spacing w:line="276" w:lineRule="auto"/>
        <w:jc w:val="both"/>
        <w:rPr>
          <w:shd w:val="clear" w:color="auto" w:fill="FFFFFF"/>
        </w:rPr>
      </w:pPr>
    </w:p>
    <w:p w:rsidR="00076247" w:rsidRDefault="00076247" w:rsidP="00EE0D54">
      <w:pPr>
        <w:spacing w:line="276" w:lineRule="auto"/>
        <w:jc w:val="both"/>
      </w:pPr>
      <w:r w:rsidRPr="00320EFA">
        <w:t>Nije moguće brisati i mijenjati dokumente objavljene u sistemu „E-nabavke“ već se mogu vršiti izmjene i dopune tenderske dokumentacije na način da ugovorni organ objavljuje nove dokumente u sistem „E-nabavke“.</w:t>
      </w:r>
    </w:p>
    <w:p w:rsidR="00076247" w:rsidRPr="00865242" w:rsidRDefault="00076247" w:rsidP="00EE0D54">
      <w:pPr>
        <w:pStyle w:val="PlainText"/>
        <w:spacing w:line="276" w:lineRule="auto"/>
        <w:jc w:val="both"/>
        <w:rPr>
          <w:rFonts w:ascii="Times New Roman" w:hAnsi="Times New Roman" w:cs="Times New Roman"/>
          <w:b/>
          <w:i/>
          <w:color w:val="C00000"/>
          <w:sz w:val="24"/>
          <w:szCs w:val="24"/>
          <w:lang w:val="bs-Latn-BA"/>
        </w:rPr>
      </w:pPr>
    </w:p>
    <w:p w:rsidR="00076247" w:rsidRPr="00FE2B61" w:rsidRDefault="00740E58" w:rsidP="00EE0D54">
      <w:pPr>
        <w:spacing w:line="276" w:lineRule="auto"/>
        <w:jc w:val="both"/>
      </w:pPr>
      <w:r>
        <w:lastRenderedPageBreak/>
        <w:t>Nadalje, s</w:t>
      </w:r>
      <w:r w:rsidR="00076247" w:rsidRPr="00FE2B61">
        <w:t xml:space="preserve">istem „E-nabavke“ koji je dostupan na web adresi </w:t>
      </w:r>
      <w:r>
        <w:fldChar w:fldCharType="begin"/>
      </w:r>
      <w:r>
        <w:instrText>HYPERLINK "http://www.ejn.gov.ba"</w:instrText>
      </w:r>
      <w:r>
        <w:fldChar w:fldCharType="separate"/>
      </w:r>
      <w:r w:rsidR="00076247" w:rsidRPr="00FE2B61">
        <w:rPr>
          <w:rStyle w:val="Hyperlink"/>
          <w:rFonts w:eastAsiaTheme="majorEastAsia"/>
          <w:color w:val="auto"/>
        </w:rPr>
        <w:t>www.ejn.gov.ba</w:t>
      </w:r>
      <w:r>
        <w:rPr>
          <w:rStyle w:val="Hyperlink"/>
          <w:rFonts w:eastAsiaTheme="majorEastAsia"/>
          <w:color w:val="auto"/>
        </w:rPr>
        <w:fldChar w:fldCharType="end"/>
      </w:r>
      <w:r w:rsidR="00076247" w:rsidRPr="00FE2B61">
        <w:t xml:space="preserve"> koristi </w:t>
      </w:r>
      <w:bookmarkStart w:id="3" w:name="_GoBack"/>
      <w:r w:rsidR="00566BFE">
        <w:t>2.948</w:t>
      </w:r>
      <w:bookmarkEnd w:id="3"/>
      <w:r w:rsidR="00076247" w:rsidRPr="00FE2B61">
        <w:t xml:space="preserve"> obveznika primjene Zakona</w:t>
      </w:r>
      <w:r>
        <w:t>,</w:t>
      </w:r>
      <w:r w:rsidR="00076247" w:rsidRPr="00FE2B61">
        <w:t xml:space="preserve"> odnosno ugovornih organa, te </w:t>
      </w:r>
      <w:r w:rsidR="00FE2B61" w:rsidRPr="00FE2B61">
        <w:t>16.347 domaćih i 4.370</w:t>
      </w:r>
      <w:r w:rsidR="00076247" w:rsidRPr="00FE2B61">
        <w:t xml:space="preserve"> stranih ponuđača koji učestvuju u postupcima javnih nabavki, a registrovani su i aktivirani u sistemu zaključno sa 31.12.202</w:t>
      </w:r>
      <w:r w:rsidR="00FE2B61" w:rsidRPr="00FE2B61">
        <w:t>2</w:t>
      </w:r>
      <w:r w:rsidR="00076247" w:rsidRPr="00FE2B61">
        <w:t xml:space="preserve">. godine. </w:t>
      </w:r>
    </w:p>
    <w:p w:rsidR="00076247" w:rsidRPr="00076247" w:rsidRDefault="00076247" w:rsidP="00EE0D54">
      <w:pPr>
        <w:spacing w:line="276" w:lineRule="auto"/>
        <w:jc w:val="both"/>
        <w:rPr>
          <w:i/>
          <w:color w:val="000000" w:themeColor="text1"/>
        </w:rPr>
      </w:pPr>
    </w:p>
    <w:p w:rsidR="00076247" w:rsidRDefault="00076247" w:rsidP="00EE0D54">
      <w:pPr>
        <w:spacing w:line="276" w:lineRule="auto"/>
        <w:jc w:val="both"/>
        <w:rPr>
          <w:color w:val="000000" w:themeColor="text1"/>
        </w:rPr>
      </w:pPr>
      <w:r w:rsidRPr="00FE2B61">
        <w:rPr>
          <w:color w:val="000000" w:themeColor="text1"/>
        </w:rPr>
        <w:t>Po pitanju e-nabavki, Agencija kontinuirano radi na unapređenju postojećih, kao i na uvođenju novih funkcionalnosti u Informacionom sistemu za „E-nabavke“, a sve u cilju povećanja transparentnosti, efikasnosti u provođenju postupaka, kao i lakšeg rada sa sistemom svim korisnicima.</w:t>
      </w:r>
      <w:r w:rsidR="009C16D4">
        <w:rPr>
          <w:color w:val="000000" w:themeColor="text1"/>
        </w:rPr>
        <w:t xml:space="preserve"> Neke od ovih aktivnosti su:</w:t>
      </w:r>
    </w:p>
    <w:p w:rsidR="009C16D4" w:rsidRDefault="009C16D4" w:rsidP="00EE0D54">
      <w:pPr>
        <w:spacing w:line="276" w:lineRule="auto"/>
        <w:jc w:val="both"/>
        <w:rPr>
          <w:color w:val="000000" w:themeColor="text1"/>
        </w:rPr>
      </w:pPr>
    </w:p>
    <w:p w:rsidR="009C16D4" w:rsidRPr="00FD769E" w:rsidRDefault="009C16D4" w:rsidP="009C16D4">
      <w:pPr>
        <w:jc w:val="both"/>
        <w:rPr>
          <w:b/>
          <w:sz w:val="22"/>
          <w:szCs w:val="22"/>
        </w:rPr>
      </w:pPr>
      <w:r w:rsidRPr="00FD769E">
        <w:rPr>
          <w:b/>
          <w:sz w:val="22"/>
          <w:szCs w:val="22"/>
        </w:rPr>
        <w:t>Otvaranje podataka u javnim nabavkama</w:t>
      </w:r>
    </w:p>
    <w:p w:rsidR="009C16D4" w:rsidRPr="009C16D4" w:rsidRDefault="009C16D4" w:rsidP="009C16D4">
      <w:pPr>
        <w:spacing w:line="276" w:lineRule="auto"/>
        <w:jc w:val="both"/>
      </w:pPr>
      <w:r w:rsidRPr="009C16D4">
        <w:t xml:space="preserve">Agencija je nakon usvajanja budžeta za 2022. godinu i odobrenih kapitalnih ulaganja provela postupak nabavke za uslugu nadogradnje sistema e-Nabavke koja obuhvata i otvaranje podataka o javnim nabavkama. Nakon zaključenja okvirnog sporazuma Agencija aktivno radi na razvoju ove funkcionalnosti čije se puštanje u produkciju predviđa za I kvartal 2023. godine. </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Razvoj modula na Portalu javnih nabavki koji bi koristili svi uredi za reviziju poslovanja institucija na svim nivoima u BiH</w:t>
      </w:r>
    </w:p>
    <w:p w:rsidR="009C16D4" w:rsidRPr="009C16D4" w:rsidRDefault="009C16D4" w:rsidP="009C16D4">
      <w:pPr>
        <w:spacing w:line="276" w:lineRule="auto"/>
        <w:jc w:val="both"/>
      </w:pPr>
      <w:r w:rsidRPr="009C16D4">
        <w:t xml:space="preserve">Agencija je nakon usvajanja budžeta za 2022. godinu i odobrenih kapitalnih ulaganja provela postupak nabavke za uslugu nadogradnje sistema e-Nabavke koja obuhvata i modul za urede za reviziju institucija u BiH. Nakon zaključenja okvirnog sporazuma Agencija aktivno radi na razvoju ove funkcionalnosti. </w:t>
      </w:r>
    </w:p>
    <w:p w:rsidR="009C16D4" w:rsidRPr="009C16D4" w:rsidRDefault="009C16D4" w:rsidP="009C16D4">
      <w:pPr>
        <w:spacing w:line="276" w:lineRule="auto"/>
        <w:jc w:val="both"/>
      </w:pPr>
      <w:r w:rsidRPr="009C16D4">
        <w:t>Agencija je u toku 2022. godine održala radne sastanke sa uredima za reviziju institucija u BiH sa kojima je načelno definisala sve funkcionalne zahtjeve koje će sadržavati modul.</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 xml:space="preserve">Automatizacija/informatizacija određenih poslovnih procesa koji su u vezi sa praćenjem postupaka javnih nabavki </w:t>
      </w:r>
    </w:p>
    <w:p w:rsidR="009C16D4" w:rsidRPr="009C16D4" w:rsidRDefault="009C16D4" w:rsidP="009C16D4">
      <w:pPr>
        <w:spacing w:line="276" w:lineRule="auto"/>
        <w:jc w:val="both"/>
      </w:pPr>
      <w:r w:rsidRPr="009C16D4">
        <w:t xml:space="preserve">Radna grupa za nadogradnju IS e-Nabavke kontinuirano je radila na uvođenju automatizacije određenih aktivnosti koje se odnose na praćenje postupka javnih nabavki i pravilnu promjenu Zakona o javnim nabavkama. </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Puštanje u produkciju modula za elektronsko dostavljanje ponuda, elektronsko otvaranje i evaluaciju ponuda i elektronsko donošenje odluke o okončanju postupka</w:t>
      </w:r>
    </w:p>
    <w:p w:rsidR="009C16D4" w:rsidRPr="009C16D4" w:rsidRDefault="009C16D4" w:rsidP="009C16D4">
      <w:pPr>
        <w:spacing w:line="276" w:lineRule="auto"/>
        <w:jc w:val="both"/>
      </w:pPr>
      <w:r w:rsidRPr="009C16D4">
        <w:t>Ova aktivnost nije još realizovana iz razloga što nije donešen Pravilnik o korištenju informacionog sistema e-Nabavke kojim bi se omogućilo puštanje navedenih modula u produkciju.</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Uvođenje statističkog praćenja i izvještavanja o učešću malih i srednjih preduzeća u javnim nabavkama</w:t>
      </w:r>
    </w:p>
    <w:p w:rsidR="009C16D4" w:rsidRPr="009C16D4" w:rsidRDefault="009C16D4" w:rsidP="009C16D4">
      <w:pPr>
        <w:spacing w:line="276" w:lineRule="auto"/>
        <w:jc w:val="both"/>
      </w:pPr>
      <w:r w:rsidRPr="009C16D4">
        <w:t xml:space="preserve">Aktivnost je realizovana. Agencija je usvojila Uputstvo kojim je uvedena klasifikacija na registracijskoj formi za domaće ponuđače, te prošireni administratorski izvještaji o dodjelama sa </w:t>
      </w:r>
      <w:r w:rsidRPr="009C16D4">
        <w:lastRenderedPageBreak/>
        <w:t>podatkom o klasifikaciji ponuđača. Agencija će u svim izvještajima o dodjelama u administratorskom profilu imati mogućnost generisanja statistika sa ovim podacima.</w:t>
      </w:r>
    </w:p>
    <w:p w:rsidR="00076247" w:rsidRPr="00FE2B61" w:rsidRDefault="00076247" w:rsidP="00EE0D54">
      <w:pPr>
        <w:spacing w:line="276" w:lineRule="auto"/>
        <w:jc w:val="both"/>
      </w:pPr>
    </w:p>
    <w:p w:rsidR="00472B1F" w:rsidRDefault="00472B1F" w:rsidP="00472B1F">
      <w:pPr>
        <w:spacing w:line="276" w:lineRule="auto"/>
        <w:jc w:val="both"/>
      </w:pPr>
      <w:r>
        <w:t>Agencija je u okviru vlastitih kapaciteta, nadležnosti i stečenog iskustva razvila poseban Priručnik za sprečavanje korupcije u javnim nabavkama sa ciljem upoznavanja svih učesnika u postupcima javnih nabavki sa pojmovima korupcije, indikatorima korupcije, antikoruptivnim mehanizmima, sukobom interesa u javnim nabavkama, integritetom učesnika u postupcima javnih nabavki, zaštitom lica koja prijavljuju korupciju i antikorupcijskim mjerama.</w:t>
      </w:r>
    </w:p>
    <w:p w:rsidR="00472B1F" w:rsidRDefault="00472B1F" w:rsidP="00472B1F">
      <w:pPr>
        <w:spacing w:line="276" w:lineRule="auto"/>
        <w:jc w:val="both"/>
      </w:pPr>
    </w:p>
    <w:p w:rsidR="00472B1F" w:rsidRDefault="00472B1F" w:rsidP="00472B1F">
      <w:pPr>
        <w:spacing w:line="276" w:lineRule="auto"/>
        <w:jc w:val="both"/>
      </w:pPr>
      <w:r>
        <w:t>Navedeni priručnik je besplatan i javno dostupan svim zainteresovanim licima putem zvaničnih internet stranica Agencije za javne nabavke BiH.</w:t>
      </w:r>
    </w:p>
    <w:p w:rsidR="00472B1F" w:rsidRDefault="00472B1F" w:rsidP="00472B1F">
      <w:pPr>
        <w:spacing w:line="276" w:lineRule="auto"/>
        <w:jc w:val="both"/>
      </w:pPr>
    </w:p>
    <w:p w:rsidR="00472B1F" w:rsidRDefault="00472B1F" w:rsidP="00472B1F">
      <w:pPr>
        <w:spacing w:line="276" w:lineRule="auto"/>
        <w:jc w:val="both"/>
      </w:pPr>
      <w:r>
        <w:t xml:space="preserve">Priručnik se može preuzeti na: </w:t>
      </w:r>
    </w:p>
    <w:p w:rsidR="00472B1F" w:rsidRDefault="005D659B" w:rsidP="00472B1F">
      <w:pPr>
        <w:spacing w:line="276" w:lineRule="auto"/>
        <w:jc w:val="both"/>
      </w:pPr>
      <w:hyperlink r:id="rId8" w:history="1">
        <w:r w:rsidR="00472B1F" w:rsidRPr="00487AD1">
          <w:rPr>
            <w:rStyle w:val="Hyperlink"/>
          </w:rPr>
          <w:t>https://www.javnenabavke.gov.ba/bs-Latn-BA/news/346/prirucnik-za-sprecavanje-korupcije-u-javnim-nabavkama</w:t>
        </w:r>
      </w:hyperlink>
    </w:p>
    <w:p w:rsidR="00472B1F" w:rsidRDefault="00472B1F" w:rsidP="00472B1F">
      <w:pPr>
        <w:spacing w:line="276" w:lineRule="auto"/>
        <w:jc w:val="both"/>
      </w:pPr>
    </w:p>
    <w:p w:rsidR="00076247" w:rsidRDefault="00076247" w:rsidP="00EE0D54">
      <w:pPr>
        <w:spacing w:line="276" w:lineRule="auto"/>
        <w:jc w:val="both"/>
      </w:pPr>
      <w:r w:rsidRPr="00FE2B61">
        <w:t>Analiza koja će biti predstavljena u ovom Godišnjem izvještaju ima za cilj povećati nivo transparentnosti i korisnosti sistema javnih nabavki za javnost. Transparentnost javnih nabavki je važna za pridobivanje povjerenja poreskih obveznika, kako bi imali saznanje na koji način ugovorni organi definisani članovima 4. i 5.  Zakona koriste javna sredstva. Ugovorni organi koji u svom radu koriste javna sredstva obavezuju se da ista upotrijebe u skladu utvrđenom postupku i pravilima, radi osiguranja zakonitog i efikasnog trošenja javnih sredstava i postizanja ravnopravne tržišne utakmice i nenarušavanja konkurentnosti učesnika u postupku javnih nabavki.</w:t>
      </w:r>
    </w:p>
    <w:p w:rsidR="005F4D60" w:rsidRDefault="005F4D60" w:rsidP="00EE0D54">
      <w:pPr>
        <w:spacing w:line="276" w:lineRule="auto"/>
        <w:jc w:val="both"/>
      </w:pPr>
    </w:p>
    <w:p w:rsidR="005F4D60" w:rsidRPr="00FE2B61" w:rsidRDefault="005F4D60" w:rsidP="00EE0D54">
      <w:pPr>
        <w:spacing w:line="276" w:lineRule="auto"/>
        <w:jc w:val="both"/>
      </w:pPr>
      <w:r>
        <w:t>Jedna od osnovnih nadležnosti Agencije propisanih Zakonom o javnim nabavkama je pružanje tehničke pomoći i savjetodavnih mišljenja ugovornim organima i ponuđačima u vezi sa pravilnom primjenom Zakona o javnim nabavkama.</w:t>
      </w:r>
    </w:p>
    <w:p w:rsidR="00076247" w:rsidRPr="00076247" w:rsidRDefault="00076247" w:rsidP="00EE0D54">
      <w:pPr>
        <w:spacing w:line="276" w:lineRule="auto"/>
        <w:jc w:val="both"/>
        <w:rPr>
          <w:i/>
        </w:rPr>
      </w:pPr>
    </w:p>
    <w:p w:rsidR="00076247" w:rsidRPr="00FE2B61" w:rsidRDefault="00076247" w:rsidP="00EE0D54">
      <w:pPr>
        <w:spacing w:line="276" w:lineRule="auto"/>
        <w:jc w:val="both"/>
      </w:pPr>
      <w:r w:rsidRPr="00FE2B61">
        <w:t>U skladu sa navedenom, cilj ovog izvještaja je da na što bolji način prikaže potrošnju javnih sredstava od strane ugovornih organa. Javnost će imati na raspolaganju sve obuhvaćene aktivnosti javnih nabavki od strane ugovornih organa, prema vrsti postupka, predmetu nabavke, vrijednosti i broju dodijeljenih ugovora, učešću odabranih kriterija za dodjelu ugovora (ekonomski najpovoljnija ponuda ili najniža cijena), prosječnom broju primljenih i prihvatljivih ponuda prema vrstama postupaka i predmetima javne nabavke,</w:t>
      </w:r>
      <w:r w:rsidRPr="00FE2B61">
        <w:rPr>
          <w:color w:val="FF0000"/>
        </w:rPr>
        <w:t xml:space="preserve"> </w:t>
      </w:r>
      <w:r w:rsidRPr="00FE2B61">
        <w:t xml:space="preserve">učešću grupe ponuđača u ukupnom broju javnih nabavki i u ukupnoj vrijednosti dodijeljenih ugovora, učešću zajedničkih javnih nabavki u ukupnom broju i ukupnoj vrijednosti dodijeljenih ugovora, te učešću po broju i vrijednosti dodijeljenih ugovora sa inostranim ponuđačima. </w:t>
      </w:r>
    </w:p>
    <w:p w:rsidR="00076247" w:rsidRPr="00FE2B61" w:rsidRDefault="00076247" w:rsidP="00EE0D54">
      <w:pPr>
        <w:spacing w:line="276" w:lineRule="auto"/>
        <w:jc w:val="both"/>
      </w:pPr>
    </w:p>
    <w:p w:rsidR="00076247" w:rsidRPr="00FE2B61" w:rsidRDefault="00076247" w:rsidP="00EE0D54">
      <w:pPr>
        <w:spacing w:line="276" w:lineRule="auto"/>
        <w:jc w:val="both"/>
      </w:pPr>
      <w:r w:rsidRPr="00FE2B61">
        <w:lastRenderedPageBreak/>
        <w:t xml:space="preserve">Vezano za upite koje je AJN zaprimila, izvršena je analiza istih, te tokom ovog izvještajnog perioda može se primjetiti da su ugovorni organi i ponuđači najviše postvljali pitanja o primjeni slijedećih članova Zakona: </w:t>
      </w:r>
    </w:p>
    <w:p w:rsidR="00076247" w:rsidRPr="00DA4031" w:rsidRDefault="00076247" w:rsidP="00076247">
      <w:pPr>
        <w:spacing w:line="276" w:lineRule="auto"/>
        <w:jc w:val="both"/>
        <w:rPr>
          <w:sz w:val="20"/>
          <w:szCs w:val="20"/>
        </w:rPr>
      </w:pPr>
    </w:p>
    <w:tbl>
      <w:tblPr>
        <w:tblW w:w="9360" w:type="dxa"/>
        <w:tblInd w:w="-10" w:type="dxa"/>
        <w:tblLook w:val="04A0" w:firstRow="1" w:lastRow="0" w:firstColumn="1" w:lastColumn="0" w:noHBand="0" w:noVBand="1"/>
      </w:tblPr>
      <w:tblGrid>
        <w:gridCol w:w="7920"/>
        <w:gridCol w:w="1440"/>
      </w:tblGrid>
      <w:tr w:rsidR="00076247" w:rsidRPr="00DA4031" w:rsidTr="00DA4031">
        <w:trPr>
          <w:trHeight w:val="315"/>
        </w:trPr>
        <w:tc>
          <w:tcPr>
            <w:tcW w:w="7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6247" w:rsidRPr="00DA4031" w:rsidRDefault="00076247" w:rsidP="00DA4031">
            <w:pPr>
              <w:jc w:val="center"/>
              <w:rPr>
                <w:b/>
                <w:color w:val="000000"/>
                <w:sz w:val="20"/>
                <w:szCs w:val="20"/>
                <w:lang w:eastAsia="en-US"/>
              </w:rPr>
            </w:pPr>
            <w:r w:rsidRPr="00DA4031">
              <w:rPr>
                <w:b/>
                <w:color w:val="000000"/>
                <w:sz w:val="20"/>
                <w:szCs w:val="20"/>
                <w:lang w:eastAsia="en-US"/>
              </w:rPr>
              <w:t>Član Zakona</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rsidR="00076247" w:rsidRPr="00DA4031" w:rsidRDefault="00076247" w:rsidP="00DA4031">
            <w:pPr>
              <w:jc w:val="center"/>
              <w:rPr>
                <w:b/>
                <w:color w:val="000000"/>
                <w:sz w:val="20"/>
                <w:szCs w:val="20"/>
                <w:lang w:eastAsia="en-US"/>
              </w:rPr>
            </w:pPr>
            <w:r w:rsidRPr="00DA4031">
              <w:rPr>
                <w:b/>
                <w:color w:val="000000"/>
                <w:sz w:val="20"/>
                <w:szCs w:val="20"/>
                <w:lang w:eastAsia="en-US"/>
              </w:rPr>
              <w:t>Broj upita</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076247" w:rsidP="00DA4031">
            <w:pPr>
              <w:jc w:val="center"/>
              <w:rPr>
                <w:b/>
                <w:color w:val="000000"/>
                <w:sz w:val="20"/>
                <w:szCs w:val="20"/>
                <w:lang w:val="en-US" w:eastAsia="en-US"/>
              </w:rPr>
            </w:pPr>
            <w:r w:rsidRPr="00DA4031">
              <w:rPr>
                <w:b/>
                <w:color w:val="000000"/>
                <w:sz w:val="20"/>
                <w:szCs w:val="20"/>
                <w:lang w:val="en-US" w:eastAsia="en-US"/>
              </w:rPr>
              <w:t>72</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117</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10</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sz w:val="20"/>
                <w:szCs w:val="20"/>
              </w:rPr>
              <w:t>67</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2</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66</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3</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62</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75</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62</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69</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59</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45</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55</w:t>
            </w:r>
          </w:p>
        </w:tc>
      </w:tr>
    </w:tbl>
    <w:p w:rsidR="00DA4031" w:rsidRDefault="00DA4031" w:rsidP="00076247">
      <w:pPr>
        <w:spacing w:line="276" w:lineRule="auto"/>
        <w:jc w:val="both"/>
        <w:rPr>
          <w:i/>
        </w:rPr>
      </w:pPr>
    </w:p>
    <w:p w:rsidR="00076247" w:rsidRPr="00DA4031" w:rsidRDefault="00076247" w:rsidP="00076247">
      <w:pPr>
        <w:spacing w:line="276" w:lineRule="auto"/>
        <w:jc w:val="both"/>
      </w:pPr>
      <w:r w:rsidRPr="00DA4031">
        <w:t>Što se tiče podzakonskih akata, najučestalija pitanja su se odnosila na:</w:t>
      </w:r>
    </w:p>
    <w:p w:rsidR="00076247" w:rsidRPr="00076247" w:rsidRDefault="00076247" w:rsidP="00076247">
      <w:pPr>
        <w:spacing w:line="276" w:lineRule="auto"/>
        <w:jc w:val="both"/>
        <w:rPr>
          <w:i/>
        </w:rPr>
      </w:pPr>
    </w:p>
    <w:tbl>
      <w:tblPr>
        <w:tblW w:w="9360" w:type="dxa"/>
        <w:tblInd w:w="-10" w:type="dxa"/>
        <w:tblLook w:val="04A0" w:firstRow="1" w:lastRow="0" w:firstColumn="1" w:lastColumn="0" w:noHBand="0" w:noVBand="1"/>
      </w:tblPr>
      <w:tblGrid>
        <w:gridCol w:w="7920"/>
        <w:gridCol w:w="1440"/>
      </w:tblGrid>
      <w:tr w:rsidR="00076247" w:rsidRPr="00076247" w:rsidTr="00DA4031">
        <w:trPr>
          <w:trHeight w:val="458"/>
        </w:trPr>
        <w:tc>
          <w:tcPr>
            <w:tcW w:w="7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76247" w:rsidRPr="00DA4031" w:rsidRDefault="00076247" w:rsidP="00DA4031">
            <w:pPr>
              <w:jc w:val="center"/>
              <w:rPr>
                <w:b/>
                <w:bCs/>
                <w:sz w:val="20"/>
                <w:szCs w:val="20"/>
                <w:lang w:eastAsia="en-US"/>
              </w:rPr>
            </w:pPr>
            <w:r w:rsidRPr="00DA4031">
              <w:rPr>
                <w:b/>
                <w:bCs/>
                <w:sz w:val="20"/>
                <w:szCs w:val="20"/>
                <w:lang w:eastAsia="en-US"/>
              </w:rPr>
              <w:t>Podzakonski akt</w:t>
            </w:r>
          </w:p>
        </w:tc>
        <w:tc>
          <w:tcPr>
            <w:tcW w:w="1440"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076247" w:rsidRPr="00DA4031" w:rsidRDefault="00076247" w:rsidP="00DA4031">
            <w:pPr>
              <w:rPr>
                <w:b/>
                <w:bCs/>
                <w:sz w:val="20"/>
                <w:szCs w:val="20"/>
                <w:lang w:eastAsia="en-US"/>
              </w:rPr>
            </w:pPr>
            <w:r w:rsidRPr="00DA4031">
              <w:rPr>
                <w:b/>
                <w:bCs/>
                <w:sz w:val="20"/>
                <w:szCs w:val="20"/>
                <w:lang w:eastAsia="en-US"/>
              </w:rPr>
              <w:t>Broj upita</w:t>
            </w:r>
          </w:p>
        </w:tc>
      </w:tr>
      <w:tr w:rsidR="00076247" w:rsidRPr="00076247" w:rsidTr="00DA4031">
        <w:trPr>
          <w:trHeight w:val="458"/>
        </w:trPr>
        <w:tc>
          <w:tcPr>
            <w:tcW w:w="7920" w:type="dxa"/>
            <w:vMerge/>
            <w:tcBorders>
              <w:top w:val="single" w:sz="8" w:space="0" w:color="auto"/>
              <w:left w:val="single" w:sz="8" w:space="0" w:color="auto"/>
              <w:bottom w:val="single" w:sz="4" w:space="0" w:color="auto"/>
              <w:right w:val="single" w:sz="4" w:space="0" w:color="auto"/>
            </w:tcBorders>
            <w:vAlign w:val="center"/>
            <w:hideMark/>
          </w:tcPr>
          <w:p w:rsidR="00076247" w:rsidRPr="00DA4031" w:rsidRDefault="00076247" w:rsidP="00DA4031">
            <w:pPr>
              <w:rPr>
                <w:b/>
                <w:bCs/>
                <w:sz w:val="20"/>
                <w:szCs w:val="20"/>
                <w:lang w:eastAsia="en-US"/>
              </w:rPr>
            </w:pPr>
          </w:p>
        </w:tc>
        <w:tc>
          <w:tcPr>
            <w:tcW w:w="1440" w:type="dxa"/>
            <w:vMerge/>
            <w:tcBorders>
              <w:top w:val="single" w:sz="8" w:space="0" w:color="auto"/>
              <w:left w:val="single" w:sz="4" w:space="0" w:color="auto"/>
              <w:bottom w:val="single" w:sz="4" w:space="0" w:color="auto"/>
              <w:right w:val="single" w:sz="8" w:space="0" w:color="000000"/>
            </w:tcBorders>
            <w:vAlign w:val="center"/>
            <w:hideMark/>
          </w:tcPr>
          <w:p w:rsidR="00076247" w:rsidRPr="00DA4031" w:rsidRDefault="00076247" w:rsidP="00DA4031">
            <w:pPr>
              <w:rPr>
                <w:b/>
                <w:bCs/>
                <w:sz w:val="20"/>
                <w:szCs w:val="20"/>
                <w:lang w:val="en-US" w:eastAsia="en-US"/>
              </w:rPr>
            </w:pPr>
          </w:p>
        </w:tc>
      </w:tr>
      <w:tr w:rsidR="00DA4031" w:rsidRPr="00076247" w:rsidTr="00DA4031">
        <w:trPr>
          <w:trHeight w:val="583"/>
        </w:trPr>
        <w:tc>
          <w:tcPr>
            <w:tcW w:w="7920" w:type="dxa"/>
            <w:tcBorders>
              <w:top w:val="single" w:sz="8" w:space="0" w:color="auto"/>
              <w:left w:val="single" w:sz="8" w:space="0" w:color="auto"/>
              <w:bottom w:val="single" w:sz="8" w:space="0" w:color="auto"/>
              <w:right w:val="single" w:sz="4" w:space="0" w:color="auto"/>
            </w:tcBorders>
            <w:shd w:val="clear" w:color="auto" w:fill="auto"/>
          </w:tcPr>
          <w:p w:rsidR="00DA4031" w:rsidRPr="00DA4031" w:rsidRDefault="00DA4031" w:rsidP="00DA4031">
            <w:pPr>
              <w:rPr>
                <w:b/>
                <w:color w:val="000000" w:themeColor="text1"/>
                <w:sz w:val="20"/>
                <w:szCs w:val="20"/>
              </w:rPr>
            </w:pPr>
            <w:r w:rsidRPr="00DA4031">
              <w:rPr>
                <w:b/>
                <w:color w:val="000000" w:themeColor="text1"/>
                <w:sz w:val="20"/>
                <w:szCs w:val="20"/>
                <w:lang w:val="hr-HR"/>
              </w:rPr>
              <w:t>Uputstvo o pripremi modela tenderske dokumentacije i ponude („Službeni glasnik BiH“ br. 90/14 i 20/15)</w:t>
            </w:r>
          </w:p>
        </w:tc>
        <w:tc>
          <w:tcPr>
            <w:tcW w:w="1440" w:type="dxa"/>
            <w:tcBorders>
              <w:top w:val="single" w:sz="8" w:space="0" w:color="auto"/>
              <w:left w:val="nil"/>
              <w:bottom w:val="single" w:sz="8" w:space="0" w:color="auto"/>
              <w:right w:val="single" w:sz="8" w:space="0" w:color="000000"/>
            </w:tcBorders>
            <w:shd w:val="clear" w:color="auto" w:fill="auto"/>
            <w:vAlign w:val="center"/>
          </w:tcPr>
          <w:p w:rsidR="00DA4031" w:rsidRPr="00DA4031" w:rsidRDefault="00DA4031" w:rsidP="00DA4031">
            <w:pPr>
              <w:jc w:val="center"/>
              <w:rPr>
                <w:b/>
                <w:bCs/>
                <w:sz w:val="20"/>
                <w:szCs w:val="20"/>
                <w:lang w:val="en-US" w:eastAsia="en-US"/>
              </w:rPr>
            </w:pPr>
            <w:r w:rsidRPr="00DA4031">
              <w:rPr>
                <w:b/>
                <w:bCs/>
                <w:sz w:val="20"/>
                <w:szCs w:val="20"/>
                <w:lang w:val="en-US" w:eastAsia="en-US"/>
              </w:rPr>
              <w:t>83</w:t>
            </w:r>
          </w:p>
        </w:tc>
      </w:tr>
      <w:tr w:rsidR="00DA4031" w:rsidRPr="00076247" w:rsidTr="00DA4031">
        <w:trPr>
          <w:trHeight w:val="458"/>
        </w:trPr>
        <w:tc>
          <w:tcPr>
            <w:tcW w:w="7920" w:type="dxa"/>
            <w:vMerge w:val="restart"/>
            <w:tcBorders>
              <w:top w:val="nil"/>
              <w:left w:val="single" w:sz="8" w:space="0" w:color="auto"/>
              <w:bottom w:val="single" w:sz="8" w:space="0" w:color="000000"/>
              <w:right w:val="single" w:sz="4" w:space="0" w:color="auto"/>
            </w:tcBorders>
            <w:shd w:val="clear" w:color="auto" w:fill="auto"/>
            <w:vAlign w:val="center"/>
          </w:tcPr>
          <w:p w:rsidR="00DA4031" w:rsidRPr="00DA4031" w:rsidRDefault="00DA4031" w:rsidP="00DA4031">
            <w:pPr>
              <w:rPr>
                <w:b/>
                <w:bCs/>
                <w:sz w:val="20"/>
                <w:szCs w:val="20"/>
                <w:lang w:eastAsia="en-US"/>
              </w:rPr>
            </w:pPr>
            <w:r w:rsidRPr="00DA4031">
              <w:rPr>
                <w:b/>
                <w:bCs/>
                <w:color w:val="000000" w:themeColor="text1"/>
                <w:sz w:val="20"/>
                <w:szCs w:val="20"/>
                <w:lang w:val="hr-HR" w:eastAsia="hr-HR"/>
              </w:rPr>
              <w:t>Pravilnik o uslovima i načinu korištenja e-aukcije („Službeni glasnik BiH“ broj 66/16),</w:t>
            </w:r>
          </w:p>
        </w:tc>
        <w:tc>
          <w:tcPr>
            <w:tcW w:w="1440" w:type="dxa"/>
            <w:vMerge w:val="restart"/>
            <w:tcBorders>
              <w:top w:val="single" w:sz="8" w:space="0" w:color="auto"/>
              <w:left w:val="single" w:sz="4" w:space="0" w:color="auto"/>
              <w:bottom w:val="single" w:sz="8" w:space="0" w:color="000000"/>
              <w:right w:val="single" w:sz="8" w:space="0" w:color="000000"/>
            </w:tcBorders>
            <w:shd w:val="clear" w:color="auto" w:fill="auto"/>
            <w:vAlign w:val="center"/>
          </w:tcPr>
          <w:p w:rsidR="00DA4031" w:rsidRPr="00DA4031" w:rsidRDefault="00DA4031" w:rsidP="00DA4031">
            <w:pPr>
              <w:jc w:val="center"/>
              <w:rPr>
                <w:b/>
                <w:bCs/>
                <w:sz w:val="20"/>
                <w:szCs w:val="20"/>
                <w:lang w:val="en-US" w:eastAsia="en-US"/>
              </w:rPr>
            </w:pPr>
            <w:r w:rsidRPr="00DA4031">
              <w:rPr>
                <w:b/>
                <w:bCs/>
                <w:sz w:val="20"/>
                <w:szCs w:val="20"/>
                <w:lang w:val="en-US" w:eastAsia="en-US"/>
              </w:rPr>
              <w:t>65</w:t>
            </w:r>
          </w:p>
        </w:tc>
      </w:tr>
      <w:tr w:rsidR="00DA4031" w:rsidRPr="00076247" w:rsidTr="00DA4031">
        <w:trPr>
          <w:trHeight w:val="458"/>
        </w:trPr>
        <w:tc>
          <w:tcPr>
            <w:tcW w:w="7920" w:type="dxa"/>
            <w:vMerge/>
            <w:tcBorders>
              <w:top w:val="nil"/>
              <w:left w:val="single" w:sz="8" w:space="0" w:color="auto"/>
              <w:bottom w:val="single" w:sz="8" w:space="0" w:color="000000"/>
              <w:right w:val="single" w:sz="4" w:space="0" w:color="auto"/>
            </w:tcBorders>
            <w:vAlign w:val="center"/>
          </w:tcPr>
          <w:p w:rsidR="00DA4031" w:rsidRPr="00076247" w:rsidRDefault="00DA4031" w:rsidP="00DA4031">
            <w:pPr>
              <w:rPr>
                <w:b/>
                <w:bCs/>
                <w:i/>
                <w:lang w:val="en-US" w:eastAsia="en-US"/>
              </w:rPr>
            </w:pPr>
          </w:p>
        </w:tc>
        <w:tc>
          <w:tcPr>
            <w:tcW w:w="1440" w:type="dxa"/>
            <w:vMerge/>
            <w:tcBorders>
              <w:top w:val="single" w:sz="8" w:space="0" w:color="auto"/>
              <w:left w:val="single" w:sz="4" w:space="0" w:color="auto"/>
              <w:bottom w:val="single" w:sz="8" w:space="0" w:color="000000"/>
              <w:right w:val="single" w:sz="8" w:space="0" w:color="000000"/>
            </w:tcBorders>
            <w:vAlign w:val="center"/>
          </w:tcPr>
          <w:p w:rsidR="00DA4031" w:rsidRPr="00076247" w:rsidRDefault="00DA4031" w:rsidP="00DA4031">
            <w:pPr>
              <w:rPr>
                <w:b/>
                <w:bCs/>
                <w:i/>
                <w:lang w:val="en-US" w:eastAsia="en-US"/>
              </w:rPr>
            </w:pPr>
          </w:p>
        </w:tc>
      </w:tr>
    </w:tbl>
    <w:p w:rsidR="00076247" w:rsidRPr="00076247" w:rsidRDefault="00076247" w:rsidP="00076247">
      <w:pPr>
        <w:jc w:val="both"/>
        <w:rPr>
          <w:i/>
        </w:rPr>
      </w:pPr>
    </w:p>
    <w:p w:rsidR="00076247" w:rsidRPr="00705B58" w:rsidRDefault="00076247" w:rsidP="00076247">
      <w:pPr>
        <w:jc w:val="both"/>
        <w:rPr>
          <w:b/>
        </w:rPr>
      </w:pPr>
      <w:r w:rsidRPr="00705B58">
        <w:rPr>
          <w:b/>
        </w:rPr>
        <w:t xml:space="preserve">Prilozi: </w:t>
      </w:r>
    </w:p>
    <w:p w:rsidR="00076247" w:rsidRPr="00705B58" w:rsidRDefault="00076247" w:rsidP="00076247">
      <w:pPr>
        <w:jc w:val="both"/>
      </w:pPr>
    </w:p>
    <w:tbl>
      <w:tblPr>
        <w:tblStyle w:val="TableGrid"/>
        <w:tblW w:w="94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84"/>
      </w:tblGrid>
      <w:tr w:rsidR="00076247" w:rsidRPr="00705B58" w:rsidTr="00DA4031">
        <w:tc>
          <w:tcPr>
            <w:tcW w:w="1350" w:type="dxa"/>
            <w:hideMark/>
          </w:tcPr>
          <w:p w:rsidR="00076247" w:rsidRPr="00705B58" w:rsidRDefault="00076247" w:rsidP="00DA4031">
            <w:pPr>
              <w:jc w:val="both"/>
            </w:pPr>
            <w:r w:rsidRPr="00705B58">
              <w:t>Aneks  1. -</w:t>
            </w:r>
          </w:p>
        </w:tc>
        <w:tc>
          <w:tcPr>
            <w:tcW w:w="8084" w:type="dxa"/>
            <w:hideMark/>
          </w:tcPr>
          <w:p w:rsidR="00076247" w:rsidRPr="00705B58" w:rsidRDefault="00076247" w:rsidP="00DA4031">
            <w:pPr>
              <w:jc w:val="both"/>
            </w:pPr>
            <w:r w:rsidRPr="00705B58">
              <w:t>Pregled 20 dodjeljenih ugovora prema najvećoj vrijednosti domačim ponuđačima,</w:t>
            </w:r>
          </w:p>
        </w:tc>
      </w:tr>
      <w:tr w:rsidR="00076247" w:rsidRPr="00705B58" w:rsidTr="00DA4031">
        <w:tc>
          <w:tcPr>
            <w:tcW w:w="1350" w:type="dxa"/>
            <w:hideMark/>
          </w:tcPr>
          <w:p w:rsidR="00076247" w:rsidRPr="00705B58" w:rsidRDefault="00076247" w:rsidP="00DA4031">
            <w:pPr>
              <w:jc w:val="both"/>
            </w:pPr>
            <w:r w:rsidRPr="00705B58">
              <w:t>Aneks  2. -</w:t>
            </w:r>
          </w:p>
        </w:tc>
        <w:tc>
          <w:tcPr>
            <w:tcW w:w="8084" w:type="dxa"/>
            <w:hideMark/>
          </w:tcPr>
          <w:p w:rsidR="00076247" w:rsidRPr="00705B58" w:rsidRDefault="00076247" w:rsidP="00DA4031">
            <w:pPr>
              <w:jc w:val="both"/>
            </w:pPr>
            <w:r w:rsidRPr="00705B58">
              <w:t>Pregled 20 dodjeljenih ugovora prema najvećoj vrijednosti stranim ponuđačima,</w:t>
            </w:r>
          </w:p>
        </w:tc>
      </w:tr>
      <w:tr w:rsidR="00076247" w:rsidRPr="00705B58" w:rsidTr="00DA4031">
        <w:tc>
          <w:tcPr>
            <w:tcW w:w="1350" w:type="dxa"/>
            <w:hideMark/>
          </w:tcPr>
          <w:p w:rsidR="00076247" w:rsidRPr="00705B58" w:rsidRDefault="00076247" w:rsidP="00DA4031">
            <w:pPr>
              <w:jc w:val="both"/>
            </w:pPr>
            <w:r w:rsidRPr="00705B58">
              <w:t>Aneks  3. -</w:t>
            </w:r>
          </w:p>
        </w:tc>
        <w:tc>
          <w:tcPr>
            <w:tcW w:w="8084" w:type="dxa"/>
            <w:hideMark/>
          </w:tcPr>
          <w:p w:rsidR="00076247" w:rsidRPr="00705B58" w:rsidRDefault="00076247" w:rsidP="00DA4031">
            <w:pPr>
              <w:jc w:val="both"/>
            </w:pPr>
            <w:r w:rsidRPr="00705B58">
              <w:t>Pregled 20 izuzeća prema najvećoj vrijednosti od primjene Zakona</w:t>
            </w:r>
          </w:p>
        </w:tc>
      </w:tr>
      <w:tr w:rsidR="00076247" w:rsidRPr="00705B58" w:rsidTr="00DA4031">
        <w:tc>
          <w:tcPr>
            <w:tcW w:w="1350" w:type="dxa"/>
            <w:hideMark/>
          </w:tcPr>
          <w:p w:rsidR="00076247" w:rsidRPr="00705B58" w:rsidRDefault="00076247" w:rsidP="00DA4031">
            <w:pPr>
              <w:jc w:val="both"/>
            </w:pPr>
            <w:r w:rsidRPr="00705B58">
              <w:t>Aneks  4. -</w:t>
            </w:r>
          </w:p>
          <w:p w:rsidR="00076247" w:rsidRPr="00705B58" w:rsidRDefault="00076247" w:rsidP="00DA4031">
            <w:pPr>
              <w:jc w:val="both"/>
            </w:pPr>
          </w:p>
          <w:p w:rsidR="00076247" w:rsidRPr="00705B58" w:rsidRDefault="00076247" w:rsidP="00DA4031">
            <w:pPr>
              <w:jc w:val="both"/>
            </w:pPr>
          </w:p>
          <w:p w:rsidR="00076247" w:rsidRPr="00705B58" w:rsidRDefault="00076247" w:rsidP="00DA4031">
            <w:pPr>
              <w:jc w:val="both"/>
            </w:pPr>
          </w:p>
          <w:p w:rsidR="00076247" w:rsidRPr="00705B58" w:rsidRDefault="00076247" w:rsidP="00DA4031">
            <w:pPr>
              <w:jc w:val="both"/>
            </w:pPr>
            <w:r w:rsidRPr="00705B58">
              <w:t>Aneks 5. -</w:t>
            </w:r>
          </w:p>
        </w:tc>
        <w:tc>
          <w:tcPr>
            <w:tcW w:w="8084" w:type="dxa"/>
            <w:hideMark/>
          </w:tcPr>
          <w:p w:rsidR="00076247" w:rsidRPr="00705B58" w:rsidRDefault="00076247" w:rsidP="00DA4031">
            <w:pPr>
              <w:jc w:val="both"/>
            </w:pPr>
            <w:r w:rsidRPr="00705B58">
              <w:t xml:space="preserve">Pregled 20 izuzeća prema najvećoj vrijednosti od primjene Zakona , za sektorske ugovorne organe kada dodjeljuje ugovore povezanom preduzeću, poslovnom partnerstvu ili sektorskom ugovornom organu koji je sastavni dio poslovnog partnerstva </w:t>
            </w:r>
          </w:p>
          <w:p w:rsidR="00076247" w:rsidRPr="00705B58" w:rsidRDefault="00076247" w:rsidP="00DA4031">
            <w:pPr>
              <w:jc w:val="both"/>
            </w:pPr>
            <w:r w:rsidRPr="00705B58">
              <w:t>Pregled 20 dodjeljenih ugovora putem pregovaračkog postupka bez objavljivanja obavještenja</w:t>
            </w:r>
          </w:p>
        </w:tc>
      </w:tr>
    </w:tbl>
    <w:p w:rsidR="00076247" w:rsidRPr="00705B58" w:rsidRDefault="00076247" w:rsidP="00076247">
      <w:pPr>
        <w:spacing w:line="276" w:lineRule="auto"/>
        <w:jc w:val="both"/>
        <w:rPr>
          <w:b/>
        </w:rPr>
      </w:pPr>
    </w:p>
    <w:p w:rsidR="00076247" w:rsidRPr="00705B58" w:rsidRDefault="00076247" w:rsidP="00076247">
      <w:pPr>
        <w:spacing w:line="276" w:lineRule="auto"/>
        <w:jc w:val="both"/>
        <w:rPr>
          <w:b/>
        </w:rPr>
      </w:pPr>
      <w:r w:rsidRPr="00705B58">
        <w:rPr>
          <w:b/>
        </w:rPr>
        <w:t xml:space="preserve">NAPOMENA: </w:t>
      </w:r>
    </w:p>
    <w:p w:rsidR="00076247" w:rsidRPr="00705B58" w:rsidRDefault="00076247" w:rsidP="00076247">
      <w:pPr>
        <w:spacing w:line="276" w:lineRule="auto"/>
        <w:jc w:val="both"/>
        <w:rPr>
          <w:u w:val="single"/>
        </w:rPr>
      </w:pPr>
    </w:p>
    <w:p w:rsidR="00076247" w:rsidRPr="00705B58" w:rsidRDefault="00076247" w:rsidP="00076247">
      <w:pPr>
        <w:pStyle w:val="ListParagraph"/>
        <w:numPr>
          <w:ilvl w:val="0"/>
          <w:numId w:val="17"/>
        </w:numPr>
        <w:spacing w:line="276" w:lineRule="auto"/>
        <w:jc w:val="both"/>
        <w:rPr>
          <w:b/>
          <w:u w:val="single"/>
          <w:lang w:val="bs-Latn-BA"/>
        </w:rPr>
      </w:pPr>
      <w:r w:rsidRPr="00705B58">
        <w:rPr>
          <w:b/>
          <w:u w:val="single"/>
          <w:lang w:val="bs-Latn-BA"/>
        </w:rPr>
        <w:t xml:space="preserve">Sve vrijednosti u izvještaju su u KM bez PDV-a. </w:t>
      </w:r>
    </w:p>
    <w:p w:rsidR="00076247" w:rsidRPr="00705B58" w:rsidRDefault="00076247" w:rsidP="00076247">
      <w:pPr>
        <w:spacing w:line="276" w:lineRule="auto"/>
        <w:jc w:val="both"/>
        <w:rPr>
          <w:b/>
          <w:u w:val="single"/>
        </w:rPr>
      </w:pPr>
    </w:p>
    <w:p w:rsidR="00076247" w:rsidRPr="00705B58" w:rsidRDefault="00076247" w:rsidP="00076247">
      <w:pPr>
        <w:pStyle w:val="ListParagraph"/>
        <w:numPr>
          <w:ilvl w:val="0"/>
          <w:numId w:val="17"/>
        </w:numPr>
        <w:spacing w:line="276" w:lineRule="auto"/>
        <w:jc w:val="both"/>
        <w:rPr>
          <w:b/>
          <w:u w:val="single"/>
          <w:lang w:val="bs-Latn-BA"/>
        </w:rPr>
      </w:pPr>
      <w:r w:rsidRPr="00705B58">
        <w:rPr>
          <w:b/>
          <w:u w:val="single"/>
          <w:lang w:val="bs-Latn-BA"/>
        </w:rPr>
        <w:t xml:space="preserve">U skladu sa članom 9. stav (5) Uputstva ugovorni organi su odgovorni za tačnost podataka, koje su na osnovu dodijeljenih ugovora unijeli u sistem „E-nabavke.  </w:t>
      </w:r>
    </w:p>
    <w:p w:rsidR="00076247" w:rsidRPr="00705B58" w:rsidRDefault="00076247" w:rsidP="00076247">
      <w:pPr>
        <w:spacing w:line="276" w:lineRule="auto"/>
        <w:jc w:val="both"/>
        <w:rPr>
          <w:u w:val="single"/>
        </w:rPr>
      </w:pPr>
    </w:p>
    <w:p w:rsidR="00076247" w:rsidRPr="00705B58" w:rsidRDefault="00076247" w:rsidP="00076247">
      <w:pPr>
        <w:pStyle w:val="ListParagraph"/>
        <w:numPr>
          <w:ilvl w:val="0"/>
          <w:numId w:val="17"/>
        </w:numPr>
        <w:spacing w:line="276" w:lineRule="auto"/>
        <w:jc w:val="both"/>
        <w:rPr>
          <w:b/>
          <w:u w:val="single"/>
          <w:lang w:val="bs-Latn-BA"/>
        </w:rPr>
      </w:pPr>
      <w:r w:rsidRPr="00705B58">
        <w:rPr>
          <w:b/>
          <w:u w:val="single"/>
          <w:lang w:val="bs-Latn-BA"/>
        </w:rPr>
        <w:t>Godišnji izvještaj o dodijeljenim ugovorima u postupcima javnih nabavki za 202</w:t>
      </w:r>
      <w:r w:rsidR="005D659B">
        <w:rPr>
          <w:b/>
          <w:u w:val="single"/>
          <w:lang w:val="bs-Latn-BA"/>
        </w:rPr>
        <w:t>2</w:t>
      </w:r>
      <w:r w:rsidRPr="00705B58">
        <w:rPr>
          <w:b/>
          <w:u w:val="single"/>
          <w:lang w:val="bs-Latn-BA"/>
        </w:rPr>
        <w:t>. godinu ne predstavlja ukupna javna sredstva koja su institucije vlasti, pravna lica, sektorski ugovorni organi i asocijacije, na svim nivoima vlasti u Bosni i Hercegovini koristili za nabavku roba, pružanje usluga i izvođenje radova jer godišnji izvještaj je urađen na osnovu podataka dobivenih iz objavljenih obavještenja o dodjeli ugovora i dostavljenih izvještaja za dodijeljene ugovore malih vrijednosti od strane 2</w:t>
      </w:r>
      <w:r w:rsidR="005D659B">
        <w:rPr>
          <w:b/>
          <w:u w:val="single"/>
          <w:lang w:val="bs-Latn-BA"/>
        </w:rPr>
        <w:t>948</w:t>
      </w:r>
      <w:r w:rsidRPr="00705B58">
        <w:rPr>
          <w:b/>
          <w:sz w:val="18"/>
          <w:szCs w:val="18"/>
          <w:u w:val="single"/>
          <w:lang w:val="bs-Latn-BA"/>
        </w:rPr>
        <w:t xml:space="preserve"> </w:t>
      </w:r>
      <w:r w:rsidRPr="00705B58">
        <w:rPr>
          <w:b/>
          <w:u w:val="single"/>
          <w:lang w:val="bs-Latn-BA"/>
        </w:rPr>
        <w:t>registrovanih i aktiviranih ugovornih organa u sistemu „E-nabavke“ sa 31.12.202</w:t>
      </w:r>
      <w:r w:rsidR="005D659B">
        <w:rPr>
          <w:b/>
          <w:u w:val="single"/>
          <w:lang w:val="bs-Latn-BA"/>
        </w:rPr>
        <w:t>2</w:t>
      </w:r>
      <w:r w:rsidRPr="00705B58">
        <w:rPr>
          <w:b/>
          <w:u w:val="single"/>
          <w:lang w:val="bs-Latn-BA"/>
        </w:rPr>
        <w:t>. godine, u roku koji je propisan Zakonom i Uputstvom.</w:t>
      </w:r>
    </w:p>
    <w:p w:rsidR="00076247" w:rsidRPr="00865242" w:rsidRDefault="00076247" w:rsidP="00076247">
      <w:pPr>
        <w:pStyle w:val="Grafovi"/>
        <w:rPr>
          <w:lang w:val="bs-Latn-BA"/>
        </w:rPr>
      </w:pPr>
    </w:p>
    <w:p w:rsidR="00076247" w:rsidRPr="00705B58" w:rsidRDefault="00076247" w:rsidP="00076247">
      <w:pPr>
        <w:spacing w:line="276" w:lineRule="auto"/>
        <w:jc w:val="both"/>
      </w:pPr>
      <w:r w:rsidRPr="00705B58">
        <w:t>Podaci u godišnjem izvještaju o dodijeljenim ugovorima u postupcima javnih nabavki namjenjeni su u svrhu ostvarivanja transparentnosti i unapređivanja informiranosti javnosti o aktivnostima (postupcima) javnih nabavki od strane ugovornih organa.</w:t>
      </w:r>
    </w:p>
    <w:p w:rsidR="00076247" w:rsidRPr="00705B58" w:rsidRDefault="00076247" w:rsidP="00076247">
      <w:pPr>
        <w:spacing w:line="276" w:lineRule="auto"/>
        <w:jc w:val="both"/>
      </w:pPr>
    </w:p>
    <w:p w:rsidR="00076247" w:rsidRPr="00705B58" w:rsidRDefault="00076247" w:rsidP="00076247">
      <w:pPr>
        <w:spacing w:line="276" w:lineRule="auto"/>
        <w:jc w:val="both"/>
      </w:pPr>
      <w:r w:rsidRPr="00705B58">
        <w:t>Uzimajući u obzir da princip transparentnosti podrazumijeva princip javnosti, njegovo ispunjavanje je omogućeno kroz zakonodavni i institucionalni okvir sistema javnih nabavki, tako da možemo reći da je ovaj izvještaj  jedan od  koraka ka ispunjavanju pomenutog principa.</w:t>
      </w:r>
    </w:p>
    <w:p w:rsidR="007628BE" w:rsidRPr="007628BE" w:rsidRDefault="007628BE" w:rsidP="007628BE">
      <w:pPr>
        <w:spacing w:line="276" w:lineRule="auto"/>
        <w:jc w:val="both"/>
        <w:rPr>
          <w:b/>
          <w:i/>
        </w:rPr>
      </w:pPr>
    </w:p>
    <w:p w:rsidR="007628BE" w:rsidRPr="007628BE" w:rsidRDefault="007628BE" w:rsidP="005F51E7">
      <w:pPr>
        <w:pStyle w:val="Heading1"/>
      </w:pPr>
      <w:bookmarkStart w:id="4" w:name="_Toc72317983"/>
      <w:bookmarkStart w:id="5" w:name="_Toc99444173"/>
      <w:bookmarkStart w:id="6" w:name="_Toc130472216"/>
      <w:r w:rsidRPr="007628BE">
        <w:t>ANALIZA PODATAKA O JAVNIM NABAVKAMA U BIH U 202</w:t>
      </w:r>
      <w:r w:rsidR="0095725B">
        <w:t>2</w:t>
      </w:r>
      <w:r w:rsidRPr="007628BE">
        <w:t>. GODINI</w:t>
      </w:r>
      <w:bookmarkEnd w:id="4"/>
      <w:bookmarkEnd w:id="5"/>
      <w:bookmarkEnd w:id="6"/>
    </w:p>
    <w:p w:rsidR="007628BE" w:rsidRPr="007628BE" w:rsidRDefault="007628BE" w:rsidP="007628BE">
      <w:pPr>
        <w:spacing w:line="276" w:lineRule="auto"/>
        <w:jc w:val="both"/>
        <w:rPr>
          <w:b/>
          <w:i/>
          <w:color w:val="FF0000"/>
        </w:rPr>
      </w:pPr>
    </w:p>
    <w:p w:rsidR="007628BE" w:rsidRPr="00052570" w:rsidRDefault="007628BE" w:rsidP="007628BE">
      <w:pPr>
        <w:pStyle w:val="Heading2"/>
      </w:pPr>
      <w:bookmarkStart w:id="7" w:name="_Toc40386904"/>
      <w:bookmarkStart w:id="8" w:name="_Toc8391373"/>
      <w:bookmarkStart w:id="9" w:name="_Toc72317984"/>
      <w:bookmarkStart w:id="10" w:name="_Toc99444174"/>
      <w:bookmarkStart w:id="11" w:name="_Toc130472217"/>
      <w:r w:rsidRPr="00052570">
        <w:t>Analiza podataka na osnovu registrovanih ugovornih organa u sistemu „E-nabavke“</w:t>
      </w:r>
      <w:bookmarkEnd w:id="7"/>
      <w:bookmarkEnd w:id="8"/>
      <w:bookmarkEnd w:id="9"/>
      <w:bookmarkEnd w:id="10"/>
      <w:bookmarkEnd w:id="11"/>
    </w:p>
    <w:p w:rsidR="007628BE" w:rsidRPr="007628BE" w:rsidRDefault="007628BE" w:rsidP="007628BE">
      <w:pPr>
        <w:pStyle w:val="NoSpacing"/>
        <w:spacing w:line="276" w:lineRule="auto"/>
        <w:jc w:val="both"/>
        <w:rPr>
          <w:rFonts w:ascii="Times New Roman" w:hAnsi="Times New Roman" w:cs="Times New Roman"/>
          <w:i/>
          <w:sz w:val="24"/>
          <w:szCs w:val="24"/>
        </w:rPr>
      </w:pPr>
    </w:p>
    <w:p w:rsidR="007628BE" w:rsidRPr="00320EFA" w:rsidRDefault="007628BE" w:rsidP="007628BE">
      <w:pPr>
        <w:pStyle w:val="NoSpacing"/>
        <w:spacing w:line="276" w:lineRule="auto"/>
        <w:jc w:val="both"/>
        <w:rPr>
          <w:rFonts w:ascii="Times New Roman" w:hAnsi="Times New Roman" w:cs="Times New Roman"/>
          <w:color w:val="FF0000"/>
          <w:sz w:val="24"/>
          <w:szCs w:val="24"/>
        </w:rPr>
      </w:pPr>
      <w:r w:rsidRPr="00320EFA">
        <w:rPr>
          <w:rFonts w:ascii="Times New Roman" w:hAnsi="Times New Roman" w:cs="Times New Roman"/>
          <w:sz w:val="24"/>
          <w:szCs w:val="24"/>
        </w:rPr>
        <w:t>Od ukupnog broja ugovornih organa u Bosni i Hercegovini koji su obavezni primjenjivati Zakon o javnim nabavama prema podacima sa 31.12.202</w:t>
      </w:r>
      <w:r w:rsidR="00320EFA" w:rsidRPr="00320EFA">
        <w:rPr>
          <w:rFonts w:ascii="Times New Roman" w:hAnsi="Times New Roman" w:cs="Times New Roman"/>
          <w:sz w:val="24"/>
          <w:szCs w:val="24"/>
        </w:rPr>
        <w:t>2</w:t>
      </w:r>
      <w:r w:rsidRPr="00320EFA">
        <w:rPr>
          <w:rFonts w:ascii="Times New Roman" w:hAnsi="Times New Roman" w:cs="Times New Roman"/>
          <w:sz w:val="24"/>
          <w:szCs w:val="24"/>
        </w:rPr>
        <w:t xml:space="preserve">. godine, </w:t>
      </w:r>
      <w:r w:rsidR="00566BFE">
        <w:rPr>
          <w:rFonts w:ascii="Times New Roman" w:hAnsi="Times New Roman" w:cs="Times New Roman"/>
          <w:sz w:val="24"/>
          <w:szCs w:val="24"/>
        </w:rPr>
        <w:t>2.9448</w:t>
      </w:r>
      <w:r w:rsidRPr="00320EFA">
        <w:rPr>
          <w:rFonts w:ascii="Times New Roman" w:hAnsi="Times New Roman" w:cs="Times New Roman"/>
          <w:sz w:val="24"/>
          <w:szCs w:val="24"/>
        </w:rPr>
        <w:t xml:space="preserve"> ugovornih organa je registrovano za dostavljanja izvještaja u postupcima javnih nabavki u informacioni sistemm „E-nabavke“.</w:t>
      </w:r>
      <w:r w:rsidRPr="00320EFA">
        <w:rPr>
          <w:rFonts w:ascii="Times New Roman" w:hAnsi="Times New Roman" w:cs="Times New Roman"/>
          <w:color w:val="FF0000"/>
          <w:sz w:val="24"/>
          <w:szCs w:val="24"/>
        </w:rPr>
        <w:t xml:space="preserve"> </w:t>
      </w:r>
    </w:p>
    <w:p w:rsidR="007628BE" w:rsidRPr="00320EFA" w:rsidRDefault="007628BE" w:rsidP="007628BE">
      <w:pPr>
        <w:pStyle w:val="NoSpacing"/>
        <w:spacing w:line="276" w:lineRule="auto"/>
        <w:jc w:val="both"/>
        <w:rPr>
          <w:rFonts w:ascii="Times New Roman" w:hAnsi="Times New Roman" w:cs="Times New Roman"/>
          <w:color w:val="FF0000"/>
          <w:sz w:val="24"/>
          <w:szCs w:val="24"/>
        </w:rPr>
      </w:pPr>
    </w:p>
    <w:p w:rsidR="007628BE" w:rsidRPr="00320EFA" w:rsidRDefault="007628BE" w:rsidP="007628BE">
      <w:pPr>
        <w:pStyle w:val="NoSpacing"/>
        <w:spacing w:line="276" w:lineRule="auto"/>
        <w:jc w:val="both"/>
        <w:rPr>
          <w:rFonts w:ascii="Times New Roman" w:hAnsi="Times New Roman" w:cs="Times New Roman"/>
          <w:sz w:val="24"/>
          <w:szCs w:val="24"/>
        </w:rPr>
      </w:pPr>
      <w:r w:rsidRPr="00320EFA">
        <w:rPr>
          <w:rFonts w:ascii="Times New Roman" w:hAnsi="Times New Roman" w:cs="Times New Roman"/>
          <w:sz w:val="24"/>
          <w:szCs w:val="24"/>
        </w:rPr>
        <w:t>Tabelatni i grafički  pregled ukupnog broja registrovanih ugovornih organa za period 2010-202</w:t>
      </w:r>
      <w:r w:rsidR="00320EFA" w:rsidRPr="00320EFA">
        <w:rPr>
          <w:rFonts w:ascii="Times New Roman" w:hAnsi="Times New Roman" w:cs="Times New Roman"/>
          <w:sz w:val="24"/>
          <w:szCs w:val="24"/>
        </w:rPr>
        <w:t>2</w:t>
      </w:r>
      <w:r w:rsidRPr="00320EFA">
        <w:rPr>
          <w:rFonts w:ascii="Times New Roman" w:hAnsi="Times New Roman" w:cs="Times New Roman"/>
          <w:sz w:val="24"/>
          <w:szCs w:val="24"/>
        </w:rPr>
        <w:t>. godine.</w:t>
      </w:r>
    </w:p>
    <w:p w:rsidR="007628BE" w:rsidRPr="007628BE" w:rsidRDefault="00566BFE" w:rsidP="007628BE">
      <w:pPr>
        <w:pStyle w:val="NoSpacing"/>
        <w:spacing w:line="276" w:lineRule="auto"/>
        <w:jc w:val="both"/>
        <w:rPr>
          <w:rFonts w:ascii="Times New Roman" w:hAnsi="Times New Roman" w:cs="Times New Roman"/>
          <w:i/>
          <w:sz w:val="24"/>
          <w:szCs w:val="24"/>
        </w:rPr>
      </w:pPr>
      <w:r>
        <w:rPr>
          <w:noProof/>
          <w:lang w:val="en-US" w:eastAsia="en-US"/>
        </w:rPr>
        <w:lastRenderedPageBreak/>
        <w:drawing>
          <wp:inline distT="0" distB="0" distL="0" distR="0" wp14:anchorId="75EFB21D" wp14:editId="0791097C">
            <wp:extent cx="5943600" cy="24288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28BE" w:rsidRPr="007628BE" w:rsidRDefault="007628BE" w:rsidP="007628BE">
      <w:pPr>
        <w:pStyle w:val="NoSpacing"/>
        <w:spacing w:line="276" w:lineRule="auto"/>
        <w:jc w:val="both"/>
        <w:rPr>
          <w:rFonts w:ascii="Times New Roman" w:hAnsi="Times New Roman" w:cs="Times New Roman"/>
          <w:i/>
          <w:sz w:val="24"/>
          <w:szCs w:val="24"/>
        </w:rPr>
      </w:pPr>
    </w:p>
    <w:p w:rsidR="007628BE" w:rsidRPr="00566BFE" w:rsidRDefault="007628BE" w:rsidP="007628BE">
      <w:pPr>
        <w:pStyle w:val="NoSpacing"/>
        <w:spacing w:line="276" w:lineRule="auto"/>
        <w:jc w:val="both"/>
        <w:rPr>
          <w:rFonts w:ascii="Times New Roman" w:hAnsi="Times New Roman" w:cs="Times New Roman"/>
          <w:sz w:val="24"/>
          <w:szCs w:val="24"/>
        </w:rPr>
      </w:pPr>
      <w:r w:rsidRPr="00566BFE">
        <w:rPr>
          <w:rFonts w:ascii="Times New Roman" w:hAnsi="Times New Roman" w:cs="Times New Roman"/>
          <w:sz w:val="24"/>
          <w:szCs w:val="24"/>
        </w:rPr>
        <w:t>Primjetan je trend rasta broja ugov</w:t>
      </w:r>
      <w:r w:rsidR="00320EFA" w:rsidRPr="00566BFE">
        <w:rPr>
          <w:rFonts w:ascii="Times New Roman" w:hAnsi="Times New Roman" w:cs="Times New Roman"/>
          <w:sz w:val="24"/>
          <w:szCs w:val="24"/>
        </w:rPr>
        <w:t>p</w:t>
      </w:r>
      <w:r w:rsidRPr="00566BFE">
        <w:rPr>
          <w:rFonts w:ascii="Times New Roman" w:hAnsi="Times New Roman" w:cs="Times New Roman"/>
          <w:sz w:val="24"/>
          <w:szCs w:val="24"/>
        </w:rPr>
        <w:t>rnih organa tako da možemo reći da je velika većina ugovornih organa već registrovana, ali je tačno da se i dalje zaprimaju reigistracije, npr. novoosnovani ili manji ugovorni organi koji se nisu registrovali jer nisu provodili postupke, odnosno za njih su provodili njihovi osnivači ili resorno ministarstvo. Također, ugovorni organi znaju propustiti objavu obavještenja o dodjeli ili dostavu izvještaja u datom roku iz njima znanih razloga, što utiče na tačnost podataka. Svakako je propuštanje ovih radnji prekršaj iz člana 116. Zakona.</w:t>
      </w:r>
    </w:p>
    <w:p w:rsidR="007628BE" w:rsidRPr="007628BE" w:rsidRDefault="007628BE" w:rsidP="007628BE">
      <w:pPr>
        <w:spacing w:line="276" w:lineRule="auto"/>
        <w:jc w:val="both"/>
        <w:rPr>
          <w:i/>
        </w:rPr>
      </w:pPr>
    </w:p>
    <w:p w:rsidR="007628BE" w:rsidRPr="007628BE" w:rsidRDefault="007628BE" w:rsidP="007628BE">
      <w:pPr>
        <w:spacing w:line="276" w:lineRule="auto"/>
        <w:jc w:val="both"/>
      </w:pPr>
      <w:r w:rsidRPr="007628BE">
        <w:t xml:space="preserve">Na osnovu  registrovanih </w:t>
      </w:r>
      <w:r w:rsidRPr="007628BE">
        <w:rPr>
          <w:b/>
        </w:rPr>
        <w:t>2.9</w:t>
      </w:r>
      <w:r w:rsidR="00CF1741">
        <w:rPr>
          <w:b/>
        </w:rPr>
        <w:t>48</w:t>
      </w:r>
      <w:r w:rsidRPr="007628BE">
        <w:t xml:space="preserve"> ugovornih organa prikazan je pregled istih prema nivou vlasti, vrsti ugovornog organa i djelatnosti.</w:t>
      </w:r>
    </w:p>
    <w:p w:rsidR="007628BE" w:rsidRPr="007628BE" w:rsidRDefault="007628BE" w:rsidP="007628BE">
      <w:pPr>
        <w:jc w:val="center"/>
        <w:rPr>
          <w:sz w:val="28"/>
          <w:szCs w:val="28"/>
        </w:rPr>
      </w:pPr>
    </w:p>
    <w:p w:rsidR="007628BE" w:rsidRPr="007628BE" w:rsidRDefault="007628BE" w:rsidP="007628BE">
      <w:pPr>
        <w:spacing w:line="276" w:lineRule="auto"/>
        <w:jc w:val="both"/>
      </w:pPr>
      <w:r w:rsidRPr="007628BE">
        <w:t>Tabelarni i grafički pregled broja registrovanih ugovornih organa prema vrsti:</w:t>
      </w:r>
    </w:p>
    <w:p w:rsidR="007628BE" w:rsidRPr="007628BE" w:rsidRDefault="007628BE" w:rsidP="007628BE">
      <w:pPr>
        <w:spacing w:line="276" w:lineRule="auto"/>
        <w:jc w:val="both"/>
        <w:rPr>
          <w:i/>
        </w:rPr>
      </w:pPr>
    </w:p>
    <w:tbl>
      <w:tblPr>
        <w:tblStyle w:val="TableGrid"/>
        <w:tblW w:w="9355" w:type="dxa"/>
        <w:tblInd w:w="0" w:type="dxa"/>
        <w:tblLook w:val="04A0" w:firstRow="1" w:lastRow="0" w:firstColumn="1" w:lastColumn="0" w:noHBand="0" w:noVBand="1"/>
      </w:tblPr>
      <w:tblGrid>
        <w:gridCol w:w="4045"/>
        <w:gridCol w:w="3240"/>
        <w:gridCol w:w="2070"/>
      </w:tblGrid>
      <w:tr w:rsidR="007628BE" w:rsidRPr="00CF1741" w:rsidTr="00002836">
        <w:tc>
          <w:tcPr>
            <w:tcW w:w="4045" w:type="dxa"/>
            <w:shd w:val="clear" w:color="auto" w:fill="FFFF00"/>
          </w:tcPr>
          <w:p w:rsidR="007628BE" w:rsidRPr="00CF1741" w:rsidRDefault="007628BE" w:rsidP="00CF1741">
            <w:pPr>
              <w:jc w:val="center"/>
            </w:pPr>
            <w:r w:rsidRPr="00CF1741">
              <w:t>Vrsta ugovornog organa</w:t>
            </w:r>
          </w:p>
        </w:tc>
        <w:tc>
          <w:tcPr>
            <w:tcW w:w="3240" w:type="dxa"/>
            <w:shd w:val="clear" w:color="auto" w:fill="FFFF00"/>
          </w:tcPr>
          <w:p w:rsidR="007628BE" w:rsidRPr="00CF1741" w:rsidRDefault="007628BE" w:rsidP="00CF1741">
            <w:pPr>
              <w:jc w:val="center"/>
            </w:pPr>
            <w:r w:rsidRPr="00CF1741">
              <w:t>Broj ugovornih organa</w:t>
            </w:r>
          </w:p>
        </w:tc>
        <w:tc>
          <w:tcPr>
            <w:tcW w:w="2070" w:type="dxa"/>
            <w:shd w:val="clear" w:color="auto" w:fill="FFFF00"/>
          </w:tcPr>
          <w:p w:rsidR="007628BE" w:rsidRPr="00CF1741" w:rsidRDefault="007628BE" w:rsidP="00CF1741">
            <w:pPr>
              <w:jc w:val="center"/>
            </w:pPr>
            <w:r w:rsidRPr="00CF1741">
              <w:t>%</w:t>
            </w:r>
          </w:p>
        </w:tc>
      </w:tr>
      <w:tr w:rsidR="007628BE" w:rsidRPr="00CF1741" w:rsidTr="00002836">
        <w:tc>
          <w:tcPr>
            <w:tcW w:w="4045" w:type="dxa"/>
          </w:tcPr>
          <w:p w:rsidR="007628BE" w:rsidRPr="00CF1741" w:rsidRDefault="007628BE" w:rsidP="00CF1741">
            <w:r w:rsidRPr="00CF1741">
              <w:t>Institucije vlasti</w:t>
            </w:r>
          </w:p>
        </w:tc>
        <w:tc>
          <w:tcPr>
            <w:tcW w:w="3240" w:type="dxa"/>
          </w:tcPr>
          <w:p w:rsidR="007628BE" w:rsidRPr="00CF1741" w:rsidRDefault="00CF1741" w:rsidP="00CF1741">
            <w:pPr>
              <w:jc w:val="right"/>
            </w:pPr>
            <w:r w:rsidRPr="00CF1741">
              <w:t>669</w:t>
            </w:r>
          </w:p>
        </w:tc>
        <w:tc>
          <w:tcPr>
            <w:tcW w:w="2070" w:type="dxa"/>
          </w:tcPr>
          <w:p w:rsidR="007628BE" w:rsidRPr="00CF1741" w:rsidRDefault="00CF1741" w:rsidP="00CF1741">
            <w:pPr>
              <w:jc w:val="right"/>
            </w:pPr>
            <w:r>
              <w:t>22,69</w:t>
            </w:r>
          </w:p>
        </w:tc>
      </w:tr>
      <w:tr w:rsidR="007628BE" w:rsidRPr="00CF1741" w:rsidTr="00002836">
        <w:tc>
          <w:tcPr>
            <w:tcW w:w="4045" w:type="dxa"/>
          </w:tcPr>
          <w:p w:rsidR="007628BE" w:rsidRPr="00CF1741" w:rsidRDefault="007628BE" w:rsidP="00CF1741">
            <w:r w:rsidRPr="00CF1741">
              <w:t>Pravno lice</w:t>
            </w:r>
          </w:p>
        </w:tc>
        <w:tc>
          <w:tcPr>
            <w:tcW w:w="3240" w:type="dxa"/>
          </w:tcPr>
          <w:p w:rsidR="007628BE" w:rsidRPr="00CF1741" w:rsidRDefault="00CF1741" w:rsidP="00CF1741">
            <w:pPr>
              <w:jc w:val="right"/>
            </w:pPr>
            <w:r w:rsidRPr="00CF1741">
              <w:t>2.077</w:t>
            </w:r>
          </w:p>
        </w:tc>
        <w:tc>
          <w:tcPr>
            <w:tcW w:w="2070" w:type="dxa"/>
          </w:tcPr>
          <w:p w:rsidR="007628BE" w:rsidRPr="00CF1741" w:rsidRDefault="00CF1741" w:rsidP="00CF1741">
            <w:pPr>
              <w:jc w:val="right"/>
            </w:pPr>
            <w:r>
              <w:t>70,45</w:t>
            </w:r>
          </w:p>
        </w:tc>
      </w:tr>
      <w:tr w:rsidR="007628BE" w:rsidRPr="00CF1741" w:rsidTr="00002836">
        <w:tc>
          <w:tcPr>
            <w:tcW w:w="4045" w:type="dxa"/>
          </w:tcPr>
          <w:p w:rsidR="007628BE" w:rsidRPr="00CF1741" w:rsidRDefault="007628BE" w:rsidP="00CF1741">
            <w:r w:rsidRPr="00CF1741">
              <w:t>Sektorski ugovorni organ</w:t>
            </w:r>
          </w:p>
        </w:tc>
        <w:tc>
          <w:tcPr>
            <w:tcW w:w="3240" w:type="dxa"/>
          </w:tcPr>
          <w:p w:rsidR="007628BE" w:rsidRPr="00CF1741" w:rsidRDefault="00CF1741" w:rsidP="00CF1741">
            <w:pPr>
              <w:jc w:val="right"/>
            </w:pPr>
            <w:r w:rsidRPr="00CF1741">
              <w:t>195</w:t>
            </w:r>
          </w:p>
        </w:tc>
        <w:tc>
          <w:tcPr>
            <w:tcW w:w="2070" w:type="dxa"/>
          </w:tcPr>
          <w:p w:rsidR="007628BE" w:rsidRPr="00CF1741" w:rsidRDefault="00CF1741" w:rsidP="00CF1741">
            <w:pPr>
              <w:jc w:val="right"/>
            </w:pPr>
            <w:r>
              <w:t>6,62</w:t>
            </w:r>
          </w:p>
        </w:tc>
      </w:tr>
      <w:tr w:rsidR="007628BE" w:rsidRPr="00CF1741" w:rsidTr="00002836">
        <w:tc>
          <w:tcPr>
            <w:tcW w:w="4045" w:type="dxa"/>
          </w:tcPr>
          <w:p w:rsidR="007628BE" w:rsidRPr="00CF1741" w:rsidRDefault="007628BE" w:rsidP="00CF1741">
            <w:r w:rsidRPr="00CF1741">
              <w:t>Asocijacija</w:t>
            </w:r>
          </w:p>
        </w:tc>
        <w:tc>
          <w:tcPr>
            <w:tcW w:w="3240" w:type="dxa"/>
          </w:tcPr>
          <w:p w:rsidR="007628BE" w:rsidRPr="00CF1741" w:rsidRDefault="00CF1741" w:rsidP="00CF1741">
            <w:pPr>
              <w:jc w:val="right"/>
            </w:pPr>
            <w:r w:rsidRPr="00CF1741">
              <w:t>7</w:t>
            </w:r>
          </w:p>
        </w:tc>
        <w:tc>
          <w:tcPr>
            <w:tcW w:w="2070" w:type="dxa"/>
          </w:tcPr>
          <w:p w:rsidR="007628BE" w:rsidRPr="00CF1741" w:rsidRDefault="00CF1741" w:rsidP="00CF1741">
            <w:pPr>
              <w:jc w:val="right"/>
            </w:pPr>
            <w:r>
              <w:t>0,24</w:t>
            </w:r>
          </w:p>
        </w:tc>
      </w:tr>
      <w:tr w:rsidR="007628BE" w:rsidRPr="00CF1741" w:rsidTr="00002836">
        <w:tc>
          <w:tcPr>
            <w:tcW w:w="4045" w:type="dxa"/>
          </w:tcPr>
          <w:p w:rsidR="007628BE" w:rsidRPr="00CF1741" w:rsidRDefault="007628BE" w:rsidP="00CF1741">
            <w:pPr>
              <w:rPr>
                <w:b/>
              </w:rPr>
            </w:pPr>
            <w:r w:rsidRPr="00CF1741">
              <w:rPr>
                <w:b/>
              </w:rPr>
              <w:t>Ukupno</w:t>
            </w:r>
          </w:p>
        </w:tc>
        <w:tc>
          <w:tcPr>
            <w:tcW w:w="3240" w:type="dxa"/>
          </w:tcPr>
          <w:p w:rsidR="007628BE" w:rsidRPr="00CF1741" w:rsidRDefault="007628BE" w:rsidP="00CF1741">
            <w:pPr>
              <w:jc w:val="right"/>
              <w:rPr>
                <w:b/>
              </w:rPr>
            </w:pPr>
            <w:r w:rsidRPr="00CF1741">
              <w:rPr>
                <w:b/>
              </w:rPr>
              <w:t>2.</w:t>
            </w:r>
            <w:r w:rsidR="00CF1741" w:rsidRPr="00CF1741">
              <w:rPr>
                <w:b/>
              </w:rPr>
              <w:t>948</w:t>
            </w:r>
          </w:p>
        </w:tc>
        <w:tc>
          <w:tcPr>
            <w:tcW w:w="2070" w:type="dxa"/>
          </w:tcPr>
          <w:p w:rsidR="007628BE" w:rsidRPr="00CF1741" w:rsidRDefault="007628BE" w:rsidP="00CF1741">
            <w:pPr>
              <w:jc w:val="right"/>
              <w:rPr>
                <w:b/>
              </w:rPr>
            </w:pPr>
            <w:r w:rsidRPr="00CF1741">
              <w:rPr>
                <w:b/>
              </w:rPr>
              <w:t>100,00</w:t>
            </w:r>
          </w:p>
        </w:tc>
      </w:tr>
    </w:tbl>
    <w:p w:rsidR="007628BE" w:rsidRPr="007628BE" w:rsidRDefault="007628BE" w:rsidP="007628BE">
      <w:pPr>
        <w:rPr>
          <w:i/>
        </w:rPr>
      </w:pPr>
    </w:p>
    <w:p w:rsidR="007628BE" w:rsidRPr="007628BE" w:rsidRDefault="00002836" w:rsidP="007628BE">
      <w:pPr>
        <w:rPr>
          <w:i/>
        </w:rPr>
      </w:pPr>
      <w:r>
        <w:rPr>
          <w:noProof/>
          <w:lang w:val="en-US" w:eastAsia="en-US"/>
        </w:rPr>
        <w:lastRenderedPageBreak/>
        <w:drawing>
          <wp:inline distT="0" distB="0" distL="0" distR="0" wp14:anchorId="622592C4" wp14:editId="567C564C">
            <wp:extent cx="5953125" cy="2743200"/>
            <wp:effectExtent l="0" t="0" r="9525"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28BE" w:rsidRPr="007628BE" w:rsidRDefault="007628BE" w:rsidP="007628BE">
      <w:pPr>
        <w:rPr>
          <w:i/>
        </w:rPr>
      </w:pPr>
    </w:p>
    <w:p w:rsidR="00470076" w:rsidRDefault="00470076" w:rsidP="007628BE">
      <w:pPr>
        <w:pStyle w:val="NoSpacing"/>
        <w:tabs>
          <w:tab w:val="left" w:pos="7035"/>
        </w:tabs>
        <w:spacing w:line="276" w:lineRule="auto"/>
        <w:jc w:val="both"/>
        <w:rPr>
          <w:rFonts w:ascii="Times New Roman" w:hAnsi="Times New Roman" w:cs="Times New Roman"/>
          <w:sz w:val="24"/>
          <w:szCs w:val="24"/>
        </w:rPr>
      </w:pPr>
    </w:p>
    <w:p w:rsidR="00470076" w:rsidRDefault="00470076" w:rsidP="007628BE">
      <w:pPr>
        <w:pStyle w:val="NoSpacing"/>
        <w:tabs>
          <w:tab w:val="left" w:pos="7035"/>
        </w:tabs>
        <w:spacing w:line="276" w:lineRule="auto"/>
        <w:jc w:val="both"/>
        <w:rPr>
          <w:rFonts w:ascii="Times New Roman" w:hAnsi="Times New Roman" w:cs="Times New Roman"/>
          <w:sz w:val="24"/>
          <w:szCs w:val="24"/>
        </w:rPr>
      </w:pPr>
    </w:p>
    <w:p w:rsidR="007628BE" w:rsidRPr="00002836" w:rsidRDefault="007628BE" w:rsidP="007628BE">
      <w:pPr>
        <w:pStyle w:val="NoSpacing"/>
        <w:tabs>
          <w:tab w:val="left" w:pos="7035"/>
        </w:tabs>
        <w:spacing w:line="276" w:lineRule="auto"/>
        <w:jc w:val="both"/>
        <w:rPr>
          <w:rFonts w:ascii="Times New Roman" w:hAnsi="Times New Roman" w:cs="Times New Roman"/>
          <w:sz w:val="24"/>
          <w:szCs w:val="24"/>
        </w:rPr>
      </w:pPr>
      <w:r w:rsidRPr="00002836">
        <w:rPr>
          <w:rFonts w:ascii="Times New Roman" w:hAnsi="Times New Roman" w:cs="Times New Roman"/>
          <w:sz w:val="24"/>
          <w:szCs w:val="24"/>
        </w:rPr>
        <w:t>Tabelarni i grafički pregled broja Institucija vlasti kao ugovornih organa prema djelatnosti:</w:t>
      </w:r>
    </w:p>
    <w:p w:rsidR="007628BE" w:rsidRPr="007628BE" w:rsidRDefault="007628BE" w:rsidP="007628BE">
      <w:pPr>
        <w:rPr>
          <w:i/>
        </w:rPr>
      </w:pPr>
    </w:p>
    <w:tbl>
      <w:tblPr>
        <w:tblStyle w:val="TableGrid"/>
        <w:tblW w:w="9355" w:type="dxa"/>
        <w:tblInd w:w="0" w:type="dxa"/>
        <w:tblLook w:val="04A0" w:firstRow="1" w:lastRow="0" w:firstColumn="1" w:lastColumn="0" w:noHBand="0" w:noVBand="1"/>
      </w:tblPr>
      <w:tblGrid>
        <w:gridCol w:w="4045"/>
        <w:gridCol w:w="3600"/>
        <w:gridCol w:w="1710"/>
      </w:tblGrid>
      <w:tr w:rsidR="007628BE" w:rsidRPr="00002836" w:rsidTr="00CF1741">
        <w:tc>
          <w:tcPr>
            <w:tcW w:w="4045" w:type="dxa"/>
            <w:shd w:val="clear" w:color="auto" w:fill="FFFF00"/>
          </w:tcPr>
          <w:p w:rsidR="007628BE" w:rsidRPr="00002836" w:rsidRDefault="007628BE" w:rsidP="00CF1741">
            <w:pPr>
              <w:jc w:val="center"/>
            </w:pPr>
            <w:r w:rsidRPr="00002836">
              <w:t>Institucije vlasti po djelatnosti</w:t>
            </w:r>
          </w:p>
        </w:tc>
        <w:tc>
          <w:tcPr>
            <w:tcW w:w="3600" w:type="dxa"/>
            <w:shd w:val="clear" w:color="auto" w:fill="FFFF00"/>
          </w:tcPr>
          <w:p w:rsidR="007628BE" w:rsidRPr="00002836" w:rsidRDefault="007628BE" w:rsidP="00CF1741">
            <w:pPr>
              <w:jc w:val="center"/>
            </w:pPr>
            <w:r w:rsidRPr="00002836">
              <w:t xml:space="preserve">Broj </w:t>
            </w:r>
          </w:p>
        </w:tc>
        <w:tc>
          <w:tcPr>
            <w:tcW w:w="1710" w:type="dxa"/>
            <w:shd w:val="clear" w:color="auto" w:fill="FFFF00"/>
          </w:tcPr>
          <w:p w:rsidR="007628BE" w:rsidRPr="00002836" w:rsidRDefault="007628BE" w:rsidP="00CF1741">
            <w:pPr>
              <w:jc w:val="center"/>
            </w:pPr>
            <w:r w:rsidRPr="00002836">
              <w:t>%</w:t>
            </w:r>
          </w:p>
        </w:tc>
      </w:tr>
      <w:tr w:rsidR="007628BE" w:rsidRPr="00002836" w:rsidTr="00CF1741">
        <w:tc>
          <w:tcPr>
            <w:tcW w:w="4045" w:type="dxa"/>
          </w:tcPr>
          <w:p w:rsidR="007628BE" w:rsidRPr="00002836" w:rsidRDefault="007628BE" w:rsidP="00CF1741">
            <w:r w:rsidRPr="00002836">
              <w:t>Izvršna vlast</w:t>
            </w:r>
          </w:p>
        </w:tc>
        <w:tc>
          <w:tcPr>
            <w:tcW w:w="3600" w:type="dxa"/>
          </w:tcPr>
          <w:p w:rsidR="007628BE" w:rsidRPr="00002836" w:rsidRDefault="00002836" w:rsidP="00CF1741">
            <w:pPr>
              <w:jc w:val="right"/>
            </w:pPr>
            <w:r w:rsidRPr="00002836">
              <w:t>597</w:t>
            </w:r>
          </w:p>
        </w:tc>
        <w:tc>
          <w:tcPr>
            <w:tcW w:w="1710" w:type="dxa"/>
          </w:tcPr>
          <w:p w:rsidR="007628BE" w:rsidRPr="00002836" w:rsidRDefault="00002836" w:rsidP="00CF1741">
            <w:pPr>
              <w:jc w:val="right"/>
            </w:pPr>
            <w:r>
              <w:t>89,24</w:t>
            </w:r>
          </w:p>
        </w:tc>
      </w:tr>
      <w:tr w:rsidR="007628BE" w:rsidRPr="00002836" w:rsidTr="00CF1741">
        <w:tc>
          <w:tcPr>
            <w:tcW w:w="4045" w:type="dxa"/>
          </w:tcPr>
          <w:p w:rsidR="007628BE" w:rsidRPr="00002836" w:rsidRDefault="007628BE" w:rsidP="00CF1741">
            <w:r w:rsidRPr="00002836">
              <w:t>Zakonodavna vlast</w:t>
            </w:r>
          </w:p>
        </w:tc>
        <w:tc>
          <w:tcPr>
            <w:tcW w:w="3600" w:type="dxa"/>
          </w:tcPr>
          <w:p w:rsidR="007628BE" w:rsidRPr="00002836" w:rsidRDefault="00002836" w:rsidP="00CF1741">
            <w:pPr>
              <w:jc w:val="right"/>
            </w:pPr>
            <w:r w:rsidRPr="00002836">
              <w:t>13</w:t>
            </w:r>
          </w:p>
        </w:tc>
        <w:tc>
          <w:tcPr>
            <w:tcW w:w="1710" w:type="dxa"/>
          </w:tcPr>
          <w:p w:rsidR="007628BE" w:rsidRPr="00002836" w:rsidRDefault="00002836" w:rsidP="00CF1741">
            <w:pPr>
              <w:jc w:val="right"/>
            </w:pPr>
            <w:r>
              <w:t>1,94</w:t>
            </w:r>
          </w:p>
        </w:tc>
      </w:tr>
      <w:tr w:rsidR="007628BE" w:rsidRPr="00002836" w:rsidTr="00CF1741">
        <w:tc>
          <w:tcPr>
            <w:tcW w:w="4045" w:type="dxa"/>
          </w:tcPr>
          <w:p w:rsidR="007628BE" w:rsidRPr="00002836" w:rsidRDefault="007628BE" w:rsidP="00CF1741">
            <w:r w:rsidRPr="00002836">
              <w:t>Sudska vlast</w:t>
            </w:r>
          </w:p>
        </w:tc>
        <w:tc>
          <w:tcPr>
            <w:tcW w:w="3600" w:type="dxa"/>
          </w:tcPr>
          <w:p w:rsidR="007628BE" w:rsidRPr="00002836" w:rsidRDefault="007628BE" w:rsidP="00CF1741">
            <w:pPr>
              <w:jc w:val="right"/>
            </w:pPr>
            <w:r w:rsidRPr="00002836">
              <w:t>59</w:t>
            </w:r>
          </w:p>
        </w:tc>
        <w:tc>
          <w:tcPr>
            <w:tcW w:w="1710" w:type="dxa"/>
          </w:tcPr>
          <w:p w:rsidR="007628BE" w:rsidRPr="00002836" w:rsidRDefault="00002836" w:rsidP="00CF1741">
            <w:pPr>
              <w:jc w:val="right"/>
            </w:pPr>
            <w:r>
              <w:t>8,82</w:t>
            </w:r>
          </w:p>
        </w:tc>
      </w:tr>
      <w:tr w:rsidR="007628BE" w:rsidRPr="00002836" w:rsidTr="00CF1741">
        <w:tc>
          <w:tcPr>
            <w:tcW w:w="4045" w:type="dxa"/>
          </w:tcPr>
          <w:p w:rsidR="007628BE" w:rsidRPr="00002836" w:rsidRDefault="007628BE" w:rsidP="00CF1741">
            <w:pPr>
              <w:rPr>
                <w:b/>
              </w:rPr>
            </w:pPr>
            <w:r w:rsidRPr="00002836">
              <w:rPr>
                <w:b/>
              </w:rPr>
              <w:t>Ukupno</w:t>
            </w:r>
          </w:p>
        </w:tc>
        <w:tc>
          <w:tcPr>
            <w:tcW w:w="3600" w:type="dxa"/>
          </w:tcPr>
          <w:p w:rsidR="007628BE" w:rsidRPr="00002836" w:rsidRDefault="007628BE" w:rsidP="00002836">
            <w:pPr>
              <w:jc w:val="right"/>
              <w:rPr>
                <w:b/>
              </w:rPr>
            </w:pPr>
            <w:r w:rsidRPr="00002836">
              <w:rPr>
                <w:b/>
              </w:rPr>
              <w:t>6</w:t>
            </w:r>
            <w:r w:rsidR="00002836" w:rsidRPr="00002836">
              <w:rPr>
                <w:b/>
              </w:rPr>
              <w:t>69</w:t>
            </w:r>
          </w:p>
        </w:tc>
        <w:tc>
          <w:tcPr>
            <w:tcW w:w="1710" w:type="dxa"/>
          </w:tcPr>
          <w:p w:rsidR="007628BE" w:rsidRPr="00002836" w:rsidRDefault="007628BE" w:rsidP="00CF1741">
            <w:pPr>
              <w:jc w:val="right"/>
              <w:rPr>
                <w:b/>
              </w:rPr>
            </w:pPr>
            <w:r w:rsidRPr="00002836">
              <w:rPr>
                <w:b/>
              </w:rPr>
              <w:t>100,00</w:t>
            </w:r>
          </w:p>
        </w:tc>
      </w:tr>
    </w:tbl>
    <w:p w:rsidR="007628BE" w:rsidRPr="007628BE" w:rsidRDefault="007628BE" w:rsidP="007628BE">
      <w:pPr>
        <w:rPr>
          <w:i/>
        </w:rPr>
      </w:pPr>
    </w:p>
    <w:p w:rsidR="007628BE" w:rsidRPr="007628BE" w:rsidRDefault="00470076" w:rsidP="007628BE">
      <w:pPr>
        <w:rPr>
          <w:i/>
        </w:rPr>
      </w:pPr>
      <w:r>
        <w:rPr>
          <w:noProof/>
          <w:lang w:val="en-US" w:eastAsia="en-US"/>
        </w:rPr>
        <w:drawing>
          <wp:inline distT="0" distB="0" distL="0" distR="0" wp14:anchorId="7B078D6E" wp14:editId="6BC99D69">
            <wp:extent cx="5905500"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28BE" w:rsidRPr="007628BE" w:rsidRDefault="007628BE" w:rsidP="007628BE">
      <w:pPr>
        <w:rPr>
          <w:i/>
        </w:rPr>
      </w:pPr>
    </w:p>
    <w:p w:rsidR="007628BE" w:rsidRPr="00470076" w:rsidRDefault="007628BE" w:rsidP="007628BE">
      <w:pPr>
        <w:spacing w:line="276" w:lineRule="auto"/>
        <w:jc w:val="both"/>
      </w:pPr>
    </w:p>
    <w:p w:rsidR="007628BE" w:rsidRPr="00470076" w:rsidRDefault="007628BE" w:rsidP="007628BE">
      <w:pPr>
        <w:spacing w:line="276" w:lineRule="auto"/>
        <w:jc w:val="both"/>
      </w:pPr>
      <w:r w:rsidRPr="00470076">
        <w:t>Tabelarni i grafički pregled broja Pravnih lica kao ugovornih organa prema djelatnosti:</w:t>
      </w:r>
    </w:p>
    <w:p w:rsidR="007628BE" w:rsidRPr="007628BE" w:rsidRDefault="007628BE" w:rsidP="007628BE">
      <w:pPr>
        <w:rPr>
          <w:i/>
        </w:rPr>
      </w:pPr>
    </w:p>
    <w:tbl>
      <w:tblPr>
        <w:tblStyle w:val="TableGrid"/>
        <w:tblW w:w="9355" w:type="dxa"/>
        <w:tblInd w:w="0" w:type="dxa"/>
        <w:tblLook w:val="04A0" w:firstRow="1" w:lastRow="0" w:firstColumn="1" w:lastColumn="0" w:noHBand="0" w:noVBand="1"/>
      </w:tblPr>
      <w:tblGrid>
        <w:gridCol w:w="7508"/>
        <w:gridCol w:w="971"/>
        <w:gridCol w:w="876"/>
      </w:tblGrid>
      <w:tr w:rsidR="007628BE" w:rsidRPr="007628BE" w:rsidTr="00CF1741">
        <w:tc>
          <w:tcPr>
            <w:tcW w:w="7508" w:type="dxa"/>
            <w:shd w:val="clear" w:color="auto" w:fill="FFFF00"/>
          </w:tcPr>
          <w:p w:rsidR="007628BE" w:rsidRPr="00470076" w:rsidRDefault="007628BE" w:rsidP="00CF1741">
            <w:pPr>
              <w:jc w:val="center"/>
            </w:pPr>
            <w:r w:rsidRPr="00470076">
              <w:t>Pravno lice</w:t>
            </w:r>
          </w:p>
        </w:tc>
        <w:tc>
          <w:tcPr>
            <w:tcW w:w="971" w:type="dxa"/>
            <w:shd w:val="clear" w:color="auto" w:fill="FFFF00"/>
          </w:tcPr>
          <w:p w:rsidR="007628BE" w:rsidRPr="00470076" w:rsidRDefault="007628BE" w:rsidP="00CF1741">
            <w:pPr>
              <w:jc w:val="center"/>
            </w:pPr>
            <w:r w:rsidRPr="00470076">
              <w:t xml:space="preserve">Broj </w:t>
            </w:r>
          </w:p>
        </w:tc>
        <w:tc>
          <w:tcPr>
            <w:tcW w:w="876" w:type="dxa"/>
            <w:shd w:val="clear" w:color="auto" w:fill="FFFF00"/>
          </w:tcPr>
          <w:p w:rsidR="007628BE" w:rsidRPr="00470076" w:rsidRDefault="007628BE" w:rsidP="00CF1741">
            <w:pPr>
              <w:jc w:val="center"/>
            </w:pPr>
            <w:r w:rsidRPr="00470076">
              <w:t>%</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Obrazovanje</w:t>
            </w:r>
          </w:p>
        </w:tc>
        <w:tc>
          <w:tcPr>
            <w:tcW w:w="971" w:type="dxa"/>
          </w:tcPr>
          <w:p w:rsidR="007628BE" w:rsidRPr="00470076" w:rsidRDefault="00470076" w:rsidP="00CF1741">
            <w:pPr>
              <w:jc w:val="right"/>
            </w:pPr>
            <w:r w:rsidRPr="00470076">
              <w:t>1.022</w:t>
            </w:r>
          </w:p>
        </w:tc>
        <w:tc>
          <w:tcPr>
            <w:tcW w:w="876" w:type="dxa"/>
          </w:tcPr>
          <w:p w:rsidR="007628BE" w:rsidRPr="00470076" w:rsidRDefault="00470076" w:rsidP="00CF1741">
            <w:pPr>
              <w:jc w:val="right"/>
            </w:pPr>
            <w:r w:rsidRPr="00470076">
              <w:t>49,20</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Odbrana</w:t>
            </w:r>
          </w:p>
        </w:tc>
        <w:tc>
          <w:tcPr>
            <w:tcW w:w="971" w:type="dxa"/>
          </w:tcPr>
          <w:p w:rsidR="007628BE" w:rsidRPr="00470076" w:rsidRDefault="007628BE" w:rsidP="00CF1741">
            <w:pPr>
              <w:jc w:val="right"/>
            </w:pPr>
            <w:r w:rsidRPr="00470076">
              <w:t>0</w:t>
            </w:r>
          </w:p>
        </w:tc>
        <w:tc>
          <w:tcPr>
            <w:tcW w:w="876" w:type="dxa"/>
          </w:tcPr>
          <w:p w:rsidR="007628BE" w:rsidRPr="00470076" w:rsidRDefault="00470076" w:rsidP="00CF1741">
            <w:pPr>
              <w:jc w:val="right"/>
            </w:pPr>
            <w:r>
              <w:t>0,00</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Ostalo</w:t>
            </w:r>
          </w:p>
        </w:tc>
        <w:tc>
          <w:tcPr>
            <w:tcW w:w="971" w:type="dxa"/>
          </w:tcPr>
          <w:p w:rsidR="007628BE" w:rsidRPr="00470076" w:rsidRDefault="007628BE" w:rsidP="00470076">
            <w:pPr>
              <w:jc w:val="right"/>
            </w:pPr>
            <w:r w:rsidRPr="00470076">
              <w:t>4</w:t>
            </w:r>
            <w:r w:rsidR="00470076" w:rsidRPr="00470076">
              <w:t>31</w:t>
            </w:r>
          </w:p>
        </w:tc>
        <w:tc>
          <w:tcPr>
            <w:tcW w:w="876" w:type="dxa"/>
          </w:tcPr>
          <w:p w:rsidR="007628BE" w:rsidRPr="00470076" w:rsidRDefault="00470076" w:rsidP="00CF1741">
            <w:pPr>
              <w:jc w:val="right"/>
            </w:pPr>
            <w:r>
              <w:t>20,75</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Privreda i finansije</w:t>
            </w:r>
          </w:p>
        </w:tc>
        <w:tc>
          <w:tcPr>
            <w:tcW w:w="971" w:type="dxa"/>
          </w:tcPr>
          <w:p w:rsidR="007628BE" w:rsidRPr="00470076" w:rsidRDefault="007628BE" w:rsidP="00CF1741">
            <w:pPr>
              <w:jc w:val="right"/>
            </w:pPr>
            <w:r w:rsidRPr="00470076">
              <w:t>33</w:t>
            </w:r>
          </w:p>
        </w:tc>
        <w:tc>
          <w:tcPr>
            <w:tcW w:w="876" w:type="dxa"/>
          </w:tcPr>
          <w:p w:rsidR="007628BE" w:rsidRPr="00470076" w:rsidRDefault="00470076" w:rsidP="00CF1741">
            <w:pPr>
              <w:jc w:val="right"/>
            </w:pPr>
            <w:r>
              <w:t>1,59</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Slobodno vrijeme, kultura i religija</w:t>
            </w:r>
          </w:p>
        </w:tc>
        <w:tc>
          <w:tcPr>
            <w:tcW w:w="971" w:type="dxa"/>
          </w:tcPr>
          <w:p w:rsidR="007628BE" w:rsidRPr="00470076" w:rsidRDefault="007628BE" w:rsidP="00470076">
            <w:pPr>
              <w:jc w:val="right"/>
            </w:pPr>
            <w:r w:rsidRPr="00470076">
              <w:t>1</w:t>
            </w:r>
            <w:r w:rsidR="00470076" w:rsidRPr="00470076">
              <w:t>36</w:t>
            </w:r>
          </w:p>
        </w:tc>
        <w:tc>
          <w:tcPr>
            <w:tcW w:w="876" w:type="dxa"/>
          </w:tcPr>
          <w:p w:rsidR="007628BE" w:rsidRPr="00470076" w:rsidRDefault="00470076" w:rsidP="00CF1741">
            <w:pPr>
              <w:jc w:val="right"/>
            </w:pPr>
            <w:r>
              <w:t>6,55</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Službe javnog reda i sigurnosti</w:t>
            </w:r>
          </w:p>
        </w:tc>
        <w:tc>
          <w:tcPr>
            <w:tcW w:w="971" w:type="dxa"/>
          </w:tcPr>
          <w:p w:rsidR="007628BE" w:rsidRPr="00470076" w:rsidRDefault="007628BE" w:rsidP="00CF1741">
            <w:pPr>
              <w:jc w:val="right"/>
            </w:pPr>
            <w:r w:rsidRPr="00470076">
              <w:t>4</w:t>
            </w:r>
          </w:p>
        </w:tc>
        <w:tc>
          <w:tcPr>
            <w:tcW w:w="876" w:type="dxa"/>
          </w:tcPr>
          <w:p w:rsidR="007628BE" w:rsidRPr="00470076" w:rsidRDefault="00470076" w:rsidP="00CF1741">
            <w:pPr>
              <w:jc w:val="right"/>
            </w:pPr>
            <w:r>
              <w:t>0,19</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Socijalna zaštita</w:t>
            </w:r>
          </w:p>
        </w:tc>
        <w:tc>
          <w:tcPr>
            <w:tcW w:w="971" w:type="dxa"/>
          </w:tcPr>
          <w:p w:rsidR="007628BE" w:rsidRPr="00470076" w:rsidRDefault="007628BE" w:rsidP="00470076">
            <w:pPr>
              <w:jc w:val="right"/>
            </w:pPr>
            <w:r w:rsidRPr="00470076">
              <w:t>1</w:t>
            </w:r>
            <w:r w:rsidR="00470076" w:rsidRPr="00470076">
              <w:t>17</w:t>
            </w:r>
          </w:p>
        </w:tc>
        <w:tc>
          <w:tcPr>
            <w:tcW w:w="876" w:type="dxa"/>
          </w:tcPr>
          <w:p w:rsidR="007628BE" w:rsidRPr="00470076" w:rsidRDefault="00470076" w:rsidP="00CF1741">
            <w:pPr>
              <w:jc w:val="right"/>
            </w:pPr>
            <w:r>
              <w:t>5,63</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Upravljanje i održavanje stambenih objekata i ostale komunalne djelatnosti</w:t>
            </w:r>
          </w:p>
        </w:tc>
        <w:tc>
          <w:tcPr>
            <w:tcW w:w="971" w:type="dxa"/>
          </w:tcPr>
          <w:p w:rsidR="007628BE" w:rsidRPr="00470076" w:rsidRDefault="007628BE" w:rsidP="00470076">
            <w:pPr>
              <w:jc w:val="right"/>
            </w:pPr>
            <w:r w:rsidRPr="00470076">
              <w:t>9</w:t>
            </w:r>
            <w:r w:rsidR="00470076" w:rsidRPr="00470076">
              <w:t>7</w:t>
            </w:r>
          </w:p>
        </w:tc>
        <w:tc>
          <w:tcPr>
            <w:tcW w:w="876" w:type="dxa"/>
          </w:tcPr>
          <w:p w:rsidR="007628BE" w:rsidRPr="00470076" w:rsidRDefault="00470076" w:rsidP="00CF1741">
            <w:pPr>
              <w:jc w:val="right"/>
            </w:pPr>
            <w:r>
              <w:t>4,67</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Zaštita okoline</w:t>
            </w:r>
          </w:p>
        </w:tc>
        <w:tc>
          <w:tcPr>
            <w:tcW w:w="971" w:type="dxa"/>
          </w:tcPr>
          <w:p w:rsidR="007628BE" w:rsidRPr="00470076" w:rsidRDefault="007628BE" w:rsidP="00CF1741">
            <w:pPr>
              <w:jc w:val="right"/>
            </w:pPr>
            <w:r w:rsidRPr="00470076">
              <w:t>23</w:t>
            </w:r>
          </w:p>
        </w:tc>
        <w:tc>
          <w:tcPr>
            <w:tcW w:w="876" w:type="dxa"/>
          </w:tcPr>
          <w:p w:rsidR="007628BE" w:rsidRPr="00470076" w:rsidRDefault="00470076" w:rsidP="00F54CD6">
            <w:pPr>
              <w:jc w:val="right"/>
            </w:pPr>
            <w:r>
              <w:t>1,1</w:t>
            </w:r>
            <w:r w:rsidR="00F54CD6">
              <w:t>1</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Zdravstvo</w:t>
            </w:r>
          </w:p>
        </w:tc>
        <w:tc>
          <w:tcPr>
            <w:tcW w:w="971" w:type="dxa"/>
          </w:tcPr>
          <w:p w:rsidR="007628BE" w:rsidRPr="00470076" w:rsidRDefault="007628BE" w:rsidP="00470076">
            <w:pPr>
              <w:jc w:val="right"/>
            </w:pPr>
            <w:r w:rsidRPr="00470076">
              <w:t>21</w:t>
            </w:r>
            <w:r w:rsidR="00470076" w:rsidRPr="00470076">
              <w:t>4</w:t>
            </w:r>
          </w:p>
        </w:tc>
        <w:tc>
          <w:tcPr>
            <w:tcW w:w="876" w:type="dxa"/>
          </w:tcPr>
          <w:p w:rsidR="007628BE" w:rsidRPr="00470076" w:rsidRDefault="00470076" w:rsidP="00F54CD6">
            <w:pPr>
              <w:jc w:val="right"/>
            </w:pPr>
            <w:r>
              <w:t>10,3</w:t>
            </w:r>
            <w:r w:rsidR="00F54CD6">
              <w:t>1</w:t>
            </w:r>
          </w:p>
        </w:tc>
      </w:tr>
      <w:tr w:rsidR="007628BE" w:rsidRPr="007628BE" w:rsidTr="00CF1741">
        <w:tc>
          <w:tcPr>
            <w:tcW w:w="7508" w:type="dxa"/>
            <w:vAlign w:val="center"/>
          </w:tcPr>
          <w:p w:rsidR="007628BE" w:rsidRPr="00470076" w:rsidRDefault="007628BE" w:rsidP="00CF1741">
            <w:pPr>
              <w:rPr>
                <w:b/>
                <w:color w:val="000000"/>
              </w:rPr>
            </w:pPr>
            <w:r w:rsidRPr="00470076">
              <w:rPr>
                <w:b/>
                <w:color w:val="000000"/>
              </w:rPr>
              <w:t>Ukupno</w:t>
            </w:r>
          </w:p>
        </w:tc>
        <w:tc>
          <w:tcPr>
            <w:tcW w:w="971" w:type="dxa"/>
          </w:tcPr>
          <w:p w:rsidR="007628BE" w:rsidRPr="00470076" w:rsidRDefault="00470076" w:rsidP="00CF1741">
            <w:pPr>
              <w:jc w:val="right"/>
              <w:rPr>
                <w:b/>
              </w:rPr>
            </w:pPr>
            <w:r w:rsidRPr="00470076">
              <w:rPr>
                <w:b/>
              </w:rPr>
              <w:t>2.077</w:t>
            </w:r>
          </w:p>
        </w:tc>
        <w:tc>
          <w:tcPr>
            <w:tcW w:w="876" w:type="dxa"/>
          </w:tcPr>
          <w:p w:rsidR="007628BE" w:rsidRPr="00470076" w:rsidRDefault="007628BE" w:rsidP="00CF1741">
            <w:pPr>
              <w:jc w:val="right"/>
              <w:rPr>
                <w:b/>
              </w:rPr>
            </w:pPr>
            <w:r w:rsidRPr="00470076">
              <w:rPr>
                <w:b/>
              </w:rPr>
              <w:t>100,00</w:t>
            </w:r>
          </w:p>
        </w:tc>
      </w:tr>
    </w:tbl>
    <w:p w:rsidR="007628BE" w:rsidRPr="007628BE" w:rsidRDefault="007628BE" w:rsidP="007628BE">
      <w:pPr>
        <w:rPr>
          <w:i/>
        </w:rPr>
      </w:pPr>
    </w:p>
    <w:p w:rsidR="007628BE" w:rsidRPr="007628BE" w:rsidRDefault="00F54CD6" w:rsidP="007628BE">
      <w:pPr>
        <w:rPr>
          <w:i/>
        </w:rPr>
      </w:pPr>
      <w:r>
        <w:rPr>
          <w:noProof/>
          <w:lang w:val="en-US" w:eastAsia="en-US"/>
        </w:rPr>
        <w:drawing>
          <wp:inline distT="0" distB="0" distL="0" distR="0" wp14:anchorId="30A8A714" wp14:editId="511E6D53">
            <wp:extent cx="5939624" cy="3371850"/>
            <wp:effectExtent l="0" t="0" r="4445"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28BE" w:rsidRPr="007628BE" w:rsidRDefault="007628BE" w:rsidP="007628BE">
      <w:pPr>
        <w:rPr>
          <w:i/>
        </w:rPr>
      </w:pPr>
    </w:p>
    <w:p w:rsidR="007628BE" w:rsidRPr="00350D2E" w:rsidRDefault="007628BE" w:rsidP="007628BE">
      <w:pPr>
        <w:pStyle w:val="Grafovi"/>
        <w:spacing w:line="276" w:lineRule="auto"/>
        <w:rPr>
          <w:lang w:val="bs-Latn-BA"/>
        </w:rPr>
      </w:pPr>
      <w:r w:rsidRPr="00350D2E">
        <w:rPr>
          <w:lang w:val="bs-Latn-BA"/>
        </w:rPr>
        <w:t>Tabelarni i grafički pregled broja Sektorskih ugovornih organa prema djelatnosti:</w:t>
      </w:r>
    </w:p>
    <w:p w:rsidR="007628BE" w:rsidRPr="00865242" w:rsidRDefault="007628BE" w:rsidP="007628BE">
      <w:pPr>
        <w:pStyle w:val="Grafovi"/>
        <w:spacing w:line="276" w:lineRule="auto"/>
        <w:rPr>
          <w:i/>
          <w:lang w:val="pt-BR"/>
        </w:rPr>
      </w:pPr>
    </w:p>
    <w:tbl>
      <w:tblPr>
        <w:tblStyle w:val="TableGrid"/>
        <w:tblW w:w="9265" w:type="dxa"/>
        <w:tblInd w:w="0" w:type="dxa"/>
        <w:tblLook w:val="04A0" w:firstRow="1" w:lastRow="0" w:firstColumn="1" w:lastColumn="0" w:noHBand="0" w:noVBand="1"/>
      </w:tblPr>
      <w:tblGrid>
        <w:gridCol w:w="7015"/>
        <w:gridCol w:w="1350"/>
        <w:gridCol w:w="900"/>
      </w:tblGrid>
      <w:tr w:rsidR="007628BE" w:rsidRPr="007628BE" w:rsidTr="005161E9">
        <w:tc>
          <w:tcPr>
            <w:tcW w:w="7015" w:type="dxa"/>
            <w:shd w:val="clear" w:color="auto" w:fill="FFFF00"/>
          </w:tcPr>
          <w:p w:rsidR="007628BE" w:rsidRPr="00350D2E" w:rsidRDefault="007628BE" w:rsidP="00CF1741">
            <w:pPr>
              <w:jc w:val="center"/>
            </w:pPr>
            <w:r w:rsidRPr="00350D2E">
              <w:t>Sektorski ugovorni organi</w:t>
            </w:r>
          </w:p>
        </w:tc>
        <w:tc>
          <w:tcPr>
            <w:tcW w:w="1350" w:type="dxa"/>
            <w:shd w:val="clear" w:color="auto" w:fill="FFFF00"/>
          </w:tcPr>
          <w:p w:rsidR="007628BE" w:rsidRPr="00350D2E" w:rsidRDefault="007628BE" w:rsidP="00CF1741">
            <w:pPr>
              <w:jc w:val="center"/>
            </w:pPr>
            <w:r w:rsidRPr="00350D2E">
              <w:t xml:space="preserve">Broj </w:t>
            </w:r>
          </w:p>
        </w:tc>
        <w:tc>
          <w:tcPr>
            <w:tcW w:w="900" w:type="dxa"/>
            <w:shd w:val="clear" w:color="auto" w:fill="FFFF00"/>
          </w:tcPr>
          <w:p w:rsidR="007628BE" w:rsidRPr="00350D2E" w:rsidRDefault="007628BE" w:rsidP="00CF1741">
            <w:pPr>
              <w:jc w:val="center"/>
            </w:pPr>
            <w:r w:rsidRPr="00350D2E">
              <w:t>%</w:t>
            </w:r>
          </w:p>
        </w:tc>
      </w:tr>
      <w:tr w:rsidR="007628BE" w:rsidRPr="007628BE" w:rsidTr="005161E9">
        <w:tc>
          <w:tcPr>
            <w:tcW w:w="7015" w:type="dxa"/>
            <w:vAlign w:val="center"/>
          </w:tcPr>
          <w:p w:rsidR="007628BE" w:rsidRPr="00865242" w:rsidRDefault="007628BE" w:rsidP="00CF1741">
            <w:pPr>
              <w:spacing w:line="276" w:lineRule="auto"/>
              <w:rPr>
                <w:color w:val="000000"/>
                <w:lang w:val="pt-BR" w:eastAsia="en-US"/>
              </w:rPr>
            </w:pPr>
            <w:r w:rsidRPr="00350D2E">
              <w:rPr>
                <w:color w:val="000000"/>
                <w:lang w:eastAsia="en-US"/>
              </w:rPr>
              <w:t>Djelatnosti luka - morskih ili riječnih luka i druga terminalna oprema</w:t>
            </w:r>
          </w:p>
        </w:tc>
        <w:tc>
          <w:tcPr>
            <w:tcW w:w="1350" w:type="dxa"/>
          </w:tcPr>
          <w:p w:rsidR="007628BE" w:rsidRPr="00350D2E" w:rsidRDefault="007628BE" w:rsidP="00CF1741">
            <w:pPr>
              <w:jc w:val="right"/>
            </w:pPr>
            <w:r w:rsidRPr="00350D2E">
              <w:t>1</w:t>
            </w:r>
          </w:p>
        </w:tc>
        <w:tc>
          <w:tcPr>
            <w:tcW w:w="900" w:type="dxa"/>
          </w:tcPr>
          <w:p w:rsidR="007628BE" w:rsidRPr="00350D2E" w:rsidRDefault="00350D2E" w:rsidP="00CF1741">
            <w:pPr>
              <w:jc w:val="right"/>
            </w:pPr>
            <w:r>
              <w:t>0,51</w:t>
            </w:r>
          </w:p>
        </w:tc>
      </w:tr>
      <w:tr w:rsidR="007628BE" w:rsidRPr="007628BE" w:rsidTr="005161E9">
        <w:tc>
          <w:tcPr>
            <w:tcW w:w="7015" w:type="dxa"/>
            <w:vAlign w:val="center"/>
          </w:tcPr>
          <w:p w:rsidR="007628BE" w:rsidRPr="00350D2E" w:rsidRDefault="007628BE" w:rsidP="00CF1741">
            <w:pPr>
              <w:spacing w:line="276" w:lineRule="auto"/>
              <w:rPr>
                <w:color w:val="000000"/>
                <w:lang w:val="en-US" w:eastAsia="en-US"/>
              </w:rPr>
            </w:pPr>
            <w:r w:rsidRPr="00350D2E">
              <w:rPr>
                <w:color w:val="000000"/>
                <w:lang w:eastAsia="en-US"/>
              </w:rPr>
              <w:t>Djelatnosti zračne luke</w:t>
            </w:r>
          </w:p>
        </w:tc>
        <w:tc>
          <w:tcPr>
            <w:tcW w:w="1350" w:type="dxa"/>
          </w:tcPr>
          <w:p w:rsidR="007628BE" w:rsidRPr="00350D2E" w:rsidRDefault="007628BE" w:rsidP="00CF1741">
            <w:pPr>
              <w:jc w:val="right"/>
            </w:pPr>
            <w:r w:rsidRPr="00350D2E">
              <w:t>4</w:t>
            </w:r>
          </w:p>
        </w:tc>
        <w:tc>
          <w:tcPr>
            <w:tcW w:w="900" w:type="dxa"/>
          </w:tcPr>
          <w:p w:rsidR="007628BE" w:rsidRPr="00350D2E" w:rsidRDefault="00350D2E" w:rsidP="00CF1741">
            <w:pPr>
              <w:jc w:val="right"/>
            </w:pPr>
            <w:r>
              <w:t>2,05</w:t>
            </w:r>
          </w:p>
        </w:tc>
      </w:tr>
      <w:tr w:rsidR="007628BE" w:rsidRPr="007628BE" w:rsidTr="005161E9">
        <w:tc>
          <w:tcPr>
            <w:tcW w:w="7015" w:type="dxa"/>
            <w:vAlign w:val="center"/>
          </w:tcPr>
          <w:p w:rsidR="007628BE" w:rsidRPr="00350D2E" w:rsidRDefault="007628BE" w:rsidP="00CF1741">
            <w:pPr>
              <w:spacing w:line="276" w:lineRule="auto"/>
              <w:rPr>
                <w:color w:val="000000"/>
                <w:lang w:val="en-US" w:eastAsia="en-US"/>
              </w:rPr>
            </w:pPr>
            <w:r w:rsidRPr="00350D2E">
              <w:rPr>
                <w:color w:val="000000"/>
                <w:lang w:eastAsia="en-US"/>
              </w:rPr>
              <w:t>Električna energija</w:t>
            </w:r>
          </w:p>
        </w:tc>
        <w:tc>
          <w:tcPr>
            <w:tcW w:w="1350" w:type="dxa"/>
          </w:tcPr>
          <w:p w:rsidR="007628BE" w:rsidRPr="00350D2E" w:rsidRDefault="007628BE" w:rsidP="00350D2E">
            <w:pPr>
              <w:jc w:val="right"/>
            </w:pPr>
            <w:r w:rsidRPr="00350D2E">
              <w:t>3</w:t>
            </w:r>
            <w:r w:rsidR="00350D2E" w:rsidRPr="00350D2E">
              <w:t>7</w:t>
            </w:r>
          </w:p>
        </w:tc>
        <w:tc>
          <w:tcPr>
            <w:tcW w:w="900" w:type="dxa"/>
          </w:tcPr>
          <w:p w:rsidR="007628BE" w:rsidRPr="00350D2E" w:rsidRDefault="00350D2E" w:rsidP="00CF1741">
            <w:pPr>
              <w:jc w:val="right"/>
            </w:pPr>
            <w:r>
              <w:t>18,97</w:t>
            </w:r>
          </w:p>
        </w:tc>
      </w:tr>
      <w:tr w:rsidR="007628BE" w:rsidRPr="007628BE" w:rsidTr="005161E9">
        <w:tc>
          <w:tcPr>
            <w:tcW w:w="7015" w:type="dxa"/>
            <w:vAlign w:val="center"/>
          </w:tcPr>
          <w:p w:rsidR="007628BE" w:rsidRPr="00350D2E" w:rsidRDefault="007628BE" w:rsidP="00CF1741">
            <w:pPr>
              <w:spacing w:line="276" w:lineRule="auto"/>
              <w:rPr>
                <w:color w:val="000000"/>
                <w:lang w:val="en-US" w:eastAsia="en-US"/>
              </w:rPr>
            </w:pPr>
            <w:r w:rsidRPr="00350D2E">
              <w:rPr>
                <w:color w:val="000000"/>
                <w:lang w:eastAsia="en-US"/>
              </w:rPr>
              <w:t>Poštanske usluge</w:t>
            </w:r>
          </w:p>
        </w:tc>
        <w:tc>
          <w:tcPr>
            <w:tcW w:w="1350" w:type="dxa"/>
          </w:tcPr>
          <w:p w:rsidR="007628BE" w:rsidRPr="00350D2E" w:rsidRDefault="00350D2E" w:rsidP="00CF1741">
            <w:pPr>
              <w:jc w:val="right"/>
            </w:pPr>
            <w:r w:rsidRPr="00350D2E">
              <w:t>10</w:t>
            </w:r>
          </w:p>
        </w:tc>
        <w:tc>
          <w:tcPr>
            <w:tcW w:w="900" w:type="dxa"/>
          </w:tcPr>
          <w:p w:rsidR="007628BE" w:rsidRPr="00350D2E" w:rsidRDefault="00350D2E" w:rsidP="00030C3F">
            <w:pPr>
              <w:jc w:val="right"/>
            </w:pPr>
            <w:r>
              <w:t>5,1</w:t>
            </w:r>
            <w:r w:rsidR="00030C3F">
              <w:t>4</w:t>
            </w:r>
          </w:p>
        </w:tc>
      </w:tr>
      <w:tr w:rsidR="007628BE" w:rsidRPr="007628BE" w:rsidTr="005161E9">
        <w:tc>
          <w:tcPr>
            <w:tcW w:w="7015" w:type="dxa"/>
            <w:vAlign w:val="center"/>
          </w:tcPr>
          <w:p w:rsidR="007628BE" w:rsidRPr="00865242" w:rsidRDefault="007628BE" w:rsidP="00CF1741">
            <w:pPr>
              <w:spacing w:line="276" w:lineRule="auto"/>
              <w:jc w:val="both"/>
              <w:rPr>
                <w:color w:val="000000"/>
                <w:lang w:val="pt-BR" w:eastAsia="en-US"/>
              </w:rPr>
            </w:pPr>
            <w:r w:rsidRPr="00350D2E">
              <w:rPr>
                <w:color w:val="000000"/>
                <w:lang w:eastAsia="en-US"/>
              </w:rPr>
              <w:t>Prenos ili distribucija plina ili toplotne energije</w:t>
            </w:r>
          </w:p>
        </w:tc>
        <w:tc>
          <w:tcPr>
            <w:tcW w:w="1350" w:type="dxa"/>
          </w:tcPr>
          <w:p w:rsidR="007628BE" w:rsidRPr="00350D2E" w:rsidRDefault="007628BE" w:rsidP="00CF1741">
            <w:pPr>
              <w:jc w:val="right"/>
            </w:pPr>
            <w:r w:rsidRPr="00350D2E">
              <w:t>23</w:t>
            </w:r>
          </w:p>
        </w:tc>
        <w:tc>
          <w:tcPr>
            <w:tcW w:w="900" w:type="dxa"/>
          </w:tcPr>
          <w:p w:rsidR="007628BE" w:rsidRPr="00350D2E" w:rsidRDefault="00350D2E" w:rsidP="00CF1741">
            <w:pPr>
              <w:jc w:val="right"/>
            </w:pPr>
            <w:r>
              <w:t>11,79</w:t>
            </w:r>
          </w:p>
        </w:tc>
      </w:tr>
      <w:tr w:rsidR="007628BE" w:rsidRPr="007628BE" w:rsidTr="005161E9">
        <w:tc>
          <w:tcPr>
            <w:tcW w:w="7015" w:type="dxa"/>
            <w:vAlign w:val="center"/>
          </w:tcPr>
          <w:p w:rsidR="007628BE" w:rsidRPr="00350D2E" w:rsidRDefault="007628BE" w:rsidP="00CF1741">
            <w:pPr>
              <w:spacing w:line="276" w:lineRule="auto"/>
              <w:jc w:val="both"/>
              <w:rPr>
                <w:color w:val="000000"/>
                <w:lang w:val="en-US" w:eastAsia="en-US"/>
              </w:rPr>
            </w:pPr>
            <w:r w:rsidRPr="00350D2E">
              <w:rPr>
                <w:color w:val="000000"/>
                <w:lang w:eastAsia="en-US"/>
              </w:rPr>
              <w:t>Telekomunikacije</w:t>
            </w:r>
          </w:p>
        </w:tc>
        <w:tc>
          <w:tcPr>
            <w:tcW w:w="1350" w:type="dxa"/>
          </w:tcPr>
          <w:p w:rsidR="007628BE" w:rsidRPr="00350D2E" w:rsidRDefault="007628BE" w:rsidP="00CF1741">
            <w:pPr>
              <w:jc w:val="right"/>
            </w:pPr>
            <w:r w:rsidRPr="00350D2E">
              <w:t>12</w:t>
            </w:r>
          </w:p>
        </w:tc>
        <w:tc>
          <w:tcPr>
            <w:tcW w:w="900" w:type="dxa"/>
          </w:tcPr>
          <w:p w:rsidR="007628BE" w:rsidRPr="00350D2E" w:rsidRDefault="00350D2E" w:rsidP="00030C3F">
            <w:pPr>
              <w:jc w:val="right"/>
            </w:pPr>
            <w:r>
              <w:t>6,1</w:t>
            </w:r>
            <w:r w:rsidR="00030C3F">
              <w:t>6</w:t>
            </w:r>
          </w:p>
        </w:tc>
      </w:tr>
      <w:tr w:rsidR="007628BE" w:rsidRPr="007628BE" w:rsidTr="005161E9">
        <w:tc>
          <w:tcPr>
            <w:tcW w:w="7015" w:type="dxa"/>
            <w:vAlign w:val="center"/>
          </w:tcPr>
          <w:p w:rsidR="007628BE" w:rsidRPr="00865242" w:rsidRDefault="007628BE" w:rsidP="00CF1741">
            <w:pPr>
              <w:spacing w:line="276" w:lineRule="auto"/>
              <w:jc w:val="both"/>
              <w:rPr>
                <w:color w:val="000000"/>
                <w:lang w:val="pt-BR" w:eastAsia="en-US"/>
              </w:rPr>
            </w:pPr>
            <w:r w:rsidRPr="00350D2E">
              <w:rPr>
                <w:color w:val="000000"/>
                <w:lang w:eastAsia="en-US"/>
              </w:rPr>
              <w:t>Traženje i vađenje nafte ili plina</w:t>
            </w:r>
          </w:p>
        </w:tc>
        <w:tc>
          <w:tcPr>
            <w:tcW w:w="1350" w:type="dxa"/>
          </w:tcPr>
          <w:p w:rsidR="007628BE" w:rsidRPr="00350D2E" w:rsidRDefault="007628BE" w:rsidP="00CF1741">
            <w:pPr>
              <w:jc w:val="right"/>
            </w:pPr>
            <w:r w:rsidRPr="00350D2E">
              <w:t>1</w:t>
            </w:r>
          </w:p>
        </w:tc>
        <w:tc>
          <w:tcPr>
            <w:tcW w:w="900" w:type="dxa"/>
          </w:tcPr>
          <w:p w:rsidR="007628BE" w:rsidRPr="00350D2E" w:rsidRDefault="00350D2E" w:rsidP="00CF1741">
            <w:pPr>
              <w:jc w:val="right"/>
            </w:pPr>
            <w:r>
              <w:t>0,51</w:t>
            </w:r>
          </w:p>
        </w:tc>
      </w:tr>
      <w:tr w:rsidR="007628BE" w:rsidRPr="007628BE" w:rsidTr="005161E9">
        <w:tc>
          <w:tcPr>
            <w:tcW w:w="7015" w:type="dxa"/>
            <w:vAlign w:val="center"/>
          </w:tcPr>
          <w:p w:rsidR="007628BE" w:rsidRPr="00865242" w:rsidRDefault="007628BE" w:rsidP="00CF1741">
            <w:pPr>
              <w:spacing w:line="276" w:lineRule="auto"/>
              <w:jc w:val="both"/>
              <w:rPr>
                <w:color w:val="000000"/>
                <w:lang w:val="pt-BR" w:eastAsia="en-US"/>
              </w:rPr>
            </w:pPr>
            <w:r w:rsidRPr="00350D2E">
              <w:rPr>
                <w:color w:val="000000"/>
                <w:lang w:eastAsia="en-US"/>
              </w:rPr>
              <w:lastRenderedPageBreak/>
              <w:t>Traženje i vađenje uglja i drugih krutih goriva</w:t>
            </w:r>
          </w:p>
        </w:tc>
        <w:tc>
          <w:tcPr>
            <w:tcW w:w="1350" w:type="dxa"/>
          </w:tcPr>
          <w:p w:rsidR="007628BE" w:rsidRPr="00350D2E" w:rsidRDefault="007628BE" w:rsidP="00CF1741">
            <w:pPr>
              <w:jc w:val="right"/>
            </w:pPr>
            <w:r w:rsidRPr="00350D2E">
              <w:t>8</w:t>
            </w:r>
          </w:p>
        </w:tc>
        <w:tc>
          <w:tcPr>
            <w:tcW w:w="900" w:type="dxa"/>
          </w:tcPr>
          <w:p w:rsidR="007628BE" w:rsidRPr="00350D2E" w:rsidRDefault="00350D2E" w:rsidP="00030C3F">
            <w:pPr>
              <w:jc w:val="right"/>
            </w:pPr>
            <w:r>
              <w:t>4,</w:t>
            </w:r>
            <w:r w:rsidR="00030C3F">
              <w:t>11</w:t>
            </w:r>
          </w:p>
        </w:tc>
      </w:tr>
      <w:tr w:rsidR="007628BE" w:rsidRPr="007628BE" w:rsidTr="005161E9">
        <w:tc>
          <w:tcPr>
            <w:tcW w:w="7015" w:type="dxa"/>
            <w:vAlign w:val="center"/>
          </w:tcPr>
          <w:p w:rsidR="007628BE" w:rsidRPr="00865242" w:rsidRDefault="007628BE" w:rsidP="00CF1741">
            <w:pPr>
              <w:spacing w:line="276" w:lineRule="auto"/>
              <w:jc w:val="both"/>
              <w:rPr>
                <w:color w:val="000000"/>
                <w:lang w:eastAsia="en-US"/>
              </w:rPr>
            </w:pPr>
            <w:r w:rsidRPr="00350D2E">
              <w:rPr>
                <w:color w:val="000000"/>
                <w:lang w:eastAsia="en-US"/>
              </w:rPr>
              <w:t>Usluge gradske željeznice, tramvaja, trolejbusa, autobusa ili žičare</w:t>
            </w:r>
          </w:p>
        </w:tc>
        <w:tc>
          <w:tcPr>
            <w:tcW w:w="1350" w:type="dxa"/>
          </w:tcPr>
          <w:p w:rsidR="007628BE" w:rsidRPr="00350D2E" w:rsidRDefault="007628BE" w:rsidP="00CF1741">
            <w:pPr>
              <w:jc w:val="right"/>
            </w:pPr>
            <w:r w:rsidRPr="00350D2E">
              <w:t>4</w:t>
            </w:r>
          </w:p>
        </w:tc>
        <w:tc>
          <w:tcPr>
            <w:tcW w:w="900" w:type="dxa"/>
          </w:tcPr>
          <w:p w:rsidR="007628BE" w:rsidRPr="00350D2E" w:rsidRDefault="00350D2E" w:rsidP="00CF1741">
            <w:pPr>
              <w:jc w:val="right"/>
            </w:pPr>
            <w:r>
              <w:t>2,05</w:t>
            </w:r>
          </w:p>
        </w:tc>
      </w:tr>
      <w:tr w:rsidR="007628BE" w:rsidRPr="007628BE" w:rsidTr="005161E9">
        <w:tc>
          <w:tcPr>
            <w:tcW w:w="7015" w:type="dxa"/>
            <w:vAlign w:val="center"/>
          </w:tcPr>
          <w:p w:rsidR="007628BE" w:rsidRPr="00350D2E" w:rsidRDefault="007628BE" w:rsidP="00CF1741">
            <w:pPr>
              <w:spacing w:line="276" w:lineRule="auto"/>
              <w:jc w:val="both"/>
              <w:rPr>
                <w:color w:val="000000"/>
                <w:lang w:val="en-US" w:eastAsia="en-US"/>
              </w:rPr>
            </w:pPr>
            <w:r w:rsidRPr="00350D2E">
              <w:rPr>
                <w:color w:val="000000"/>
                <w:lang w:eastAsia="en-US"/>
              </w:rPr>
              <w:t>Vodosnabdijevanje</w:t>
            </w:r>
          </w:p>
        </w:tc>
        <w:tc>
          <w:tcPr>
            <w:tcW w:w="1350" w:type="dxa"/>
          </w:tcPr>
          <w:p w:rsidR="007628BE" w:rsidRPr="00350D2E" w:rsidRDefault="007628BE" w:rsidP="00CF1741">
            <w:pPr>
              <w:jc w:val="right"/>
            </w:pPr>
            <w:r w:rsidRPr="00350D2E">
              <w:t>93</w:t>
            </w:r>
          </w:p>
        </w:tc>
        <w:tc>
          <w:tcPr>
            <w:tcW w:w="900" w:type="dxa"/>
          </w:tcPr>
          <w:p w:rsidR="007628BE" w:rsidRPr="00350D2E" w:rsidRDefault="00030C3F" w:rsidP="00CF1741">
            <w:pPr>
              <w:jc w:val="right"/>
            </w:pPr>
            <w:r>
              <w:t>47,69</w:t>
            </w:r>
          </w:p>
        </w:tc>
      </w:tr>
      <w:tr w:rsidR="007628BE" w:rsidRPr="007628BE" w:rsidTr="005161E9">
        <w:tc>
          <w:tcPr>
            <w:tcW w:w="7015" w:type="dxa"/>
            <w:vAlign w:val="center"/>
          </w:tcPr>
          <w:p w:rsidR="007628BE" w:rsidRPr="00350D2E" w:rsidRDefault="007628BE" w:rsidP="00CF1741">
            <w:pPr>
              <w:spacing w:line="276" w:lineRule="auto"/>
              <w:jc w:val="both"/>
              <w:rPr>
                <w:color w:val="000000"/>
                <w:lang w:val="en-US" w:eastAsia="en-US"/>
              </w:rPr>
            </w:pPr>
            <w:r w:rsidRPr="00350D2E">
              <w:rPr>
                <w:color w:val="000000"/>
                <w:lang w:eastAsia="en-US"/>
              </w:rPr>
              <w:t>Željezničke usluge</w:t>
            </w:r>
          </w:p>
        </w:tc>
        <w:tc>
          <w:tcPr>
            <w:tcW w:w="1350" w:type="dxa"/>
          </w:tcPr>
          <w:p w:rsidR="007628BE" w:rsidRPr="00350D2E" w:rsidRDefault="007628BE" w:rsidP="00CF1741">
            <w:pPr>
              <w:jc w:val="right"/>
            </w:pPr>
            <w:r w:rsidRPr="00350D2E">
              <w:t>2</w:t>
            </w:r>
          </w:p>
        </w:tc>
        <w:tc>
          <w:tcPr>
            <w:tcW w:w="900" w:type="dxa"/>
          </w:tcPr>
          <w:p w:rsidR="007628BE" w:rsidRPr="00350D2E" w:rsidRDefault="00030C3F" w:rsidP="00CF1741">
            <w:pPr>
              <w:jc w:val="right"/>
            </w:pPr>
            <w:r>
              <w:t>1,02</w:t>
            </w:r>
          </w:p>
        </w:tc>
      </w:tr>
      <w:tr w:rsidR="007628BE" w:rsidRPr="007628BE" w:rsidTr="005161E9">
        <w:tc>
          <w:tcPr>
            <w:tcW w:w="7015" w:type="dxa"/>
            <w:vAlign w:val="center"/>
          </w:tcPr>
          <w:p w:rsidR="007628BE" w:rsidRPr="00350D2E" w:rsidRDefault="007628BE" w:rsidP="00CF1741">
            <w:pPr>
              <w:rPr>
                <w:b/>
                <w:color w:val="000000"/>
              </w:rPr>
            </w:pPr>
            <w:r w:rsidRPr="00350D2E">
              <w:rPr>
                <w:b/>
                <w:color w:val="000000"/>
              </w:rPr>
              <w:t>Ukupno</w:t>
            </w:r>
          </w:p>
        </w:tc>
        <w:tc>
          <w:tcPr>
            <w:tcW w:w="1350" w:type="dxa"/>
          </w:tcPr>
          <w:p w:rsidR="007628BE" w:rsidRPr="00350D2E" w:rsidRDefault="00350D2E" w:rsidP="00CF1741">
            <w:pPr>
              <w:jc w:val="right"/>
              <w:rPr>
                <w:b/>
              </w:rPr>
            </w:pPr>
            <w:r w:rsidRPr="00350D2E">
              <w:rPr>
                <w:b/>
              </w:rPr>
              <w:t>195</w:t>
            </w:r>
          </w:p>
        </w:tc>
        <w:tc>
          <w:tcPr>
            <w:tcW w:w="900" w:type="dxa"/>
          </w:tcPr>
          <w:p w:rsidR="007628BE" w:rsidRPr="00350D2E" w:rsidRDefault="007628BE" w:rsidP="00CF1741">
            <w:pPr>
              <w:jc w:val="right"/>
              <w:rPr>
                <w:b/>
              </w:rPr>
            </w:pPr>
            <w:r w:rsidRPr="00350D2E">
              <w:rPr>
                <w:b/>
              </w:rPr>
              <w:t>100,00</w:t>
            </w:r>
          </w:p>
        </w:tc>
      </w:tr>
    </w:tbl>
    <w:p w:rsidR="007628BE" w:rsidRPr="007628BE" w:rsidRDefault="007628BE" w:rsidP="007628BE">
      <w:pPr>
        <w:rPr>
          <w:i/>
        </w:rPr>
      </w:pPr>
    </w:p>
    <w:p w:rsidR="007628BE" w:rsidRPr="007628BE" w:rsidRDefault="00030C3F" w:rsidP="007628BE">
      <w:pPr>
        <w:rPr>
          <w:i/>
        </w:rPr>
      </w:pPr>
      <w:r>
        <w:rPr>
          <w:noProof/>
          <w:lang w:val="en-US" w:eastAsia="en-US"/>
        </w:rPr>
        <w:drawing>
          <wp:inline distT="0" distB="0" distL="0" distR="0" wp14:anchorId="1754F8CC" wp14:editId="31D97650">
            <wp:extent cx="5907819" cy="3457575"/>
            <wp:effectExtent l="0" t="0" r="17145"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28BE" w:rsidRPr="007628BE" w:rsidRDefault="007628BE" w:rsidP="007628BE">
      <w:pPr>
        <w:tabs>
          <w:tab w:val="left" w:pos="9090"/>
        </w:tabs>
        <w:rPr>
          <w:i/>
        </w:rPr>
      </w:pPr>
    </w:p>
    <w:p w:rsidR="007628BE" w:rsidRPr="00BF5285" w:rsidRDefault="007628BE" w:rsidP="007628BE">
      <w:pPr>
        <w:pStyle w:val="Heading2"/>
      </w:pPr>
      <w:bookmarkStart w:id="12" w:name="_Toc8391374"/>
      <w:bookmarkStart w:id="13" w:name="_Toc40386905"/>
      <w:bookmarkStart w:id="14" w:name="_Toc72317985"/>
      <w:bookmarkStart w:id="15" w:name="_Toc99444175"/>
      <w:bookmarkStart w:id="16" w:name="_Toc130472218"/>
      <w:r w:rsidRPr="00BF5285">
        <w:t>Analiza intenziteta unosa broja dodijeljenih ugovora po kvartalima</w:t>
      </w:r>
      <w:bookmarkEnd w:id="12"/>
      <w:bookmarkEnd w:id="13"/>
      <w:bookmarkEnd w:id="14"/>
      <w:bookmarkEnd w:id="15"/>
      <w:bookmarkEnd w:id="16"/>
    </w:p>
    <w:p w:rsidR="007628BE" w:rsidRPr="00BF5285" w:rsidRDefault="007628BE" w:rsidP="007628BE">
      <w:pPr>
        <w:spacing w:line="276" w:lineRule="auto"/>
        <w:jc w:val="both"/>
      </w:pPr>
    </w:p>
    <w:p w:rsidR="007628BE" w:rsidRPr="00A82572" w:rsidRDefault="007628BE" w:rsidP="007628BE">
      <w:pPr>
        <w:jc w:val="both"/>
        <w:rPr>
          <w:color w:val="000000" w:themeColor="text1"/>
        </w:rPr>
      </w:pPr>
      <w:r w:rsidRPr="00A82572">
        <w:rPr>
          <w:color w:val="000000" w:themeColor="text1"/>
        </w:rPr>
        <w:t>U IV kvartalu (01.10. – 31.12.) je bilo najviše unesenih ugovora po svim postupcima (</w:t>
      </w:r>
      <w:r w:rsidR="00E76937" w:rsidRPr="00A82572">
        <w:rPr>
          <w:color w:val="000000" w:themeColor="text1"/>
        </w:rPr>
        <w:t>53.957</w:t>
      </w:r>
      <w:r w:rsidRPr="00A82572">
        <w:rPr>
          <w:color w:val="000000" w:themeColor="text1"/>
        </w:rPr>
        <w:t>), dok je po vrsti postupka najviše bio zastupljen direktni sporazum (</w:t>
      </w:r>
      <w:r w:rsidR="00A82572" w:rsidRPr="00A82572">
        <w:rPr>
          <w:bCs/>
        </w:rPr>
        <w:t>110.494</w:t>
      </w:r>
      <w:r w:rsidRPr="00A82572">
        <w:rPr>
          <w:color w:val="000000" w:themeColor="text1"/>
        </w:rPr>
        <w:t xml:space="preserve">). Ukupan broj dodijeljenih ugovora je </w:t>
      </w:r>
      <w:r w:rsidR="00A82572" w:rsidRPr="00A82572">
        <w:rPr>
          <w:bCs/>
        </w:rPr>
        <w:t>191.022</w:t>
      </w:r>
      <w:r w:rsidRPr="00A82572">
        <w:rPr>
          <w:color w:val="000000" w:themeColor="text1"/>
        </w:rPr>
        <w:t>.</w:t>
      </w:r>
    </w:p>
    <w:p w:rsidR="00E76937" w:rsidRPr="00A82572" w:rsidRDefault="00E76937" w:rsidP="007628BE">
      <w:pPr>
        <w:jc w:val="both"/>
        <w:rPr>
          <w:color w:val="000000" w:themeColor="text1"/>
        </w:rPr>
      </w:pPr>
    </w:p>
    <w:p w:rsidR="00991582" w:rsidRPr="00A82572" w:rsidRDefault="00991582" w:rsidP="007628BE">
      <w:pPr>
        <w:jc w:val="both"/>
        <w:rPr>
          <w:color w:val="000000" w:themeColor="text1"/>
        </w:rPr>
      </w:pPr>
      <w:r w:rsidRPr="00A82572">
        <w:rPr>
          <w:color w:val="000000" w:themeColor="text1"/>
        </w:rPr>
        <w:t xml:space="preserve">I kvartal: </w:t>
      </w:r>
      <w:r w:rsidR="000D15C4" w:rsidRPr="00A82572">
        <w:rPr>
          <w:color w:val="000000" w:themeColor="text1"/>
        </w:rPr>
        <w:tab/>
      </w:r>
      <w:r w:rsidRPr="00A82572">
        <w:rPr>
          <w:color w:val="000000" w:themeColor="text1"/>
        </w:rPr>
        <w:t>46.991</w:t>
      </w:r>
    </w:p>
    <w:p w:rsidR="00991582" w:rsidRPr="00A82572" w:rsidRDefault="00991582" w:rsidP="007628BE">
      <w:pPr>
        <w:jc w:val="both"/>
        <w:rPr>
          <w:color w:val="000000" w:themeColor="text1"/>
        </w:rPr>
      </w:pPr>
      <w:r w:rsidRPr="00A82572">
        <w:rPr>
          <w:color w:val="000000" w:themeColor="text1"/>
        </w:rPr>
        <w:t>II kvartal:</w:t>
      </w:r>
      <w:r w:rsidR="000D15C4" w:rsidRPr="00A82572">
        <w:rPr>
          <w:color w:val="000000" w:themeColor="text1"/>
        </w:rPr>
        <w:tab/>
      </w:r>
      <w:r w:rsidR="00E0453F" w:rsidRPr="00A82572">
        <w:rPr>
          <w:color w:val="000000" w:themeColor="text1"/>
        </w:rPr>
        <w:t>45.369</w:t>
      </w:r>
      <w:r w:rsidRPr="00A82572">
        <w:rPr>
          <w:color w:val="000000" w:themeColor="text1"/>
        </w:rPr>
        <w:t xml:space="preserve"> </w:t>
      </w:r>
    </w:p>
    <w:p w:rsidR="00E0453F" w:rsidRPr="00A82572" w:rsidRDefault="00E0453F" w:rsidP="007628BE">
      <w:pPr>
        <w:jc w:val="both"/>
        <w:rPr>
          <w:color w:val="000000" w:themeColor="text1"/>
        </w:rPr>
      </w:pPr>
      <w:r w:rsidRPr="00A82572">
        <w:rPr>
          <w:color w:val="000000" w:themeColor="text1"/>
        </w:rPr>
        <w:t xml:space="preserve">III kvartal: </w:t>
      </w:r>
      <w:r w:rsidR="000D15C4" w:rsidRPr="00A82572">
        <w:rPr>
          <w:color w:val="000000" w:themeColor="text1"/>
        </w:rPr>
        <w:tab/>
      </w:r>
      <w:r w:rsidRPr="00A82572">
        <w:rPr>
          <w:color w:val="000000" w:themeColor="text1"/>
        </w:rPr>
        <w:t>44.705</w:t>
      </w:r>
    </w:p>
    <w:p w:rsidR="00DB3E41" w:rsidRPr="00A82572" w:rsidRDefault="00DB3E41" w:rsidP="007628BE">
      <w:pPr>
        <w:jc w:val="both"/>
        <w:rPr>
          <w:color w:val="000000" w:themeColor="text1"/>
        </w:rPr>
      </w:pPr>
      <w:r w:rsidRPr="00A82572">
        <w:rPr>
          <w:color w:val="000000" w:themeColor="text1"/>
        </w:rPr>
        <w:t xml:space="preserve">IV kvartal: </w:t>
      </w:r>
      <w:r w:rsidR="000D15C4" w:rsidRPr="00A82572">
        <w:rPr>
          <w:color w:val="000000" w:themeColor="text1"/>
        </w:rPr>
        <w:tab/>
      </w:r>
      <w:r w:rsidRPr="00A82572">
        <w:rPr>
          <w:color w:val="000000" w:themeColor="text1"/>
        </w:rPr>
        <w:t>53.957</w:t>
      </w:r>
    </w:p>
    <w:p w:rsidR="00991582" w:rsidRPr="00BF5285" w:rsidRDefault="00991582" w:rsidP="007628BE">
      <w:pPr>
        <w:jc w:val="both"/>
        <w:rPr>
          <w:color w:val="000000" w:themeColor="text1"/>
        </w:rPr>
      </w:pPr>
    </w:p>
    <w:p w:rsidR="007628BE" w:rsidRPr="007628BE" w:rsidRDefault="000D15C4" w:rsidP="007628BE">
      <w:pPr>
        <w:jc w:val="both"/>
        <w:rPr>
          <w:i/>
        </w:rPr>
      </w:pPr>
      <w:r>
        <w:rPr>
          <w:noProof/>
          <w:lang w:val="en-US" w:eastAsia="en-US"/>
        </w:rPr>
        <w:lastRenderedPageBreak/>
        <w:drawing>
          <wp:inline distT="0" distB="0" distL="0" distR="0" wp14:anchorId="7E9CAA7C" wp14:editId="5B454591">
            <wp:extent cx="5939624" cy="2743200"/>
            <wp:effectExtent l="0" t="0" r="444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28BE" w:rsidRPr="007628BE" w:rsidRDefault="007628BE" w:rsidP="007628BE">
      <w:pPr>
        <w:rPr>
          <w:i/>
          <w:color w:val="FF0000"/>
        </w:rPr>
      </w:pPr>
      <w:r w:rsidRPr="007628BE">
        <w:rPr>
          <w:i/>
          <w:color w:val="FF0000"/>
        </w:rPr>
        <w:t xml:space="preserve"> </w:t>
      </w:r>
    </w:p>
    <w:p w:rsidR="007628BE" w:rsidRPr="007628BE" w:rsidRDefault="007628BE" w:rsidP="007628BE">
      <w:pPr>
        <w:rPr>
          <w:i/>
        </w:rPr>
      </w:pPr>
    </w:p>
    <w:tbl>
      <w:tblPr>
        <w:tblStyle w:val="TableGrid"/>
        <w:tblW w:w="0" w:type="auto"/>
        <w:tblInd w:w="0" w:type="dxa"/>
        <w:tblLook w:val="04A0" w:firstRow="1" w:lastRow="0" w:firstColumn="1" w:lastColumn="0" w:noHBand="0" w:noVBand="1"/>
      </w:tblPr>
      <w:tblGrid>
        <w:gridCol w:w="1787"/>
        <w:gridCol w:w="927"/>
        <w:gridCol w:w="1151"/>
        <w:gridCol w:w="819"/>
        <w:gridCol w:w="977"/>
        <w:gridCol w:w="1588"/>
        <w:gridCol w:w="1053"/>
        <w:gridCol w:w="1048"/>
      </w:tblGrid>
      <w:tr w:rsidR="007628BE" w:rsidRPr="00E76937" w:rsidTr="00CF1741">
        <w:tc>
          <w:tcPr>
            <w:tcW w:w="1787" w:type="dxa"/>
          </w:tcPr>
          <w:p w:rsidR="007628BE" w:rsidRPr="00E76937" w:rsidRDefault="007628BE" w:rsidP="00CF1741">
            <w:pPr>
              <w:jc w:val="center"/>
              <w:rPr>
                <w:b/>
                <w:sz w:val="18"/>
                <w:szCs w:val="18"/>
              </w:rPr>
            </w:pPr>
            <w:r w:rsidRPr="00E76937">
              <w:rPr>
                <w:b/>
                <w:sz w:val="18"/>
                <w:szCs w:val="18"/>
              </w:rPr>
              <w:t>Vrsta postupka</w:t>
            </w:r>
          </w:p>
        </w:tc>
        <w:tc>
          <w:tcPr>
            <w:tcW w:w="927" w:type="dxa"/>
          </w:tcPr>
          <w:p w:rsidR="007628BE" w:rsidRPr="00E76937" w:rsidRDefault="007628BE" w:rsidP="00CF1741">
            <w:pPr>
              <w:jc w:val="center"/>
              <w:rPr>
                <w:b/>
                <w:sz w:val="18"/>
                <w:szCs w:val="18"/>
              </w:rPr>
            </w:pPr>
            <w:r w:rsidRPr="00E76937">
              <w:rPr>
                <w:b/>
                <w:sz w:val="18"/>
                <w:szCs w:val="18"/>
              </w:rPr>
              <w:t>Otvoreni postupak</w:t>
            </w:r>
          </w:p>
        </w:tc>
        <w:tc>
          <w:tcPr>
            <w:tcW w:w="1151" w:type="dxa"/>
          </w:tcPr>
          <w:p w:rsidR="007628BE" w:rsidRPr="00E76937" w:rsidRDefault="007628BE" w:rsidP="00CF1741">
            <w:pPr>
              <w:jc w:val="center"/>
              <w:rPr>
                <w:b/>
                <w:sz w:val="18"/>
                <w:szCs w:val="18"/>
              </w:rPr>
            </w:pPr>
            <w:r w:rsidRPr="00E76937">
              <w:rPr>
                <w:b/>
                <w:sz w:val="18"/>
                <w:szCs w:val="18"/>
              </w:rPr>
              <w:t>Ograničeni postupak</w:t>
            </w:r>
          </w:p>
        </w:tc>
        <w:tc>
          <w:tcPr>
            <w:tcW w:w="819" w:type="dxa"/>
          </w:tcPr>
          <w:p w:rsidR="007628BE" w:rsidRPr="00E76937" w:rsidRDefault="007628BE" w:rsidP="00CF1741">
            <w:pPr>
              <w:jc w:val="center"/>
              <w:rPr>
                <w:b/>
                <w:sz w:val="18"/>
                <w:szCs w:val="18"/>
              </w:rPr>
            </w:pPr>
            <w:r w:rsidRPr="00E76937">
              <w:rPr>
                <w:b/>
                <w:sz w:val="18"/>
                <w:szCs w:val="18"/>
              </w:rPr>
              <w:t>PSO</w:t>
            </w:r>
          </w:p>
        </w:tc>
        <w:tc>
          <w:tcPr>
            <w:tcW w:w="977" w:type="dxa"/>
          </w:tcPr>
          <w:p w:rsidR="007628BE" w:rsidRPr="00E76937" w:rsidRDefault="007628BE" w:rsidP="00CF1741">
            <w:pPr>
              <w:jc w:val="center"/>
              <w:rPr>
                <w:b/>
                <w:sz w:val="18"/>
                <w:szCs w:val="18"/>
              </w:rPr>
            </w:pPr>
            <w:r w:rsidRPr="00E76937">
              <w:rPr>
                <w:b/>
                <w:sz w:val="18"/>
                <w:szCs w:val="18"/>
              </w:rPr>
              <w:t>PBO</w:t>
            </w:r>
          </w:p>
        </w:tc>
        <w:tc>
          <w:tcPr>
            <w:tcW w:w="1588" w:type="dxa"/>
          </w:tcPr>
          <w:p w:rsidR="007628BE" w:rsidRPr="00E76937" w:rsidRDefault="007628BE" w:rsidP="00CF1741">
            <w:pPr>
              <w:jc w:val="center"/>
              <w:rPr>
                <w:b/>
                <w:sz w:val="18"/>
                <w:szCs w:val="18"/>
              </w:rPr>
            </w:pPr>
            <w:r w:rsidRPr="00E76937">
              <w:rPr>
                <w:b/>
                <w:sz w:val="18"/>
                <w:szCs w:val="18"/>
              </w:rPr>
              <w:t>Konkurentski zahtjev za dostavu ponuda</w:t>
            </w:r>
          </w:p>
        </w:tc>
        <w:tc>
          <w:tcPr>
            <w:tcW w:w="1053" w:type="dxa"/>
          </w:tcPr>
          <w:p w:rsidR="007628BE" w:rsidRPr="00E76937" w:rsidRDefault="007628BE" w:rsidP="00CF1741">
            <w:pPr>
              <w:jc w:val="center"/>
              <w:rPr>
                <w:b/>
                <w:sz w:val="18"/>
                <w:szCs w:val="18"/>
              </w:rPr>
            </w:pPr>
            <w:r w:rsidRPr="00E76937">
              <w:rPr>
                <w:b/>
                <w:sz w:val="18"/>
                <w:szCs w:val="18"/>
              </w:rPr>
              <w:t>Direktni</w:t>
            </w:r>
          </w:p>
        </w:tc>
        <w:tc>
          <w:tcPr>
            <w:tcW w:w="1048" w:type="dxa"/>
          </w:tcPr>
          <w:p w:rsidR="007628BE" w:rsidRPr="00E76937" w:rsidRDefault="007628BE" w:rsidP="00CF1741">
            <w:pPr>
              <w:jc w:val="center"/>
              <w:rPr>
                <w:b/>
                <w:sz w:val="18"/>
                <w:szCs w:val="18"/>
              </w:rPr>
            </w:pPr>
            <w:r w:rsidRPr="00E76937">
              <w:rPr>
                <w:b/>
                <w:sz w:val="18"/>
                <w:szCs w:val="18"/>
              </w:rPr>
              <w:t>Ukupno</w:t>
            </w:r>
          </w:p>
        </w:tc>
      </w:tr>
      <w:tr w:rsidR="007628BE" w:rsidRPr="00E76937" w:rsidTr="00CF1741">
        <w:tc>
          <w:tcPr>
            <w:tcW w:w="1787" w:type="dxa"/>
          </w:tcPr>
          <w:p w:rsidR="007628BE" w:rsidRPr="00E76937" w:rsidRDefault="007628BE" w:rsidP="00CF1741">
            <w:pPr>
              <w:jc w:val="center"/>
              <w:rPr>
                <w:b/>
                <w:sz w:val="18"/>
                <w:szCs w:val="18"/>
              </w:rPr>
            </w:pPr>
            <w:r w:rsidRPr="00E76937">
              <w:rPr>
                <w:b/>
                <w:sz w:val="18"/>
                <w:szCs w:val="18"/>
              </w:rPr>
              <w:t>Ukupan broj dodijeljenih ugovora</w:t>
            </w:r>
          </w:p>
        </w:tc>
        <w:tc>
          <w:tcPr>
            <w:tcW w:w="927"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55.449</w:t>
            </w:r>
          </w:p>
        </w:tc>
        <w:tc>
          <w:tcPr>
            <w:tcW w:w="1151"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169</w:t>
            </w:r>
          </w:p>
        </w:tc>
        <w:tc>
          <w:tcPr>
            <w:tcW w:w="819"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336</w:t>
            </w:r>
          </w:p>
        </w:tc>
        <w:tc>
          <w:tcPr>
            <w:tcW w:w="977" w:type="dxa"/>
          </w:tcPr>
          <w:p w:rsidR="007628BE" w:rsidRPr="00E76937" w:rsidRDefault="007628BE" w:rsidP="00CF1741">
            <w:pPr>
              <w:jc w:val="center"/>
              <w:rPr>
                <w:b/>
                <w:sz w:val="20"/>
                <w:szCs w:val="20"/>
              </w:rPr>
            </w:pPr>
          </w:p>
          <w:p w:rsidR="007628BE" w:rsidRPr="00E76937" w:rsidRDefault="007628BE" w:rsidP="00E76937">
            <w:pPr>
              <w:jc w:val="center"/>
              <w:rPr>
                <w:b/>
                <w:sz w:val="20"/>
                <w:szCs w:val="20"/>
              </w:rPr>
            </w:pPr>
            <w:r w:rsidRPr="00E76937">
              <w:rPr>
                <w:b/>
                <w:sz w:val="20"/>
                <w:szCs w:val="20"/>
              </w:rPr>
              <w:t>1.</w:t>
            </w:r>
            <w:r w:rsidR="00E76937" w:rsidRPr="00E76937">
              <w:rPr>
                <w:b/>
                <w:sz w:val="20"/>
                <w:szCs w:val="20"/>
              </w:rPr>
              <w:t>215</w:t>
            </w:r>
          </w:p>
        </w:tc>
        <w:tc>
          <w:tcPr>
            <w:tcW w:w="1588" w:type="dxa"/>
          </w:tcPr>
          <w:p w:rsidR="007628BE" w:rsidRPr="00E76937" w:rsidRDefault="007628BE" w:rsidP="00CF1741">
            <w:pPr>
              <w:jc w:val="center"/>
              <w:rPr>
                <w:b/>
                <w:bCs/>
                <w:sz w:val="20"/>
                <w:szCs w:val="20"/>
              </w:rPr>
            </w:pPr>
          </w:p>
          <w:p w:rsidR="007628BE" w:rsidRPr="00E76937" w:rsidRDefault="00E76937" w:rsidP="00CF1741">
            <w:pPr>
              <w:jc w:val="center"/>
              <w:rPr>
                <w:b/>
                <w:sz w:val="20"/>
                <w:szCs w:val="20"/>
              </w:rPr>
            </w:pPr>
            <w:r w:rsidRPr="00E76937">
              <w:rPr>
                <w:b/>
                <w:bCs/>
                <w:sz w:val="20"/>
                <w:szCs w:val="20"/>
              </w:rPr>
              <w:t>23.359</w:t>
            </w:r>
          </w:p>
        </w:tc>
        <w:tc>
          <w:tcPr>
            <w:tcW w:w="1053" w:type="dxa"/>
          </w:tcPr>
          <w:p w:rsidR="007628BE" w:rsidRPr="00E76937" w:rsidRDefault="007628BE" w:rsidP="00CF1741">
            <w:pPr>
              <w:jc w:val="center"/>
              <w:rPr>
                <w:b/>
                <w:bCs/>
                <w:sz w:val="20"/>
                <w:szCs w:val="20"/>
              </w:rPr>
            </w:pPr>
          </w:p>
          <w:p w:rsidR="007628BE" w:rsidRPr="00E76937" w:rsidRDefault="00E76937" w:rsidP="00CF1741">
            <w:pPr>
              <w:jc w:val="center"/>
              <w:rPr>
                <w:b/>
                <w:sz w:val="20"/>
                <w:szCs w:val="20"/>
              </w:rPr>
            </w:pPr>
            <w:r w:rsidRPr="00E76937">
              <w:rPr>
                <w:b/>
                <w:bCs/>
                <w:sz w:val="20"/>
                <w:szCs w:val="20"/>
              </w:rPr>
              <w:t>110.494</w:t>
            </w:r>
          </w:p>
        </w:tc>
        <w:tc>
          <w:tcPr>
            <w:tcW w:w="1048"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191.022</w:t>
            </w:r>
          </w:p>
        </w:tc>
      </w:tr>
    </w:tbl>
    <w:p w:rsidR="007628BE" w:rsidRPr="007628BE" w:rsidRDefault="007628BE" w:rsidP="007628BE">
      <w:pPr>
        <w:rPr>
          <w:i/>
        </w:rPr>
      </w:pPr>
    </w:p>
    <w:p w:rsidR="007628BE" w:rsidRPr="00E76937" w:rsidRDefault="007628BE" w:rsidP="007628BE">
      <w:pPr>
        <w:jc w:val="both"/>
      </w:pPr>
      <w:r w:rsidRPr="00E76937">
        <w:rPr>
          <w:b/>
        </w:rPr>
        <w:t>NAPOMENA:</w:t>
      </w:r>
      <w:r w:rsidRPr="00E76937">
        <w:t xml:space="preserve"> Ukupan broj dodijeljenih ugovora je uvijek veći od broja postupaka, jer se postupci mogu dijeliti na lotove, a onda se posljedično ugovori zaključuju po lotovima.</w:t>
      </w:r>
    </w:p>
    <w:p w:rsidR="007628BE" w:rsidRPr="007628BE" w:rsidRDefault="007628BE" w:rsidP="007628BE">
      <w:pPr>
        <w:rPr>
          <w:i/>
        </w:rPr>
      </w:pPr>
    </w:p>
    <w:p w:rsidR="007628BE" w:rsidRPr="00E6026C" w:rsidRDefault="007628BE" w:rsidP="007628BE">
      <w:pPr>
        <w:pStyle w:val="Heading2"/>
      </w:pPr>
      <w:bookmarkStart w:id="17" w:name="_Toc8391376"/>
      <w:bookmarkStart w:id="18" w:name="_Toc40386906"/>
      <w:bookmarkStart w:id="19" w:name="_Toc72317986"/>
      <w:bookmarkStart w:id="20" w:name="_Toc99444176"/>
      <w:bookmarkStart w:id="21" w:name="_Toc130472219"/>
      <w:r w:rsidRPr="00E6026C">
        <w:t>Analiza obavještenja prema podacima iz sistema „E-nabavke“</w:t>
      </w:r>
      <w:bookmarkEnd w:id="17"/>
      <w:bookmarkEnd w:id="18"/>
      <w:bookmarkEnd w:id="19"/>
      <w:bookmarkEnd w:id="20"/>
      <w:bookmarkEnd w:id="21"/>
    </w:p>
    <w:p w:rsidR="007628BE" w:rsidRPr="00E6026C" w:rsidRDefault="007628BE" w:rsidP="007628BE">
      <w:pPr>
        <w:pStyle w:val="NoSpacing"/>
        <w:spacing w:line="276" w:lineRule="auto"/>
        <w:jc w:val="both"/>
        <w:rPr>
          <w:rFonts w:ascii="Times New Roman" w:hAnsi="Times New Roman" w:cs="Times New Roman"/>
          <w:sz w:val="24"/>
          <w:szCs w:val="24"/>
        </w:rPr>
      </w:pPr>
    </w:p>
    <w:p w:rsidR="007628BE" w:rsidRPr="00E6026C" w:rsidRDefault="007628BE" w:rsidP="007628BE">
      <w:pPr>
        <w:pStyle w:val="NoSpacing"/>
        <w:spacing w:line="276" w:lineRule="auto"/>
        <w:jc w:val="both"/>
        <w:rPr>
          <w:rFonts w:ascii="Times New Roman" w:hAnsi="Times New Roman" w:cs="Times New Roman"/>
          <w:sz w:val="24"/>
          <w:szCs w:val="24"/>
        </w:rPr>
      </w:pPr>
      <w:r w:rsidRPr="00E6026C">
        <w:rPr>
          <w:rFonts w:ascii="Times New Roman" w:hAnsi="Times New Roman" w:cs="Times New Roman"/>
          <w:sz w:val="24"/>
          <w:szCs w:val="24"/>
        </w:rPr>
        <w:t>Ukupan broj obavještenja o dodjeli ugovora i obavještenja o poništenju je manji u odnosu na ukupan broj obavještenja o nabavci (</w:t>
      </w:r>
      <w:r w:rsidR="00E6026C" w:rsidRPr="00E6026C">
        <w:rPr>
          <w:rFonts w:ascii="Times New Roman" w:hAnsi="Times New Roman" w:cs="Times New Roman"/>
          <w:b/>
          <w:sz w:val="24"/>
          <w:szCs w:val="24"/>
        </w:rPr>
        <w:t>27.733</w:t>
      </w:r>
      <w:r w:rsidRPr="00E6026C">
        <w:rPr>
          <w:rFonts w:ascii="Times New Roman" w:eastAsia="Times New Roman" w:hAnsi="Times New Roman" w:cs="Times New Roman"/>
          <w:sz w:val="24"/>
          <w:szCs w:val="24"/>
        </w:rPr>
        <w:t>)</w:t>
      </w:r>
      <w:r w:rsidRPr="00E6026C">
        <w:rPr>
          <w:rFonts w:ascii="Times New Roman" w:hAnsi="Times New Roman" w:cs="Times New Roman"/>
          <w:sz w:val="24"/>
          <w:szCs w:val="24"/>
        </w:rPr>
        <w:t xml:space="preserve"> jer u ukupnom broju obavještenja o nabavci učestvuju i obavještenja o nabavci iz Poglavlja V Zakona, odnosno ugovori male vrijednosti (konkurentski zahtjev za dostavu ponuda) za koji ne postoji zakonska obaveza objave obavještenja o dodjeli ugovora ili obavještenja o poništenju postupka nabavke.</w:t>
      </w:r>
    </w:p>
    <w:p w:rsidR="007628BE" w:rsidRPr="00E6026C" w:rsidRDefault="007628BE" w:rsidP="007628BE">
      <w:pPr>
        <w:pStyle w:val="NoSpacing"/>
        <w:spacing w:line="276" w:lineRule="auto"/>
        <w:jc w:val="both"/>
        <w:rPr>
          <w:rFonts w:ascii="Times New Roman" w:hAnsi="Times New Roman" w:cs="Times New Roman"/>
          <w:sz w:val="24"/>
          <w:szCs w:val="24"/>
        </w:rPr>
      </w:pPr>
    </w:p>
    <w:p w:rsidR="007628BE" w:rsidRPr="00E6026C" w:rsidRDefault="007628BE" w:rsidP="007628BE">
      <w:pPr>
        <w:spacing w:line="276" w:lineRule="auto"/>
        <w:jc w:val="both"/>
      </w:pPr>
      <w:r w:rsidRPr="00E6026C">
        <w:t>Ukupan broj objavljenih obavještenja o javnim nabavkama prema vrsti u sistemu „E-nabavke“ od 01.01.202</w:t>
      </w:r>
      <w:r w:rsidR="00FF2732" w:rsidRPr="00E6026C">
        <w:t>2</w:t>
      </w:r>
      <w:r w:rsidRPr="00E6026C">
        <w:t>. godine do 31.12.202</w:t>
      </w:r>
      <w:r w:rsidR="00FF2732" w:rsidRPr="00E6026C">
        <w:t>2</w:t>
      </w:r>
      <w:r w:rsidRPr="00E6026C">
        <w:t xml:space="preserve">. godine dat je u donjoj tabeli: </w:t>
      </w:r>
    </w:p>
    <w:p w:rsidR="007628BE" w:rsidRPr="00E85034" w:rsidRDefault="007628BE" w:rsidP="007628BE"/>
    <w:p w:rsidR="007628BE" w:rsidRDefault="007628BE" w:rsidP="007628BE">
      <w:pPr>
        <w:jc w:val="center"/>
        <w:rPr>
          <w:color w:val="000000" w:themeColor="text1"/>
          <w:sz w:val="16"/>
          <w:szCs w:val="16"/>
        </w:rPr>
      </w:pPr>
    </w:p>
    <w:tbl>
      <w:tblPr>
        <w:tblStyle w:val="TableGrid"/>
        <w:tblW w:w="0" w:type="auto"/>
        <w:tblInd w:w="0" w:type="dxa"/>
        <w:tblLook w:val="04A0" w:firstRow="1" w:lastRow="0" w:firstColumn="1" w:lastColumn="0" w:noHBand="0" w:noVBand="1"/>
      </w:tblPr>
      <w:tblGrid>
        <w:gridCol w:w="7656"/>
        <w:gridCol w:w="873"/>
        <w:gridCol w:w="821"/>
      </w:tblGrid>
      <w:tr w:rsidR="007628BE" w:rsidRPr="007D1162" w:rsidTr="002A065E">
        <w:tc>
          <w:tcPr>
            <w:tcW w:w="7656"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Vrsta obavještenja</w:t>
            </w:r>
          </w:p>
        </w:tc>
        <w:tc>
          <w:tcPr>
            <w:tcW w:w="873"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Broj</w:t>
            </w:r>
          </w:p>
        </w:tc>
        <w:tc>
          <w:tcPr>
            <w:tcW w:w="821"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w:t>
            </w:r>
          </w:p>
        </w:tc>
      </w:tr>
      <w:tr w:rsidR="007628BE" w:rsidRPr="007D1162" w:rsidTr="002A065E">
        <w:tc>
          <w:tcPr>
            <w:tcW w:w="7656" w:type="dxa"/>
          </w:tcPr>
          <w:p w:rsidR="007628BE" w:rsidRPr="007D1162" w:rsidRDefault="007628BE" w:rsidP="00CF1741">
            <w:pPr>
              <w:rPr>
                <w:sz w:val="18"/>
                <w:szCs w:val="18"/>
              </w:rPr>
            </w:pPr>
            <w:r w:rsidRPr="007D1162">
              <w:rPr>
                <w:sz w:val="18"/>
                <w:szCs w:val="18"/>
              </w:rPr>
              <w:t>Prethodno informacijsko obavještenje</w:t>
            </w:r>
          </w:p>
        </w:tc>
        <w:tc>
          <w:tcPr>
            <w:tcW w:w="873" w:type="dxa"/>
          </w:tcPr>
          <w:p w:rsidR="007628BE" w:rsidRPr="007D1162" w:rsidRDefault="00E85034" w:rsidP="00CF1741">
            <w:pPr>
              <w:jc w:val="right"/>
              <w:rPr>
                <w:sz w:val="18"/>
                <w:szCs w:val="18"/>
              </w:rPr>
            </w:pPr>
            <w:r w:rsidRPr="007D1162">
              <w:rPr>
                <w:sz w:val="18"/>
                <w:szCs w:val="18"/>
              </w:rPr>
              <w:t>8</w:t>
            </w:r>
          </w:p>
        </w:tc>
        <w:tc>
          <w:tcPr>
            <w:tcW w:w="821" w:type="dxa"/>
          </w:tcPr>
          <w:p w:rsidR="007628BE" w:rsidRPr="007D1162" w:rsidRDefault="0037678A" w:rsidP="00E6026C">
            <w:pPr>
              <w:jc w:val="right"/>
              <w:rPr>
                <w:sz w:val="18"/>
                <w:szCs w:val="18"/>
              </w:rPr>
            </w:pPr>
            <w:r w:rsidRPr="007D1162">
              <w:rPr>
                <w:sz w:val="18"/>
                <w:szCs w:val="18"/>
              </w:rPr>
              <w:t>0,01</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uspostavljanju sistema kvalifikacije</w:t>
            </w:r>
          </w:p>
        </w:tc>
        <w:tc>
          <w:tcPr>
            <w:tcW w:w="873" w:type="dxa"/>
          </w:tcPr>
          <w:p w:rsidR="007628BE" w:rsidRPr="007D1162" w:rsidRDefault="00E85034" w:rsidP="00CF1741">
            <w:pPr>
              <w:jc w:val="right"/>
              <w:rPr>
                <w:sz w:val="18"/>
                <w:szCs w:val="18"/>
              </w:rPr>
            </w:pPr>
            <w:r w:rsidRPr="007D1162">
              <w:rPr>
                <w:sz w:val="18"/>
                <w:szCs w:val="18"/>
              </w:rPr>
              <w:t>15</w:t>
            </w:r>
          </w:p>
        </w:tc>
        <w:tc>
          <w:tcPr>
            <w:tcW w:w="821" w:type="dxa"/>
          </w:tcPr>
          <w:p w:rsidR="007628BE" w:rsidRPr="007D1162" w:rsidRDefault="00E6026C" w:rsidP="00CF1741">
            <w:pPr>
              <w:jc w:val="right"/>
              <w:rPr>
                <w:sz w:val="18"/>
                <w:szCs w:val="18"/>
              </w:rPr>
            </w:pPr>
            <w:r w:rsidRPr="007D1162">
              <w:rPr>
                <w:sz w:val="18"/>
                <w:szCs w:val="18"/>
              </w:rPr>
              <w:t>0,02</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nabavci</w:t>
            </w:r>
          </w:p>
        </w:tc>
        <w:tc>
          <w:tcPr>
            <w:tcW w:w="873" w:type="dxa"/>
          </w:tcPr>
          <w:p w:rsidR="007628BE" w:rsidRPr="007D1162" w:rsidRDefault="0037678A" w:rsidP="00CF1741">
            <w:pPr>
              <w:jc w:val="right"/>
              <w:rPr>
                <w:sz w:val="18"/>
                <w:szCs w:val="18"/>
              </w:rPr>
            </w:pPr>
            <w:r w:rsidRPr="007D1162">
              <w:rPr>
                <w:sz w:val="18"/>
                <w:szCs w:val="18"/>
              </w:rPr>
              <w:t>27.733</w:t>
            </w:r>
          </w:p>
        </w:tc>
        <w:tc>
          <w:tcPr>
            <w:tcW w:w="821" w:type="dxa"/>
          </w:tcPr>
          <w:p w:rsidR="007628BE" w:rsidRPr="007D1162" w:rsidRDefault="0037678A" w:rsidP="00E6026C">
            <w:pPr>
              <w:jc w:val="right"/>
              <w:rPr>
                <w:sz w:val="18"/>
                <w:szCs w:val="18"/>
              </w:rPr>
            </w:pPr>
            <w:r w:rsidRPr="007D1162">
              <w:rPr>
                <w:sz w:val="18"/>
                <w:szCs w:val="18"/>
              </w:rPr>
              <w:t>47,7</w:t>
            </w:r>
            <w:r w:rsidR="00E6026C" w:rsidRPr="007D1162">
              <w:rPr>
                <w:sz w:val="18"/>
                <w:szCs w:val="18"/>
              </w:rPr>
              <w:t>6</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poništenju postupka nabavke</w:t>
            </w:r>
          </w:p>
        </w:tc>
        <w:tc>
          <w:tcPr>
            <w:tcW w:w="873" w:type="dxa"/>
          </w:tcPr>
          <w:p w:rsidR="007628BE" w:rsidRPr="007D1162" w:rsidRDefault="00E85034" w:rsidP="00CF1741">
            <w:pPr>
              <w:jc w:val="right"/>
              <w:rPr>
                <w:sz w:val="18"/>
                <w:szCs w:val="18"/>
              </w:rPr>
            </w:pPr>
            <w:r w:rsidRPr="007D1162">
              <w:rPr>
                <w:sz w:val="18"/>
                <w:szCs w:val="18"/>
              </w:rPr>
              <w:t>3.867</w:t>
            </w:r>
          </w:p>
        </w:tc>
        <w:tc>
          <w:tcPr>
            <w:tcW w:w="821" w:type="dxa"/>
          </w:tcPr>
          <w:p w:rsidR="007628BE" w:rsidRPr="007D1162" w:rsidRDefault="0037678A" w:rsidP="00E6026C">
            <w:pPr>
              <w:jc w:val="right"/>
              <w:rPr>
                <w:sz w:val="18"/>
                <w:szCs w:val="18"/>
              </w:rPr>
            </w:pPr>
            <w:r w:rsidRPr="007D1162">
              <w:rPr>
                <w:sz w:val="18"/>
                <w:szCs w:val="18"/>
              </w:rPr>
              <w:t>6,6</w:t>
            </w:r>
            <w:r w:rsidR="00E6026C" w:rsidRPr="007D1162">
              <w:rPr>
                <w:sz w:val="18"/>
                <w:szCs w:val="18"/>
              </w:rPr>
              <w:t>6</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dodjeli ugovora</w:t>
            </w:r>
          </w:p>
        </w:tc>
        <w:tc>
          <w:tcPr>
            <w:tcW w:w="873" w:type="dxa"/>
          </w:tcPr>
          <w:p w:rsidR="007628BE" w:rsidRPr="007D1162" w:rsidRDefault="00E85034" w:rsidP="00CF1741">
            <w:pPr>
              <w:jc w:val="right"/>
              <w:rPr>
                <w:sz w:val="18"/>
                <w:szCs w:val="18"/>
              </w:rPr>
            </w:pPr>
            <w:r w:rsidRPr="007D1162">
              <w:rPr>
                <w:sz w:val="18"/>
                <w:szCs w:val="18"/>
              </w:rPr>
              <w:t>13.654</w:t>
            </w:r>
          </w:p>
        </w:tc>
        <w:tc>
          <w:tcPr>
            <w:tcW w:w="821" w:type="dxa"/>
          </w:tcPr>
          <w:p w:rsidR="007628BE" w:rsidRPr="007D1162" w:rsidRDefault="0037678A" w:rsidP="00E6026C">
            <w:pPr>
              <w:jc w:val="right"/>
              <w:rPr>
                <w:sz w:val="18"/>
                <w:szCs w:val="18"/>
              </w:rPr>
            </w:pPr>
            <w:r w:rsidRPr="007D1162">
              <w:rPr>
                <w:sz w:val="18"/>
                <w:szCs w:val="18"/>
              </w:rPr>
              <w:t>23</w:t>
            </w:r>
            <w:r w:rsidR="00E6026C" w:rsidRPr="007D1162">
              <w:rPr>
                <w:sz w:val="18"/>
                <w:szCs w:val="18"/>
              </w:rPr>
              <w:t>,49</w:t>
            </w:r>
          </w:p>
        </w:tc>
      </w:tr>
      <w:tr w:rsidR="007628BE" w:rsidRPr="007D1162" w:rsidTr="002A065E">
        <w:tc>
          <w:tcPr>
            <w:tcW w:w="7656" w:type="dxa"/>
          </w:tcPr>
          <w:p w:rsidR="007628BE" w:rsidRPr="007D1162" w:rsidRDefault="007628BE" w:rsidP="00CF1741">
            <w:pPr>
              <w:rPr>
                <w:sz w:val="18"/>
                <w:szCs w:val="18"/>
              </w:rPr>
            </w:pPr>
            <w:r w:rsidRPr="007D1162">
              <w:rPr>
                <w:sz w:val="18"/>
                <w:szCs w:val="18"/>
              </w:rPr>
              <w:t>Dobrovoljno Ex Ante obavještenje o transparentnosti</w:t>
            </w:r>
          </w:p>
        </w:tc>
        <w:tc>
          <w:tcPr>
            <w:tcW w:w="873" w:type="dxa"/>
          </w:tcPr>
          <w:p w:rsidR="007628BE" w:rsidRPr="007D1162" w:rsidRDefault="00E85034" w:rsidP="00CF1741">
            <w:pPr>
              <w:jc w:val="right"/>
              <w:rPr>
                <w:sz w:val="18"/>
                <w:szCs w:val="18"/>
              </w:rPr>
            </w:pPr>
            <w:r w:rsidRPr="007D1162">
              <w:rPr>
                <w:sz w:val="18"/>
                <w:szCs w:val="18"/>
              </w:rPr>
              <w:t>54</w:t>
            </w:r>
          </w:p>
        </w:tc>
        <w:tc>
          <w:tcPr>
            <w:tcW w:w="821" w:type="dxa"/>
          </w:tcPr>
          <w:p w:rsidR="007628BE" w:rsidRPr="007D1162" w:rsidRDefault="00E6026C" w:rsidP="00E6026C">
            <w:pPr>
              <w:jc w:val="right"/>
              <w:rPr>
                <w:sz w:val="18"/>
                <w:szCs w:val="18"/>
              </w:rPr>
            </w:pPr>
            <w:r w:rsidRPr="007D1162">
              <w:rPr>
                <w:sz w:val="18"/>
                <w:szCs w:val="18"/>
              </w:rPr>
              <w:t>0,09</w:t>
            </w:r>
          </w:p>
        </w:tc>
      </w:tr>
      <w:tr w:rsidR="007628BE" w:rsidRPr="007D1162" w:rsidTr="002A065E">
        <w:tc>
          <w:tcPr>
            <w:tcW w:w="7656" w:type="dxa"/>
          </w:tcPr>
          <w:p w:rsidR="007628BE" w:rsidRPr="007D1162" w:rsidRDefault="007628BE" w:rsidP="00CF1741">
            <w:pPr>
              <w:rPr>
                <w:sz w:val="18"/>
                <w:szCs w:val="18"/>
              </w:rPr>
            </w:pPr>
            <w:r w:rsidRPr="007D1162">
              <w:rPr>
                <w:sz w:val="18"/>
                <w:szCs w:val="18"/>
              </w:rPr>
              <w:t>Godišnje obavještenje o dodjeli ugovora</w:t>
            </w:r>
          </w:p>
        </w:tc>
        <w:tc>
          <w:tcPr>
            <w:tcW w:w="873" w:type="dxa"/>
          </w:tcPr>
          <w:p w:rsidR="007628BE" w:rsidRPr="007D1162" w:rsidRDefault="00E85034" w:rsidP="00CF1741">
            <w:pPr>
              <w:jc w:val="right"/>
              <w:rPr>
                <w:sz w:val="18"/>
                <w:szCs w:val="18"/>
              </w:rPr>
            </w:pPr>
            <w:r w:rsidRPr="007D1162">
              <w:rPr>
                <w:sz w:val="18"/>
                <w:szCs w:val="18"/>
              </w:rPr>
              <w:t>2.826</w:t>
            </w:r>
          </w:p>
        </w:tc>
        <w:tc>
          <w:tcPr>
            <w:tcW w:w="821" w:type="dxa"/>
          </w:tcPr>
          <w:p w:rsidR="007628BE" w:rsidRPr="007D1162" w:rsidRDefault="00E6026C" w:rsidP="00E6026C">
            <w:pPr>
              <w:jc w:val="right"/>
              <w:rPr>
                <w:sz w:val="18"/>
                <w:szCs w:val="18"/>
              </w:rPr>
            </w:pPr>
            <w:r w:rsidRPr="007D1162">
              <w:rPr>
                <w:sz w:val="18"/>
                <w:szCs w:val="18"/>
              </w:rPr>
              <w:t>4,87</w:t>
            </w:r>
          </w:p>
        </w:tc>
      </w:tr>
      <w:tr w:rsidR="007628BE" w:rsidRPr="007D1162" w:rsidTr="002A065E">
        <w:tc>
          <w:tcPr>
            <w:tcW w:w="7656" w:type="dxa"/>
          </w:tcPr>
          <w:p w:rsidR="007628BE" w:rsidRPr="007D1162" w:rsidRDefault="007628BE" w:rsidP="00CF1741">
            <w:pPr>
              <w:rPr>
                <w:sz w:val="18"/>
                <w:szCs w:val="18"/>
              </w:rPr>
            </w:pPr>
            <w:r w:rsidRPr="007D1162">
              <w:rPr>
                <w:sz w:val="18"/>
                <w:szCs w:val="18"/>
              </w:rPr>
              <w:t>Ispravka obavještenja</w:t>
            </w:r>
            <w:r w:rsidRPr="007D1162">
              <w:rPr>
                <w:sz w:val="18"/>
                <w:szCs w:val="18"/>
              </w:rPr>
              <w:tab/>
            </w:r>
          </w:p>
        </w:tc>
        <w:tc>
          <w:tcPr>
            <w:tcW w:w="873" w:type="dxa"/>
          </w:tcPr>
          <w:p w:rsidR="007628BE" w:rsidRPr="007D1162" w:rsidRDefault="00E85034" w:rsidP="00CF1741">
            <w:pPr>
              <w:jc w:val="right"/>
              <w:rPr>
                <w:sz w:val="18"/>
                <w:szCs w:val="18"/>
              </w:rPr>
            </w:pPr>
            <w:r w:rsidRPr="007D1162">
              <w:rPr>
                <w:sz w:val="18"/>
                <w:szCs w:val="18"/>
              </w:rPr>
              <w:t>4.558</w:t>
            </w:r>
          </w:p>
        </w:tc>
        <w:tc>
          <w:tcPr>
            <w:tcW w:w="821" w:type="dxa"/>
          </w:tcPr>
          <w:p w:rsidR="007628BE" w:rsidRPr="007D1162" w:rsidRDefault="00E6026C" w:rsidP="00E6026C">
            <w:pPr>
              <w:jc w:val="right"/>
              <w:rPr>
                <w:sz w:val="18"/>
                <w:szCs w:val="18"/>
              </w:rPr>
            </w:pPr>
            <w:r w:rsidRPr="007D1162">
              <w:rPr>
                <w:sz w:val="18"/>
                <w:szCs w:val="18"/>
              </w:rPr>
              <w:t>7,83</w:t>
            </w:r>
          </w:p>
        </w:tc>
      </w:tr>
      <w:tr w:rsidR="007628BE" w:rsidRPr="007D1162" w:rsidTr="002A065E">
        <w:tc>
          <w:tcPr>
            <w:tcW w:w="7656" w:type="dxa"/>
          </w:tcPr>
          <w:p w:rsidR="007628BE" w:rsidRPr="007D1162" w:rsidRDefault="007628BE" w:rsidP="00CF1741">
            <w:pPr>
              <w:rPr>
                <w:sz w:val="18"/>
                <w:szCs w:val="18"/>
              </w:rPr>
            </w:pPr>
            <w:r w:rsidRPr="007D1162">
              <w:rPr>
                <w:sz w:val="18"/>
                <w:szCs w:val="18"/>
              </w:rPr>
              <w:lastRenderedPageBreak/>
              <w:t>Godišnje obavještenje o dodjeli ugovora za okvirni spoarazum</w:t>
            </w:r>
          </w:p>
        </w:tc>
        <w:tc>
          <w:tcPr>
            <w:tcW w:w="873" w:type="dxa"/>
          </w:tcPr>
          <w:p w:rsidR="007628BE" w:rsidRPr="007D1162" w:rsidRDefault="0037678A" w:rsidP="00CF1741">
            <w:pPr>
              <w:jc w:val="right"/>
              <w:rPr>
                <w:sz w:val="18"/>
                <w:szCs w:val="18"/>
              </w:rPr>
            </w:pPr>
            <w:r w:rsidRPr="007D1162">
              <w:rPr>
                <w:sz w:val="18"/>
                <w:szCs w:val="18"/>
              </w:rPr>
              <w:t>3.622</w:t>
            </w:r>
          </w:p>
        </w:tc>
        <w:tc>
          <w:tcPr>
            <w:tcW w:w="821" w:type="dxa"/>
          </w:tcPr>
          <w:p w:rsidR="007628BE" w:rsidRPr="007D1162" w:rsidRDefault="00E6026C" w:rsidP="00CF1741">
            <w:pPr>
              <w:jc w:val="right"/>
              <w:rPr>
                <w:sz w:val="18"/>
                <w:szCs w:val="18"/>
              </w:rPr>
            </w:pPr>
            <w:r w:rsidRPr="007D1162">
              <w:rPr>
                <w:sz w:val="18"/>
                <w:szCs w:val="18"/>
              </w:rPr>
              <w:t>6,23</w:t>
            </w:r>
          </w:p>
        </w:tc>
      </w:tr>
      <w:tr w:rsidR="007628BE" w:rsidRPr="007D1162" w:rsidTr="002A065E">
        <w:tc>
          <w:tcPr>
            <w:tcW w:w="7656" w:type="dxa"/>
          </w:tcPr>
          <w:p w:rsidR="007628BE" w:rsidRPr="007D1162" w:rsidRDefault="007628BE" w:rsidP="00CF1741">
            <w:pPr>
              <w:rPr>
                <w:sz w:val="18"/>
                <w:szCs w:val="18"/>
              </w:rPr>
            </w:pPr>
            <w:r w:rsidRPr="007D1162">
              <w:rPr>
                <w:sz w:val="18"/>
                <w:szCs w:val="18"/>
              </w:rPr>
              <w:t>Dobrovoljno Ex Ante obavještenje o transparentnosti za neprioritetne usluge</w:t>
            </w:r>
          </w:p>
        </w:tc>
        <w:tc>
          <w:tcPr>
            <w:tcW w:w="873" w:type="dxa"/>
          </w:tcPr>
          <w:p w:rsidR="007628BE" w:rsidRPr="007D1162" w:rsidRDefault="0037678A" w:rsidP="00CF1741">
            <w:pPr>
              <w:jc w:val="right"/>
              <w:rPr>
                <w:sz w:val="18"/>
                <w:szCs w:val="18"/>
              </w:rPr>
            </w:pPr>
            <w:r w:rsidRPr="007D1162">
              <w:rPr>
                <w:sz w:val="18"/>
                <w:szCs w:val="18"/>
              </w:rPr>
              <w:t>1.667</w:t>
            </w:r>
          </w:p>
        </w:tc>
        <w:tc>
          <w:tcPr>
            <w:tcW w:w="821" w:type="dxa"/>
          </w:tcPr>
          <w:p w:rsidR="007628BE" w:rsidRPr="007D1162" w:rsidRDefault="00E6026C" w:rsidP="00CF1741">
            <w:pPr>
              <w:jc w:val="right"/>
              <w:rPr>
                <w:sz w:val="18"/>
                <w:szCs w:val="18"/>
              </w:rPr>
            </w:pPr>
            <w:r w:rsidRPr="007D1162">
              <w:rPr>
                <w:sz w:val="18"/>
                <w:szCs w:val="18"/>
              </w:rPr>
              <w:t>2,87</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povlačenju obavještenja</w:t>
            </w:r>
          </w:p>
        </w:tc>
        <w:tc>
          <w:tcPr>
            <w:tcW w:w="873" w:type="dxa"/>
          </w:tcPr>
          <w:p w:rsidR="007628BE" w:rsidRPr="007D1162" w:rsidRDefault="0037678A" w:rsidP="00CF1741">
            <w:pPr>
              <w:ind w:left="51"/>
              <w:jc w:val="right"/>
              <w:rPr>
                <w:sz w:val="18"/>
                <w:szCs w:val="18"/>
              </w:rPr>
            </w:pPr>
            <w:r w:rsidRPr="007D1162">
              <w:rPr>
                <w:sz w:val="18"/>
                <w:szCs w:val="18"/>
              </w:rPr>
              <w:t>85</w:t>
            </w:r>
          </w:p>
        </w:tc>
        <w:tc>
          <w:tcPr>
            <w:tcW w:w="821" w:type="dxa"/>
          </w:tcPr>
          <w:p w:rsidR="007628BE" w:rsidRPr="007D1162" w:rsidRDefault="00E6026C" w:rsidP="00CF1741">
            <w:pPr>
              <w:jc w:val="right"/>
              <w:rPr>
                <w:sz w:val="18"/>
                <w:szCs w:val="18"/>
              </w:rPr>
            </w:pPr>
            <w:r w:rsidRPr="007D1162">
              <w:rPr>
                <w:sz w:val="18"/>
                <w:szCs w:val="18"/>
              </w:rPr>
              <w:t>0,14</w:t>
            </w:r>
          </w:p>
        </w:tc>
      </w:tr>
      <w:tr w:rsidR="00FF2732" w:rsidRPr="007D1162" w:rsidTr="002A065E">
        <w:tc>
          <w:tcPr>
            <w:tcW w:w="7656" w:type="dxa"/>
          </w:tcPr>
          <w:p w:rsidR="00FF2732" w:rsidRPr="007D1162" w:rsidRDefault="00FF2732" w:rsidP="00CF1741">
            <w:pPr>
              <w:rPr>
                <w:sz w:val="18"/>
                <w:szCs w:val="18"/>
              </w:rPr>
            </w:pPr>
            <w:r w:rsidRPr="007D1162">
              <w:rPr>
                <w:sz w:val="18"/>
                <w:szCs w:val="18"/>
              </w:rPr>
              <w:t>Obavještenje o nabavci usluga iz Aneksa II</w:t>
            </w:r>
          </w:p>
        </w:tc>
        <w:tc>
          <w:tcPr>
            <w:tcW w:w="873" w:type="dxa"/>
          </w:tcPr>
          <w:p w:rsidR="00FF2732" w:rsidRPr="007D1162" w:rsidRDefault="0037678A" w:rsidP="00CF1741">
            <w:pPr>
              <w:ind w:left="51"/>
              <w:jc w:val="right"/>
              <w:rPr>
                <w:sz w:val="18"/>
                <w:szCs w:val="18"/>
              </w:rPr>
            </w:pPr>
            <w:r w:rsidRPr="007D1162">
              <w:rPr>
                <w:sz w:val="18"/>
                <w:szCs w:val="18"/>
              </w:rPr>
              <w:t>22</w:t>
            </w:r>
          </w:p>
        </w:tc>
        <w:tc>
          <w:tcPr>
            <w:tcW w:w="821" w:type="dxa"/>
          </w:tcPr>
          <w:p w:rsidR="00FF2732" w:rsidRPr="007D1162" w:rsidRDefault="00E6026C" w:rsidP="00CF1741">
            <w:pPr>
              <w:jc w:val="right"/>
              <w:rPr>
                <w:sz w:val="18"/>
                <w:szCs w:val="18"/>
              </w:rPr>
            </w:pPr>
            <w:r w:rsidRPr="007D1162">
              <w:rPr>
                <w:sz w:val="18"/>
                <w:szCs w:val="18"/>
              </w:rPr>
              <w:t>0,03</w:t>
            </w:r>
          </w:p>
        </w:tc>
      </w:tr>
      <w:tr w:rsidR="00FF2732" w:rsidRPr="007D1162" w:rsidTr="002A065E">
        <w:tc>
          <w:tcPr>
            <w:tcW w:w="7656" w:type="dxa"/>
          </w:tcPr>
          <w:p w:rsidR="00FF2732" w:rsidRPr="007D1162" w:rsidRDefault="00FF2732" w:rsidP="00FF2732">
            <w:pPr>
              <w:rPr>
                <w:sz w:val="18"/>
                <w:szCs w:val="18"/>
              </w:rPr>
            </w:pPr>
            <w:r w:rsidRPr="007D1162">
              <w:rPr>
                <w:sz w:val="18"/>
                <w:szCs w:val="18"/>
              </w:rPr>
              <w:t>Dobrovoljno Ex Ante obavještenje o transparentnosti</w:t>
            </w:r>
          </w:p>
        </w:tc>
        <w:tc>
          <w:tcPr>
            <w:tcW w:w="873" w:type="dxa"/>
          </w:tcPr>
          <w:p w:rsidR="00FF2732" w:rsidRPr="007D1162" w:rsidRDefault="0037678A" w:rsidP="00FF2732">
            <w:pPr>
              <w:ind w:left="51"/>
              <w:jc w:val="right"/>
              <w:rPr>
                <w:sz w:val="18"/>
                <w:szCs w:val="18"/>
              </w:rPr>
            </w:pPr>
            <w:r w:rsidRPr="007D1162">
              <w:rPr>
                <w:sz w:val="18"/>
                <w:szCs w:val="18"/>
              </w:rPr>
              <w:t>-</w:t>
            </w:r>
          </w:p>
        </w:tc>
        <w:tc>
          <w:tcPr>
            <w:tcW w:w="821" w:type="dxa"/>
          </w:tcPr>
          <w:p w:rsidR="00FF2732" w:rsidRPr="007D1162" w:rsidRDefault="00FF2732" w:rsidP="00FF2732">
            <w:pPr>
              <w:jc w:val="right"/>
              <w:rPr>
                <w:sz w:val="18"/>
                <w:szCs w:val="18"/>
              </w:rPr>
            </w:pPr>
          </w:p>
        </w:tc>
      </w:tr>
      <w:tr w:rsidR="00FF2732" w:rsidRPr="007D1162" w:rsidTr="002A065E">
        <w:tc>
          <w:tcPr>
            <w:tcW w:w="7656" w:type="dxa"/>
          </w:tcPr>
          <w:p w:rsidR="00FF2732" w:rsidRPr="007D1162" w:rsidRDefault="00FF2732" w:rsidP="00FF2732">
            <w:pPr>
              <w:rPr>
                <w:sz w:val="18"/>
                <w:szCs w:val="18"/>
              </w:rPr>
            </w:pPr>
            <w:r w:rsidRPr="007D1162">
              <w:rPr>
                <w:sz w:val="18"/>
                <w:szCs w:val="18"/>
              </w:rPr>
              <w:t>Godišnje obavještenje o dodjeli ugovora za usluge iz Aneksa II</w:t>
            </w:r>
          </w:p>
        </w:tc>
        <w:tc>
          <w:tcPr>
            <w:tcW w:w="873" w:type="dxa"/>
          </w:tcPr>
          <w:p w:rsidR="00FF2732" w:rsidRPr="007D1162" w:rsidRDefault="0037678A" w:rsidP="00FF2732">
            <w:pPr>
              <w:ind w:left="51"/>
              <w:jc w:val="right"/>
              <w:rPr>
                <w:sz w:val="18"/>
                <w:szCs w:val="18"/>
              </w:rPr>
            </w:pPr>
            <w:r w:rsidRPr="007D1162">
              <w:rPr>
                <w:sz w:val="18"/>
                <w:szCs w:val="18"/>
              </w:rPr>
              <w:t>-</w:t>
            </w:r>
          </w:p>
        </w:tc>
        <w:tc>
          <w:tcPr>
            <w:tcW w:w="821" w:type="dxa"/>
          </w:tcPr>
          <w:p w:rsidR="00FF2732" w:rsidRPr="007D1162" w:rsidRDefault="00FF2732" w:rsidP="00FF2732">
            <w:pPr>
              <w:jc w:val="right"/>
              <w:rPr>
                <w:sz w:val="18"/>
                <w:szCs w:val="18"/>
              </w:rPr>
            </w:pPr>
          </w:p>
        </w:tc>
      </w:tr>
      <w:tr w:rsidR="00FF2732" w:rsidRPr="007D1162" w:rsidTr="002A065E">
        <w:tc>
          <w:tcPr>
            <w:tcW w:w="7656" w:type="dxa"/>
          </w:tcPr>
          <w:p w:rsidR="00FF2732" w:rsidRPr="007D1162" w:rsidRDefault="00FF2732" w:rsidP="00FF2732">
            <w:pPr>
              <w:rPr>
                <w:sz w:val="18"/>
                <w:szCs w:val="18"/>
              </w:rPr>
            </w:pPr>
            <w:r w:rsidRPr="007D1162">
              <w:rPr>
                <w:sz w:val="18"/>
                <w:szCs w:val="18"/>
              </w:rPr>
              <w:t>Ukupno</w:t>
            </w:r>
          </w:p>
        </w:tc>
        <w:tc>
          <w:tcPr>
            <w:tcW w:w="873" w:type="dxa"/>
          </w:tcPr>
          <w:p w:rsidR="00FF2732" w:rsidRPr="007D1162" w:rsidRDefault="0037678A" w:rsidP="00FF2732">
            <w:pPr>
              <w:ind w:left="51"/>
              <w:jc w:val="right"/>
              <w:rPr>
                <w:b/>
                <w:sz w:val="18"/>
                <w:szCs w:val="18"/>
              </w:rPr>
            </w:pPr>
            <w:r w:rsidRPr="007D1162">
              <w:rPr>
                <w:b/>
                <w:sz w:val="18"/>
                <w:szCs w:val="18"/>
              </w:rPr>
              <w:t>58.111</w:t>
            </w:r>
          </w:p>
        </w:tc>
        <w:tc>
          <w:tcPr>
            <w:tcW w:w="821" w:type="dxa"/>
          </w:tcPr>
          <w:p w:rsidR="00FF2732" w:rsidRPr="007D1162" w:rsidRDefault="00E6026C" w:rsidP="00FF2732">
            <w:pPr>
              <w:rPr>
                <w:sz w:val="18"/>
                <w:szCs w:val="18"/>
              </w:rPr>
            </w:pPr>
            <w:r w:rsidRPr="007D1162">
              <w:rPr>
                <w:sz w:val="18"/>
                <w:szCs w:val="18"/>
              </w:rPr>
              <w:t>100,00</w:t>
            </w:r>
          </w:p>
        </w:tc>
      </w:tr>
    </w:tbl>
    <w:p w:rsidR="007628BE" w:rsidRDefault="007628BE" w:rsidP="007628BE">
      <w:pPr>
        <w:rPr>
          <w:i/>
          <w:sz w:val="16"/>
          <w:szCs w:val="16"/>
        </w:rPr>
      </w:pPr>
    </w:p>
    <w:p w:rsidR="00C424E8" w:rsidRPr="007628BE" w:rsidRDefault="00C424E8" w:rsidP="007628BE">
      <w:pPr>
        <w:rPr>
          <w:i/>
          <w:sz w:val="16"/>
          <w:szCs w:val="16"/>
        </w:rPr>
      </w:pPr>
    </w:p>
    <w:p w:rsidR="007628BE" w:rsidRPr="007628BE" w:rsidRDefault="002A065E" w:rsidP="007628BE">
      <w:pPr>
        <w:rPr>
          <w:i/>
          <w:sz w:val="16"/>
          <w:szCs w:val="16"/>
        </w:rPr>
      </w:pPr>
      <w:r>
        <w:rPr>
          <w:noProof/>
          <w:lang w:val="en-US" w:eastAsia="en-US"/>
        </w:rPr>
        <w:drawing>
          <wp:inline distT="0" distB="0" distL="0" distR="0" wp14:anchorId="0B8AA285" wp14:editId="60898FCC">
            <wp:extent cx="5943600" cy="2806700"/>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28BE" w:rsidRPr="007628BE" w:rsidRDefault="007628BE" w:rsidP="007628BE">
      <w:pPr>
        <w:rPr>
          <w:i/>
          <w:sz w:val="16"/>
          <w:szCs w:val="16"/>
        </w:rPr>
      </w:pPr>
    </w:p>
    <w:p w:rsidR="007628BE" w:rsidRDefault="007628BE" w:rsidP="007628BE">
      <w:pPr>
        <w:rPr>
          <w:i/>
          <w:sz w:val="16"/>
          <w:szCs w:val="16"/>
        </w:rPr>
      </w:pPr>
    </w:p>
    <w:p w:rsidR="00C424E8" w:rsidRDefault="00C424E8" w:rsidP="007628BE">
      <w:pPr>
        <w:rPr>
          <w:i/>
          <w:sz w:val="16"/>
          <w:szCs w:val="16"/>
        </w:rPr>
      </w:pPr>
    </w:p>
    <w:p w:rsidR="00C424E8" w:rsidRDefault="00C424E8" w:rsidP="007628BE">
      <w:pPr>
        <w:rPr>
          <w:i/>
          <w:sz w:val="16"/>
          <w:szCs w:val="16"/>
        </w:rPr>
      </w:pPr>
    </w:p>
    <w:p w:rsidR="007628BE" w:rsidRPr="007628BE" w:rsidRDefault="007628BE" w:rsidP="007628BE">
      <w:pPr>
        <w:spacing w:line="276" w:lineRule="auto"/>
        <w:jc w:val="both"/>
        <w:rPr>
          <w:i/>
        </w:rPr>
      </w:pPr>
      <w:r w:rsidRPr="006E0A58">
        <w:t>Ukupan broj objavljenih obavještenja o javnim nabavkama prema vrsti i vrsti ugovora u sistemu „E-nabavke“ od 01.01.202</w:t>
      </w:r>
      <w:r w:rsidR="00021648" w:rsidRPr="006E0A58">
        <w:t>2</w:t>
      </w:r>
      <w:r w:rsidRPr="006E0A58">
        <w:t>. do 31.12.202</w:t>
      </w:r>
      <w:r w:rsidR="00021648" w:rsidRPr="006E0A58">
        <w:t>2</w:t>
      </w:r>
      <w:r w:rsidRPr="006E0A58">
        <w:t>. godine dat je u donjoj tabeli</w:t>
      </w:r>
      <w:r w:rsidRPr="007628BE">
        <w:rPr>
          <w:i/>
        </w:rPr>
        <w:t>:</w:t>
      </w:r>
    </w:p>
    <w:p w:rsidR="007628BE" w:rsidRPr="007628BE" w:rsidRDefault="007628BE" w:rsidP="007628BE">
      <w:pPr>
        <w:spacing w:line="276" w:lineRule="auto"/>
        <w:jc w:val="both"/>
        <w:rPr>
          <w:i/>
        </w:rPr>
      </w:pPr>
    </w:p>
    <w:tbl>
      <w:tblPr>
        <w:tblStyle w:val="TableGrid"/>
        <w:tblW w:w="0" w:type="auto"/>
        <w:tblInd w:w="0" w:type="dxa"/>
        <w:tblLook w:val="04A0" w:firstRow="1" w:lastRow="0" w:firstColumn="1" w:lastColumn="0" w:noHBand="0" w:noVBand="1"/>
      </w:tblPr>
      <w:tblGrid>
        <w:gridCol w:w="6616"/>
        <w:gridCol w:w="928"/>
        <w:gridCol w:w="896"/>
        <w:gridCol w:w="910"/>
      </w:tblGrid>
      <w:tr w:rsidR="007628BE" w:rsidRPr="007D1162" w:rsidTr="00655EC0">
        <w:trPr>
          <w:trHeight w:val="159"/>
        </w:trPr>
        <w:tc>
          <w:tcPr>
            <w:tcW w:w="6616" w:type="dxa"/>
            <w:vMerge w:val="restart"/>
            <w:shd w:val="clear" w:color="auto" w:fill="FFFF00"/>
          </w:tcPr>
          <w:p w:rsidR="007628BE" w:rsidRPr="007D1162" w:rsidRDefault="007628BE" w:rsidP="00CF1741">
            <w:pPr>
              <w:jc w:val="center"/>
              <w:rPr>
                <w:color w:val="000000" w:themeColor="text1"/>
                <w:sz w:val="18"/>
                <w:szCs w:val="18"/>
              </w:rPr>
            </w:pPr>
          </w:p>
          <w:p w:rsidR="007628BE" w:rsidRPr="007D1162" w:rsidRDefault="007628BE" w:rsidP="00CF1741">
            <w:pPr>
              <w:jc w:val="center"/>
              <w:rPr>
                <w:color w:val="000000" w:themeColor="text1"/>
                <w:sz w:val="18"/>
                <w:szCs w:val="18"/>
              </w:rPr>
            </w:pPr>
            <w:r w:rsidRPr="007D1162">
              <w:rPr>
                <w:color w:val="000000" w:themeColor="text1"/>
                <w:sz w:val="18"/>
                <w:szCs w:val="18"/>
              </w:rPr>
              <w:t>Vrsta obavještenja</w:t>
            </w:r>
          </w:p>
          <w:p w:rsidR="007628BE" w:rsidRPr="007D1162" w:rsidRDefault="007628BE" w:rsidP="00CF1741">
            <w:pPr>
              <w:jc w:val="center"/>
              <w:rPr>
                <w:color w:val="000000" w:themeColor="text1"/>
                <w:sz w:val="18"/>
                <w:szCs w:val="18"/>
              </w:rPr>
            </w:pPr>
          </w:p>
        </w:tc>
        <w:tc>
          <w:tcPr>
            <w:tcW w:w="2734" w:type="dxa"/>
            <w:gridSpan w:val="3"/>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Ukupan broj obavještenja prema vrsti ugovora</w:t>
            </w:r>
          </w:p>
        </w:tc>
      </w:tr>
      <w:tr w:rsidR="007628BE" w:rsidRPr="007D1162" w:rsidTr="00655EC0">
        <w:trPr>
          <w:trHeight w:val="206"/>
        </w:trPr>
        <w:tc>
          <w:tcPr>
            <w:tcW w:w="6616" w:type="dxa"/>
            <w:vMerge/>
            <w:shd w:val="clear" w:color="auto" w:fill="FFFF00"/>
          </w:tcPr>
          <w:p w:rsidR="007628BE" w:rsidRPr="007D1162" w:rsidRDefault="007628BE" w:rsidP="00CF1741">
            <w:pPr>
              <w:jc w:val="center"/>
              <w:rPr>
                <w:color w:val="000000" w:themeColor="text1"/>
                <w:sz w:val="18"/>
                <w:szCs w:val="18"/>
              </w:rPr>
            </w:pPr>
          </w:p>
        </w:tc>
        <w:tc>
          <w:tcPr>
            <w:tcW w:w="928"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Robe</w:t>
            </w:r>
          </w:p>
        </w:tc>
        <w:tc>
          <w:tcPr>
            <w:tcW w:w="896"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Usluge</w:t>
            </w:r>
          </w:p>
        </w:tc>
        <w:tc>
          <w:tcPr>
            <w:tcW w:w="910"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Radovi</w:t>
            </w:r>
          </w:p>
        </w:tc>
      </w:tr>
      <w:tr w:rsidR="00FF2732" w:rsidRPr="007D1162" w:rsidTr="00655EC0">
        <w:tc>
          <w:tcPr>
            <w:tcW w:w="6616" w:type="dxa"/>
          </w:tcPr>
          <w:p w:rsidR="00FF2732" w:rsidRPr="007D1162" w:rsidRDefault="00FF2732" w:rsidP="00FF2732">
            <w:pPr>
              <w:rPr>
                <w:sz w:val="18"/>
                <w:szCs w:val="18"/>
              </w:rPr>
            </w:pPr>
            <w:r w:rsidRPr="007D1162">
              <w:rPr>
                <w:sz w:val="18"/>
                <w:szCs w:val="18"/>
              </w:rPr>
              <w:t>Prethodno informacijsko obavještenje</w:t>
            </w:r>
          </w:p>
        </w:tc>
        <w:tc>
          <w:tcPr>
            <w:tcW w:w="928" w:type="dxa"/>
          </w:tcPr>
          <w:p w:rsidR="00FF2732" w:rsidRPr="007D1162" w:rsidRDefault="00021648" w:rsidP="00FF2732">
            <w:pPr>
              <w:jc w:val="right"/>
              <w:rPr>
                <w:sz w:val="18"/>
                <w:szCs w:val="18"/>
              </w:rPr>
            </w:pPr>
            <w:r w:rsidRPr="007D1162">
              <w:rPr>
                <w:sz w:val="18"/>
                <w:szCs w:val="18"/>
              </w:rPr>
              <w:t>4</w:t>
            </w:r>
          </w:p>
        </w:tc>
        <w:tc>
          <w:tcPr>
            <w:tcW w:w="896" w:type="dxa"/>
          </w:tcPr>
          <w:p w:rsidR="00FF2732" w:rsidRPr="007D1162" w:rsidRDefault="00021648" w:rsidP="00FF2732">
            <w:pPr>
              <w:jc w:val="right"/>
              <w:rPr>
                <w:sz w:val="18"/>
                <w:szCs w:val="18"/>
              </w:rPr>
            </w:pPr>
            <w:r w:rsidRPr="007D1162">
              <w:rPr>
                <w:sz w:val="18"/>
                <w:szCs w:val="18"/>
              </w:rPr>
              <w:t>1</w:t>
            </w:r>
          </w:p>
        </w:tc>
        <w:tc>
          <w:tcPr>
            <w:tcW w:w="910" w:type="dxa"/>
          </w:tcPr>
          <w:p w:rsidR="00FF2732" w:rsidRPr="007D1162" w:rsidRDefault="00021648" w:rsidP="00FF2732">
            <w:pPr>
              <w:jc w:val="right"/>
              <w:rPr>
                <w:sz w:val="18"/>
                <w:szCs w:val="18"/>
              </w:rPr>
            </w:pPr>
            <w:r w:rsidRPr="007D1162">
              <w:rPr>
                <w:sz w:val="18"/>
                <w:szCs w:val="18"/>
              </w:rPr>
              <w:t>3</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uspostavljanju sistema kvalifikacije</w:t>
            </w:r>
          </w:p>
        </w:tc>
        <w:tc>
          <w:tcPr>
            <w:tcW w:w="928" w:type="dxa"/>
          </w:tcPr>
          <w:p w:rsidR="00FF2732" w:rsidRPr="007D1162" w:rsidRDefault="00021648" w:rsidP="00FF2732">
            <w:pPr>
              <w:jc w:val="right"/>
              <w:rPr>
                <w:sz w:val="18"/>
                <w:szCs w:val="18"/>
              </w:rPr>
            </w:pPr>
            <w:r w:rsidRPr="007D1162">
              <w:rPr>
                <w:sz w:val="18"/>
                <w:szCs w:val="18"/>
              </w:rPr>
              <w:t>14</w:t>
            </w:r>
          </w:p>
        </w:tc>
        <w:tc>
          <w:tcPr>
            <w:tcW w:w="896" w:type="dxa"/>
          </w:tcPr>
          <w:p w:rsidR="00FF2732" w:rsidRPr="007D1162" w:rsidRDefault="00021648" w:rsidP="00FF2732">
            <w:pPr>
              <w:jc w:val="right"/>
              <w:rPr>
                <w:sz w:val="18"/>
                <w:szCs w:val="18"/>
              </w:rPr>
            </w:pPr>
            <w:r w:rsidRPr="007D1162">
              <w:rPr>
                <w:sz w:val="18"/>
                <w:szCs w:val="18"/>
              </w:rPr>
              <w:t>1</w:t>
            </w:r>
          </w:p>
        </w:tc>
        <w:tc>
          <w:tcPr>
            <w:tcW w:w="910" w:type="dxa"/>
          </w:tcPr>
          <w:p w:rsidR="00FF2732" w:rsidRPr="007D1162" w:rsidRDefault="00021648" w:rsidP="00FF2732">
            <w:pPr>
              <w:jc w:val="right"/>
              <w:rPr>
                <w:sz w:val="18"/>
                <w:szCs w:val="18"/>
              </w:rPr>
            </w:pPr>
            <w:r w:rsidRPr="007D1162">
              <w:rPr>
                <w:sz w:val="18"/>
                <w:szCs w:val="18"/>
              </w:rPr>
              <w:t>0</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nabavci</w:t>
            </w:r>
          </w:p>
        </w:tc>
        <w:tc>
          <w:tcPr>
            <w:tcW w:w="928" w:type="dxa"/>
          </w:tcPr>
          <w:p w:rsidR="00FF2732" w:rsidRPr="007D1162" w:rsidRDefault="00EC0555" w:rsidP="00FF2732">
            <w:pPr>
              <w:jc w:val="right"/>
              <w:rPr>
                <w:sz w:val="18"/>
                <w:szCs w:val="18"/>
              </w:rPr>
            </w:pPr>
            <w:r w:rsidRPr="007D1162">
              <w:rPr>
                <w:sz w:val="18"/>
                <w:szCs w:val="18"/>
              </w:rPr>
              <w:t>15.037</w:t>
            </w:r>
          </w:p>
        </w:tc>
        <w:tc>
          <w:tcPr>
            <w:tcW w:w="896" w:type="dxa"/>
          </w:tcPr>
          <w:p w:rsidR="00FF2732" w:rsidRPr="007D1162" w:rsidRDefault="00EC0555" w:rsidP="00FF2732">
            <w:pPr>
              <w:jc w:val="right"/>
              <w:rPr>
                <w:sz w:val="18"/>
                <w:szCs w:val="18"/>
              </w:rPr>
            </w:pPr>
            <w:r w:rsidRPr="007D1162">
              <w:rPr>
                <w:sz w:val="18"/>
                <w:szCs w:val="18"/>
              </w:rPr>
              <w:t>7.403</w:t>
            </w:r>
          </w:p>
        </w:tc>
        <w:tc>
          <w:tcPr>
            <w:tcW w:w="910" w:type="dxa"/>
          </w:tcPr>
          <w:p w:rsidR="00FF2732" w:rsidRPr="007D1162" w:rsidRDefault="00EC0555" w:rsidP="00FF2732">
            <w:pPr>
              <w:jc w:val="right"/>
              <w:rPr>
                <w:sz w:val="18"/>
                <w:szCs w:val="18"/>
              </w:rPr>
            </w:pPr>
            <w:r w:rsidRPr="007D1162">
              <w:rPr>
                <w:sz w:val="18"/>
                <w:szCs w:val="18"/>
              </w:rPr>
              <w:t>5.293</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poništenju postupka nabavke</w:t>
            </w:r>
          </w:p>
        </w:tc>
        <w:tc>
          <w:tcPr>
            <w:tcW w:w="928" w:type="dxa"/>
          </w:tcPr>
          <w:p w:rsidR="00FF2732" w:rsidRPr="007D1162" w:rsidRDefault="00EC0555" w:rsidP="00FF2732">
            <w:pPr>
              <w:jc w:val="right"/>
              <w:rPr>
                <w:sz w:val="18"/>
                <w:szCs w:val="18"/>
              </w:rPr>
            </w:pPr>
            <w:r w:rsidRPr="007D1162">
              <w:rPr>
                <w:sz w:val="18"/>
                <w:szCs w:val="18"/>
              </w:rPr>
              <w:t>2.183</w:t>
            </w:r>
          </w:p>
        </w:tc>
        <w:tc>
          <w:tcPr>
            <w:tcW w:w="896" w:type="dxa"/>
          </w:tcPr>
          <w:p w:rsidR="00FF2732" w:rsidRPr="007D1162" w:rsidRDefault="00EC0555" w:rsidP="00FF2732">
            <w:pPr>
              <w:jc w:val="right"/>
              <w:rPr>
                <w:sz w:val="18"/>
                <w:szCs w:val="18"/>
              </w:rPr>
            </w:pPr>
            <w:r w:rsidRPr="007D1162">
              <w:rPr>
                <w:sz w:val="18"/>
                <w:szCs w:val="18"/>
              </w:rPr>
              <w:t>824</w:t>
            </w:r>
          </w:p>
        </w:tc>
        <w:tc>
          <w:tcPr>
            <w:tcW w:w="910" w:type="dxa"/>
          </w:tcPr>
          <w:p w:rsidR="00FF2732" w:rsidRPr="007D1162" w:rsidRDefault="00EC0555" w:rsidP="00FF2732">
            <w:pPr>
              <w:jc w:val="right"/>
              <w:rPr>
                <w:sz w:val="18"/>
                <w:szCs w:val="18"/>
              </w:rPr>
            </w:pPr>
            <w:r w:rsidRPr="007D1162">
              <w:rPr>
                <w:sz w:val="18"/>
                <w:szCs w:val="18"/>
              </w:rPr>
              <w:t>860</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dodjeli ugovora</w:t>
            </w:r>
          </w:p>
        </w:tc>
        <w:tc>
          <w:tcPr>
            <w:tcW w:w="928" w:type="dxa"/>
          </w:tcPr>
          <w:p w:rsidR="00FF2732" w:rsidRPr="007D1162" w:rsidRDefault="00EC0555" w:rsidP="00FF2732">
            <w:pPr>
              <w:jc w:val="right"/>
              <w:rPr>
                <w:sz w:val="18"/>
                <w:szCs w:val="18"/>
              </w:rPr>
            </w:pPr>
            <w:r w:rsidRPr="007D1162">
              <w:rPr>
                <w:sz w:val="18"/>
                <w:szCs w:val="18"/>
              </w:rPr>
              <w:t>7.265</w:t>
            </w:r>
          </w:p>
        </w:tc>
        <w:tc>
          <w:tcPr>
            <w:tcW w:w="896" w:type="dxa"/>
          </w:tcPr>
          <w:p w:rsidR="00FF2732" w:rsidRPr="007D1162" w:rsidRDefault="00EC0555" w:rsidP="00FF2732">
            <w:pPr>
              <w:jc w:val="right"/>
              <w:rPr>
                <w:sz w:val="18"/>
                <w:szCs w:val="18"/>
              </w:rPr>
            </w:pPr>
            <w:r w:rsidRPr="007D1162">
              <w:rPr>
                <w:sz w:val="18"/>
                <w:szCs w:val="18"/>
              </w:rPr>
              <w:t>3.360</w:t>
            </w:r>
          </w:p>
        </w:tc>
        <w:tc>
          <w:tcPr>
            <w:tcW w:w="910" w:type="dxa"/>
          </w:tcPr>
          <w:p w:rsidR="00FF2732" w:rsidRPr="007D1162" w:rsidRDefault="00EC0555" w:rsidP="00FF2732">
            <w:pPr>
              <w:jc w:val="right"/>
              <w:rPr>
                <w:sz w:val="18"/>
                <w:szCs w:val="18"/>
              </w:rPr>
            </w:pPr>
            <w:r w:rsidRPr="007D1162">
              <w:rPr>
                <w:sz w:val="18"/>
                <w:szCs w:val="18"/>
              </w:rPr>
              <w:t>3.029</w:t>
            </w:r>
          </w:p>
        </w:tc>
      </w:tr>
      <w:tr w:rsidR="00FF2732" w:rsidRPr="007D1162" w:rsidTr="00655EC0">
        <w:tc>
          <w:tcPr>
            <w:tcW w:w="6616" w:type="dxa"/>
          </w:tcPr>
          <w:p w:rsidR="00FF2732" w:rsidRPr="007D1162" w:rsidRDefault="00FF2732" w:rsidP="00FF2732">
            <w:pPr>
              <w:rPr>
                <w:sz w:val="18"/>
                <w:szCs w:val="18"/>
              </w:rPr>
            </w:pPr>
            <w:r w:rsidRPr="007D1162">
              <w:rPr>
                <w:sz w:val="18"/>
                <w:szCs w:val="18"/>
              </w:rPr>
              <w:t>Dobrovoljno Ex Ante obavještenje o transparentnosti</w:t>
            </w:r>
          </w:p>
        </w:tc>
        <w:tc>
          <w:tcPr>
            <w:tcW w:w="928" w:type="dxa"/>
          </w:tcPr>
          <w:p w:rsidR="00FF2732" w:rsidRPr="007D1162" w:rsidRDefault="00EC0555" w:rsidP="00FF2732">
            <w:pPr>
              <w:jc w:val="right"/>
              <w:rPr>
                <w:sz w:val="18"/>
                <w:szCs w:val="18"/>
              </w:rPr>
            </w:pPr>
            <w:r w:rsidRPr="007D1162">
              <w:rPr>
                <w:sz w:val="18"/>
                <w:szCs w:val="18"/>
              </w:rPr>
              <w:t>14</w:t>
            </w:r>
          </w:p>
        </w:tc>
        <w:tc>
          <w:tcPr>
            <w:tcW w:w="896" w:type="dxa"/>
          </w:tcPr>
          <w:p w:rsidR="00FF2732" w:rsidRPr="007D1162" w:rsidRDefault="00EC0555" w:rsidP="00FF2732">
            <w:pPr>
              <w:jc w:val="right"/>
              <w:rPr>
                <w:sz w:val="18"/>
                <w:szCs w:val="18"/>
              </w:rPr>
            </w:pPr>
            <w:r w:rsidRPr="007D1162">
              <w:rPr>
                <w:sz w:val="18"/>
                <w:szCs w:val="18"/>
              </w:rPr>
              <w:t>27</w:t>
            </w:r>
          </w:p>
        </w:tc>
        <w:tc>
          <w:tcPr>
            <w:tcW w:w="910" w:type="dxa"/>
          </w:tcPr>
          <w:p w:rsidR="00FF2732" w:rsidRPr="007D1162" w:rsidRDefault="00EC0555" w:rsidP="00FF2732">
            <w:pPr>
              <w:jc w:val="right"/>
              <w:rPr>
                <w:sz w:val="18"/>
                <w:szCs w:val="18"/>
              </w:rPr>
            </w:pPr>
            <w:r w:rsidRPr="007D1162">
              <w:rPr>
                <w:sz w:val="18"/>
                <w:szCs w:val="18"/>
              </w:rPr>
              <w:t>13</w:t>
            </w:r>
          </w:p>
        </w:tc>
      </w:tr>
      <w:tr w:rsidR="00FF2732" w:rsidRPr="007D1162" w:rsidTr="00655EC0">
        <w:tc>
          <w:tcPr>
            <w:tcW w:w="6616" w:type="dxa"/>
          </w:tcPr>
          <w:p w:rsidR="00FF2732" w:rsidRPr="007D1162" w:rsidRDefault="00FF2732" w:rsidP="00FF2732">
            <w:pPr>
              <w:rPr>
                <w:sz w:val="18"/>
                <w:szCs w:val="18"/>
              </w:rPr>
            </w:pPr>
            <w:r w:rsidRPr="007D1162">
              <w:rPr>
                <w:sz w:val="18"/>
                <w:szCs w:val="18"/>
              </w:rPr>
              <w:t>Godišnje obavještenje o dodjeli ugovora</w:t>
            </w:r>
          </w:p>
        </w:tc>
        <w:tc>
          <w:tcPr>
            <w:tcW w:w="928" w:type="dxa"/>
          </w:tcPr>
          <w:p w:rsidR="00FF2732" w:rsidRPr="007D1162" w:rsidRDefault="003616E0" w:rsidP="00FF2732">
            <w:pPr>
              <w:jc w:val="right"/>
              <w:rPr>
                <w:sz w:val="18"/>
                <w:szCs w:val="18"/>
              </w:rPr>
            </w:pPr>
            <w:r w:rsidRPr="007D1162">
              <w:rPr>
                <w:sz w:val="18"/>
                <w:szCs w:val="18"/>
              </w:rPr>
              <w:t>0</w:t>
            </w:r>
          </w:p>
        </w:tc>
        <w:tc>
          <w:tcPr>
            <w:tcW w:w="896" w:type="dxa"/>
          </w:tcPr>
          <w:p w:rsidR="00FF2732" w:rsidRPr="007D1162" w:rsidRDefault="003616E0" w:rsidP="00FF2732">
            <w:pPr>
              <w:jc w:val="right"/>
              <w:rPr>
                <w:sz w:val="18"/>
                <w:szCs w:val="18"/>
              </w:rPr>
            </w:pPr>
            <w:r w:rsidRPr="007D1162">
              <w:rPr>
                <w:sz w:val="18"/>
                <w:szCs w:val="18"/>
              </w:rPr>
              <w:t>2.826</w:t>
            </w:r>
          </w:p>
        </w:tc>
        <w:tc>
          <w:tcPr>
            <w:tcW w:w="910" w:type="dxa"/>
          </w:tcPr>
          <w:p w:rsidR="00FF2732" w:rsidRPr="007D1162" w:rsidRDefault="003616E0" w:rsidP="00FF2732">
            <w:pPr>
              <w:jc w:val="right"/>
              <w:rPr>
                <w:sz w:val="18"/>
                <w:szCs w:val="18"/>
              </w:rPr>
            </w:pPr>
            <w:r w:rsidRPr="007D1162">
              <w:rPr>
                <w:sz w:val="18"/>
                <w:szCs w:val="18"/>
              </w:rPr>
              <w:t>0</w:t>
            </w:r>
          </w:p>
        </w:tc>
      </w:tr>
      <w:tr w:rsidR="00FF2732" w:rsidRPr="007D1162" w:rsidTr="00655EC0">
        <w:tc>
          <w:tcPr>
            <w:tcW w:w="6616" w:type="dxa"/>
          </w:tcPr>
          <w:p w:rsidR="00FF2732" w:rsidRPr="007D1162" w:rsidRDefault="00FF2732" w:rsidP="00FF2732">
            <w:pPr>
              <w:rPr>
                <w:sz w:val="18"/>
                <w:szCs w:val="18"/>
              </w:rPr>
            </w:pPr>
            <w:r w:rsidRPr="007D1162">
              <w:rPr>
                <w:sz w:val="18"/>
                <w:szCs w:val="18"/>
              </w:rPr>
              <w:t>Ispravka obavještenja</w:t>
            </w:r>
            <w:r w:rsidRPr="007D1162">
              <w:rPr>
                <w:sz w:val="18"/>
                <w:szCs w:val="18"/>
              </w:rPr>
              <w:tab/>
            </w:r>
          </w:p>
        </w:tc>
        <w:tc>
          <w:tcPr>
            <w:tcW w:w="928" w:type="dxa"/>
          </w:tcPr>
          <w:p w:rsidR="00FF2732" w:rsidRPr="007D1162" w:rsidRDefault="003616E0" w:rsidP="00FF2732">
            <w:pPr>
              <w:jc w:val="right"/>
              <w:rPr>
                <w:sz w:val="18"/>
                <w:szCs w:val="18"/>
              </w:rPr>
            </w:pPr>
            <w:r w:rsidRPr="007D1162">
              <w:rPr>
                <w:sz w:val="18"/>
                <w:szCs w:val="18"/>
              </w:rPr>
              <w:t>2.494</w:t>
            </w:r>
          </w:p>
        </w:tc>
        <w:tc>
          <w:tcPr>
            <w:tcW w:w="896" w:type="dxa"/>
          </w:tcPr>
          <w:p w:rsidR="00FF2732" w:rsidRPr="007D1162" w:rsidRDefault="003616E0" w:rsidP="00FF2732">
            <w:pPr>
              <w:jc w:val="right"/>
              <w:rPr>
                <w:sz w:val="18"/>
                <w:szCs w:val="18"/>
              </w:rPr>
            </w:pPr>
            <w:r w:rsidRPr="007D1162">
              <w:rPr>
                <w:sz w:val="18"/>
                <w:szCs w:val="18"/>
              </w:rPr>
              <w:t>1.249</w:t>
            </w:r>
          </w:p>
        </w:tc>
        <w:tc>
          <w:tcPr>
            <w:tcW w:w="910" w:type="dxa"/>
          </w:tcPr>
          <w:p w:rsidR="00FF2732" w:rsidRPr="007D1162" w:rsidRDefault="003616E0" w:rsidP="00FF2732">
            <w:pPr>
              <w:jc w:val="right"/>
              <w:rPr>
                <w:sz w:val="18"/>
                <w:szCs w:val="18"/>
              </w:rPr>
            </w:pPr>
            <w:r w:rsidRPr="007D1162">
              <w:rPr>
                <w:sz w:val="18"/>
                <w:szCs w:val="18"/>
              </w:rPr>
              <w:t>815</w:t>
            </w:r>
          </w:p>
        </w:tc>
      </w:tr>
      <w:tr w:rsidR="00FF2732" w:rsidRPr="007D1162" w:rsidTr="00655EC0">
        <w:tc>
          <w:tcPr>
            <w:tcW w:w="6616" w:type="dxa"/>
          </w:tcPr>
          <w:p w:rsidR="00FF2732" w:rsidRPr="007D1162" w:rsidRDefault="00FF2732" w:rsidP="00FF2732">
            <w:pPr>
              <w:rPr>
                <w:sz w:val="18"/>
                <w:szCs w:val="18"/>
              </w:rPr>
            </w:pPr>
            <w:r w:rsidRPr="007D1162">
              <w:rPr>
                <w:sz w:val="18"/>
                <w:szCs w:val="18"/>
              </w:rPr>
              <w:t>Godišnje obavještenje o dodjeli ugovora za okvirni spoarazum</w:t>
            </w:r>
          </w:p>
        </w:tc>
        <w:tc>
          <w:tcPr>
            <w:tcW w:w="928" w:type="dxa"/>
          </w:tcPr>
          <w:p w:rsidR="00FF2732" w:rsidRPr="007D1162" w:rsidRDefault="00655EC0" w:rsidP="00FF2732">
            <w:pPr>
              <w:jc w:val="right"/>
              <w:rPr>
                <w:sz w:val="18"/>
                <w:szCs w:val="18"/>
              </w:rPr>
            </w:pPr>
            <w:r w:rsidRPr="007D1162">
              <w:rPr>
                <w:sz w:val="18"/>
                <w:szCs w:val="18"/>
              </w:rPr>
              <w:t>1.991</w:t>
            </w:r>
          </w:p>
        </w:tc>
        <w:tc>
          <w:tcPr>
            <w:tcW w:w="896" w:type="dxa"/>
          </w:tcPr>
          <w:p w:rsidR="00FF2732" w:rsidRPr="007D1162" w:rsidRDefault="00655EC0" w:rsidP="00FF2732">
            <w:pPr>
              <w:jc w:val="right"/>
              <w:rPr>
                <w:sz w:val="18"/>
                <w:szCs w:val="18"/>
              </w:rPr>
            </w:pPr>
            <w:r w:rsidRPr="007D1162">
              <w:rPr>
                <w:sz w:val="18"/>
                <w:szCs w:val="18"/>
              </w:rPr>
              <w:t>1.275</w:t>
            </w:r>
          </w:p>
        </w:tc>
        <w:tc>
          <w:tcPr>
            <w:tcW w:w="910" w:type="dxa"/>
          </w:tcPr>
          <w:p w:rsidR="00FF2732" w:rsidRPr="007D1162" w:rsidRDefault="00655EC0" w:rsidP="00FF2732">
            <w:pPr>
              <w:jc w:val="right"/>
              <w:rPr>
                <w:sz w:val="18"/>
                <w:szCs w:val="18"/>
              </w:rPr>
            </w:pPr>
            <w:r w:rsidRPr="007D1162">
              <w:rPr>
                <w:sz w:val="18"/>
                <w:szCs w:val="18"/>
              </w:rPr>
              <w:t>356</w:t>
            </w:r>
          </w:p>
        </w:tc>
      </w:tr>
      <w:tr w:rsidR="00FF2732" w:rsidRPr="007D1162" w:rsidTr="00655EC0">
        <w:tc>
          <w:tcPr>
            <w:tcW w:w="6616" w:type="dxa"/>
          </w:tcPr>
          <w:p w:rsidR="00FF2732" w:rsidRPr="007D1162" w:rsidRDefault="00FF2732" w:rsidP="00FF2732">
            <w:pPr>
              <w:rPr>
                <w:sz w:val="18"/>
                <w:szCs w:val="18"/>
              </w:rPr>
            </w:pPr>
            <w:r w:rsidRPr="007D1162">
              <w:rPr>
                <w:sz w:val="18"/>
                <w:szCs w:val="18"/>
              </w:rPr>
              <w:t>Dobrovoljno Ex Ante obavještenje o transparentnosti za neprioritetne usluge</w:t>
            </w:r>
          </w:p>
        </w:tc>
        <w:tc>
          <w:tcPr>
            <w:tcW w:w="928" w:type="dxa"/>
          </w:tcPr>
          <w:p w:rsidR="00FF2732" w:rsidRPr="007D1162" w:rsidRDefault="00655EC0" w:rsidP="00FF2732">
            <w:pPr>
              <w:jc w:val="right"/>
              <w:rPr>
                <w:sz w:val="18"/>
                <w:szCs w:val="18"/>
              </w:rPr>
            </w:pPr>
            <w:r w:rsidRPr="007D1162">
              <w:rPr>
                <w:sz w:val="18"/>
                <w:szCs w:val="18"/>
              </w:rPr>
              <w:t>0</w:t>
            </w:r>
          </w:p>
        </w:tc>
        <w:tc>
          <w:tcPr>
            <w:tcW w:w="896" w:type="dxa"/>
          </w:tcPr>
          <w:p w:rsidR="00FF2732" w:rsidRPr="007D1162" w:rsidRDefault="00655EC0" w:rsidP="00FF2732">
            <w:pPr>
              <w:jc w:val="right"/>
              <w:rPr>
                <w:sz w:val="18"/>
                <w:szCs w:val="18"/>
              </w:rPr>
            </w:pPr>
            <w:r w:rsidRPr="007D1162">
              <w:rPr>
                <w:sz w:val="18"/>
                <w:szCs w:val="18"/>
              </w:rPr>
              <w:t>1.667</w:t>
            </w:r>
          </w:p>
        </w:tc>
        <w:tc>
          <w:tcPr>
            <w:tcW w:w="910" w:type="dxa"/>
          </w:tcPr>
          <w:p w:rsidR="00FF2732" w:rsidRPr="007D1162" w:rsidRDefault="00655EC0" w:rsidP="00FF2732">
            <w:pPr>
              <w:jc w:val="right"/>
              <w:rPr>
                <w:sz w:val="18"/>
                <w:szCs w:val="18"/>
              </w:rPr>
            </w:pPr>
            <w:r w:rsidRPr="007D1162">
              <w:rPr>
                <w:sz w:val="18"/>
                <w:szCs w:val="18"/>
              </w:rPr>
              <w:t>0</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povlačenju obavještenja</w:t>
            </w:r>
          </w:p>
        </w:tc>
        <w:tc>
          <w:tcPr>
            <w:tcW w:w="928" w:type="dxa"/>
          </w:tcPr>
          <w:p w:rsidR="00FF2732" w:rsidRPr="007D1162" w:rsidRDefault="00655EC0" w:rsidP="00FF2732">
            <w:pPr>
              <w:ind w:left="51"/>
              <w:jc w:val="right"/>
              <w:rPr>
                <w:sz w:val="18"/>
                <w:szCs w:val="18"/>
              </w:rPr>
            </w:pPr>
            <w:r w:rsidRPr="007D1162">
              <w:rPr>
                <w:sz w:val="18"/>
                <w:szCs w:val="18"/>
              </w:rPr>
              <w:t>33</w:t>
            </w:r>
          </w:p>
        </w:tc>
        <w:tc>
          <w:tcPr>
            <w:tcW w:w="896" w:type="dxa"/>
          </w:tcPr>
          <w:p w:rsidR="00FF2732" w:rsidRPr="007D1162" w:rsidRDefault="00655EC0" w:rsidP="00FF2732">
            <w:pPr>
              <w:jc w:val="right"/>
              <w:rPr>
                <w:sz w:val="18"/>
                <w:szCs w:val="18"/>
              </w:rPr>
            </w:pPr>
            <w:r w:rsidRPr="007D1162">
              <w:rPr>
                <w:sz w:val="18"/>
                <w:szCs w:val="18"/>
              </w:rPr>
              <w:t>29</w:t>
            </w:r>
          </w:p>
        </w:tc>
        <w:tc>
          <w:tcPr>
            <w:tcW w:w="910" w:type="dxa"/>
          </w:tcPr>
          <w:p w:rsidR="00FF2732" w:rsidRPr="007D1162" w:rsidRDefault="00655EC0" w:rsidP="00FF2732">
            <w:pPr>
              <w:jc w:val="right"/>
              <w:rPr>
                <w:sz w:val="18"/>
                <w:szCs w:val="18"/>
              </w:rPr>
            </w:pPr>
            <w:r w:rsidRPr="007D1162">
              <w:rPr>
                <w:sz w:val="18"/>
                <w:szCs w:val="18"/>
              </w:rPr>
              <w:t>23</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nabavci usluga iz Aneksa II</w:t>
            </w:r>
          </w:p>
        </w:tc>
        <w:tc>
          <w:tcPr>
            <w:tcW w:w="928" w:type="dxa"/>
          </w:tcPr>
          <w:p w:rsidR="00FF2732" w:rsidRPr="007D1162" w:rsidRDefault="00655EC0" w:rsidP="00FF2732">
            <w:pPr>
              <w:ind w:left="51"/>
              <w:jc w:val="right"/>
              <w:rPr>
                <w:sz w:val="18"/>
                <w:szCs w:val="18"/>
              </w:rPr>
            </w:pPr>
            <w:r w:rsidRPr="007D1162">
              <w:rPr>
                <w:sz w:val="18"/>
                <w:szCs w:val="18"/>
              </w:rPr>
              <w:t>0</w:t>
            </w:r>
          </w:p>
        </w:tc>
        <w:tc>
          <w:tcPr>
            <w:tcW w:w="896" w:type="dxa"/>
          </w:tcPr>
          <w:p w:rsidR="00FF2732" w:rsidRPr="007D1162" w:rsidRDefault="00655EC0" w:rsidP="00FF2732">
            <w:pPr>
              <w:jc w:val="right"/>
              <w:rPr>
                <w:sz w:val="18"/>
                <w:szCs w:val="18"/>
              </w:rPr>
            </w:pPr>
            <w:r w:rsidRPr="007D1162">
              <w:rPr>
                <w:sz w:val="18"/>
                <w:szCs w:val="18"/>
              </w:rPr>
              <w:t>0</w:t>
            </w:r>
          </w:p>
        </w:tc>
        <w:tc>
          <w:tcPr>
            <w:tcW w:w="910" w:type="dxa"/>
          </w:tcPr>
          <w:p w:rsidR="00FF2732" w:rsidRPr="007D1162" w:rsidRDefault="00655EC0" w:rsidP="00FF2732">
            <w:pPr>
              <w:jc w:val="right"/>
              <w:rPr>
                <w:sz w:val="18"/>
                <w:szCs w:val="18"/>
              </w:rPr>
            </w:pPr>
            <w:r w:rsidRPr="007D1162">
              <w:rPr>
                <w:sz w:val="18"/>
                <w:szCs w:val="18"/>
              </w:rPr>
              <w:t>0</w:t>
            </w:r>
          </w:p>
        </w:tc>
      </w:tr>
      <w:tr w:rsidR="00655EC0" w:rsidRPr="007D1162" w:rsidTr="00655EC0">
        <w:tc>
          <w:tcPr>
            <w:tcW w:w="6616" w:type="dxa"/>
          </w:tcPr>
          <w:p w:rsidR="00655EC0" w:rsidRPr="007D1162" w:rsidRDefault="00655EC0" w:rsidP="00655EC0">
            <w:pPr>
              <w:rPr>
                <w:sz w:val="18"/>
                <w:szCs w:val="18"/>
              </w:rPr>
            </w:pPr>
            <w:r w:rsidRPr="007D1162">
              <w:rPr>
                <w:sz w:val="18"/>
                <w:szCs w:val="18"/>
              </w:rPr>
              <w:t>Dobrovoljno Ex Ante obavještenje o transparentnosti</w:t>
            </w:r>
          </w:p>
        </w:tc>
        <w:tc>
          <w:tcPr>
            <w:tcW w:w="928" w:type="dxa"/>
          </w:tcPr>
          <w:p w:rsidR="00655EC0" w:rsidRPr="007D1162" w:rsidRDefault="00655EC0" w:rsidP="00655EC0">
            <w:pPr>
              <w:ind w:left="51"/>
              <w:jc w:val="right"/>
              <w:rPr>
                <w:sz w:val="18"/>
                <w:szCs w:val="18"/>
              </w:rPr>
            </w:pPr>
            <w:r w:rsidRPr="007D1162">
              <w:rPr>
                <w:sz w:val="18"/>
                <w:szCs w:val="18"/>
              </w:rPr>
              <w:t>0</w:t>
            </w:r>
          </w:p>
        </w:tc>
        <w:tc>
          <w:tcPr>
            <w:tcW w:w="896" w:type="dxa"/>
          </w:tcPr>
          <w:p w:rsidR="00655EC0" w:rsidRPr="007D1162" w:rsidRDefault="00655EC0" w:rsidP="00655EC0">
            <w:pPr>
              <w:jc w:val="right"/>
              <w:rPr>
                <w:sz w:val="18"/>
                <w:szCs w:val="18"/>
              </w:rPr>
            </w:pPr>
            <w:r w:rsidRPr="007D1162">
              <w:rPr>
                <w:sz w:val="18"/>
                <w:szCs w:val="18"/>
              </w:rPr>
              <w:t>0</w:t>
            </w:r>
          </w:p>
        </w:tc>
        <w:tc>
          <w:tcPr>
            <w:tcW w:w="910" w:type="dxa"/>
          </w:tcPr>
          <w:p w:rsidR="00655EC0" w:rsidRPr="007D1162" w:rsidRDefault="00655EC0" w:rsidP="00655EC0">
            <w:pPr>
              <w:jc w:val="right"/>
              <w:rPr>
                <w:sz w:val="18"/>
                <w:szCs w:val="18"/>
              </w:rPr>
            </w:pPr>
            <w:r w:rsidRPr="007D1162">
              <w:rPr>
                <w:sz w:val="18"/>
                <w:szCs w:val="18"/>
              </w:rPr>
              <w:t>0</w:t>
            </w:r>
          </w:p>
        </w:tc>
      </w:tr>
      <w:tr w:rsidR="00655EC0" w:rsidRPr="007D1162" w:rsidTr="00655EC0">
        <w:tc>
          <w:tcPr>
            <w:tcW w:w="6616" w:type="dxa"/>
          </w:tcPr>
          <w:p w:rsidR="00655EC0" w:rsidRPr="007D1162" w:rsidRDefault="00655EC0" w:rsidP="00655EC0">
            <w:pPr>
              <w:rPr>
                <w:sz w:val="18"/>
                <w:szCs w:val="18"/>
              </w:rPr>
            </w:pPr>
            <w:r w:rsidRPr="007D1162">
              <w:rPr>
                <w:sz w:val="18"/>
                <w:szCs w:val="18"/>
              </w:rPr>
              <w:t>Godišnje obavještenje o dodjeli ugovora za usluge iz Aneksa II</w:t>
            </w:r>
          </w:p>
        </w:tc>
        <w:tc>
          <w:tcPr>
            <w:tcW w:w="928" w:type="dxa"/>
          </w:tcPr>
          <w:p w:rsidR="00655EC0" w:rsidRPr="007D1162" w:rsidRDefault="00655EC0" w:rsidP="00655EC0">
            <w:pPr>
              <w:ind w:left="51"/>
              <w:jc w:val="right"/>
              <w:rPr>
                <w:sz w:val="18"/>
                <w:szCs w:val="18"/>
              </w:rPr>
            </w:pPr>
            <w:r w:rsidRPr="007D1162">
              <w:rPr>
                <w:sz w:val="18"/>
                <w:szCs w:val="18"/>
              </w:rPr>
              <w:t>0</w:t>
            </w:r>
          </w:p>
        </w:tc>
        <w:tc>
          <w:tcPr>
            <w:tcW w:w="896" w:type="dxa"/>
          </w:tcPr>
          <w:p w:rsidR="00655EC0" w:rsidRPr="007D1162" w:rsidRDefault="00655EC0" w:rsidP="00655EC0">
            <w:pPr>
              <w:jc w:val="right"/>
              <w:rPr>
                <w:sz w:val="18"/>
                <w:szCs w:val="18"/>
              </w:rPr>
            </w:pPr>
            <w:r w:rsidRPr="007D1162">
              <w:rPr>
                <w:sz w:val="18"/>
                <w:szCs w:val="18"/>
              </w:rPr>
              <w:t>0</w:t>
            </w:r>
          </w:p>
        </w:tc>
        <w:tc>
          <w:tcPr>
            <w:tcW w:w="910" w:type="dxa"/>
          </w:tcPr>
          <w:p w:rsidR="00655EC0" w:rsidRPr="007D1162" w:rsidRDefault="00655EC0" w:rsidP="00655EC0">
            <w:pPr>
              <w:jc w:val="right"/>
              <w:rPr>
                <w:sz w:val="18"/>
                <w:szCs w:val="18"/>
              </w:rPr>
            </w:pPr>
            <w:r w:rsidRPr="007D1162">
              <w:rPr>
                <w:sz w:val="18"/>
                <w:szCs w:val="18"/>
              </w:rPr>
              <w:t>0</w:t>
            </w:r>
          </w:p>
        </w:tc>
      </w:tr>
      <w:tr w:rsidR="00655EC0" w:rsidRPr="007D1162" w:rsidTr="00655EC0">
        <w:tc>
          <w:tcPr>
            <w:tcW w:w="6616" w:type="dxa"/>
          </w:tcPr>
          <w:p w:rsidR="00655EC0" w:rsidRPr="007D1162" w:rsidRDefault="00655EC0" w:rsidP="00655EC0">
            <w:pPr>
              <w:rPr>
                <w:sz w:val="18"/>
                <w:szCs w:val="18"/>
              </w:rPr>
            </w:pPr>
            <w:r w:rsidRPr="007D1162">
              <w:rPr>
                <w:sz w:val="18"/>
                <w:szCs w:val="18"/>
              </w:rPr>
              <w:t>Ukupno</w:t>
            </w:r>
          </w:p>
        </w:tc>
        <w:tc>
          <w:tcPr>
            <w:tcW w:w="928" w:type="dxa"/>
          </w:tcPr>
          <w:p w:rsidR="00655EC0" w:rsidRPr="007D1162" w:rsidRDefault="00655EC0" w:rsidP="00655EC0">
            <w:pPr>
              <w:ind w:left="51"/>
              <w:jc w:val="right"/>
              <w:rPr>
                <w:b/>
                <w:sz w:val="18"/>
                <w:szCs w:val="18"/>
              </w:rPr>
            </w:pPr>
            <w:r w:rsidRPr="007D1162">
              <w:rPr>
                <w:b/>
                <w:sz w:val="18"/>
                <w:szCs w:val="18"/>
              </w:rPr>
              <w:t>29.035</w:t>
            </w:r>
          </w:p>
        </w:tc>
        <w:tc>
          <w:tcPr>
            <w:tcW w:w="896" w:type="dxa"/>
          </w:tcPr>
          <w:p w:rsidR="00655EC0" w:rsidRPr="007D1162" w:rsidRDefault="00655EC0" w:rsidP="00655EC0">
            <w:pPr>
              <w:jc w:val="right"/>
              <w:rPr>
                <w:b/>
                <w:sz w:val="18"/>
                <w:szCs w:val="18"/>
              </w:rPr>
            </w:pPr>
            <w:r w:rsidRPr="007D1162">
              <w:rPr>
                <w:b/>
                <w:sz w:val="18"/>
                <w:szCs w:val="18"/>
              </w:rPr>
              <w:t>18.662</w:t>
            </w:r>
          </w:p>
        </w:tc>
        <w:tc>
          <w:tcPr>
            <w:tcW w:w="910" w:type="dxa"/>
          </w:tcPr>
          <w:p w:rsidR="00655EC0" w:rsidRPr="007D1162" w:rsidRDefault="00655EC0" w:rsidP="00655EC0">
            <w:pPr>
              <w:jc w:val="right"/>
              <w:rPr>
                <w:b/>
                <w:sz w:val="18"/>
                <w:szCs w:val="18"/>
              </w:rPr>
            </w:pPr>
            <w:r w:rsidRPr="007D1162">
              <w:rPr>
                <w:b/>
                <w:sz w:val="18"/>
                <w:szCs w:val="18"/>
              </w:rPr>
              <w:t>10.392</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pStyle w:val="Grafovi"/>
        <w:spacing w:line="276" w:lineRule="auto"/>
        <w:rPr>
          <w:i/>
          <w:noProof/>
        </w:rPr>
      </w:pPr>
    </w:p>
    <w:p w:rsidR="007628BE" w:rsidRPr="007628BE" w:rsidRDefault="006115A8" w:rsidP="007628BE">
      <w:pPr>
        <w:pStyle w:val="Grafovi"/>
        <w:spacing w:line="276" w:lineRule="auto"/>
        <w:rPr>
          <w:i/>
          <w:noProof/>
        </w:rPr>
      </w:pPr>
      <w:r>
        <w:rPr>
          <w:noProof/>
          <w:lang w:eastAsia="en-US"/>
        </w:rPr>
        <w:lastRenderedPageBreak/>
        <w:drawing>
          <wp:inline distT="0" distB="0" distL="0" distR="0" wp14:anchorId="185E69E4" wp14:editId="79110F10">
            <wp:extent cx="5943600" cy="2790908"/>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15A8" w:rsidRDefault="006115A8" w:rsidP="007628BE">
      <w:pPr>
        <w:jc w:val="both"/>
        <w:rPr>
          <w:i/>
          <w:noProof/>
        </w:rPr>
      </w:pPr>
    </w:p>
    <w:p w:rsidR="007628BE" w:rsidRPr="007D1162" w:rsidRDefault="007628BE" w:rsidP="007628BE">
      <w:pPr>
        <w:jc w:val="both"/>
        <w:rPr>
          <w:noProof/>
        </w:rPr>
      </w:pPr>
      <w:r w:rsidRPr="007D1162">
        <w:rPr>
          <w:noProof/>
        </w:rPr>
        <w:t xml:space="preserve">Od ukupnog broja </w:t>
      </w:r>
      <w:r w:rsidRPr="007D1162">
        <w:rPr>
          <w:b/>
          <w:noProof/>
        </w:rPr>
        <w:t>obavještenja o nabavci</w:t>
      </w:r>
      <w:r w:rsidRPr="007D1162">
        <w:t xml:space="preserve"> (</w:t>
      </w:r>
      <w:r w:rsidR="002C5C8C" w:rsidRPr="007D1162">
        <w:t>27.733</w:t>
      </w:r>
      <w:r w:rsidRPr="007D1162">
        <w:t xml:space="preserve">) </w:t>
      </w:r>
      <w:r w:rsidRPr="007D1162">
        <w:rPr>
          <w:noProof/>
        </w:rPr>
        <w:t xml:space="preserve">u izvještajnom periodu, najzastupljeniji je konkurentski zahtjev za dostavu ponuda </w:t>
      </w:r>
      <w:r w:rsidR="007D1162" w:rsidRPr="007D1162">
        <w:rPr>
          <w:noProof/>
        </w:rPr>
        <w:t>14.750 ili 53,19</w:t>
      </w:r>
      <w:r w:rsidRPr="007D1162">
        <w:rPr>
          <w:noProof/>
        </w:rPr>
        <w:t xml:space="preserve"> %. Slijedi </w:t>
      </w:r>
      <w:r w:rsidR="007D1162" w:rsidRPr="007D1162">
        <w:rPr>
          <w:noProof/>
        </w:rPr>
        <w:t xml:space="preserve">konkurentski zahtjev za dostavu ponuda </w:t>
      </w:r>
      <w:r w:rsidRPr="007D1162">
        <w:rPr>
          <w:noProof/>
        </w:rPr>
        <w:t>sa 1</w:t>
      </w:r>
      <w:r w:rsidR="007D1162" w:rsidRPr="007D1162">
        <w:rPr>
          <w:noProof/>
        </w:rPr>
        <w:t>2</w:t>
      </w:r>
      <w:r w:rsidRPr="007D1162">
        <w:rPr>
          <w:noProof/>
        </w:rPr>
        <w:t>.</w:t>
      </w:r>
      <w:r w:rsidR="007D1162" w:rsidRPr="007D1162">
        <w:rPr>
          <w:noProof/>
        </w:rPr>
        <w:t>840</w:t>
      </w:r>
      <w:r w:rsidRPr="007D1162">
        <w:rPr>
          <w:noProof/>
        </w:rPr>
        <w:t xml:space="preserve"> ili 4</w:t>
      </w:r>
      <w:r w:rsidR="007D1162" w:rsidRPr="007D1162">
        <w:rPr>
          <w:noProof/>
        </w:rPr>
        <w:t>6,30</w:t>
      </w:r>
      <w:r w:rsidRPr="007D1162">
        <w:rPr>
          <w:noProof/>
        </w:rPr>
        <w:t xml:space="preserve"> %. Ova dva postupka u ukupnom broju obavještenja su preovlađujući postupci, što iznosi </w:t>
      </w:r>
      <w:r w:rsidR="007D1162" w:rsidRPr="007D1162">
        <w:rPr>
          <w:noProof/>
        </w:rPr>
        <w:t>27.590</w:t>
      </w:r>
      <w:r w:rsidRPr="007D1162">
        <w:rPr>
          <w:noProof/>
        </w:rPr>
        <w:t xml:space="preserve"> ili 99,</w:t>
      </w:r>
      <w:r w:rsidR="007D1162" w:rsidRPr="007D1162">
        <w:rPr>
          <w:noProof/>
        </w:rPr>
        <w:t>48</w:t>
      </w:r>
      <w:r w:rsidRPr="007D1162">
        <w:rPr>
          <w:noProof/>
        </w:rPr>
        <w:t>%</w:t>
      </w:r>
    </w:p>
    <w:p w:rsidR="007628BE" w:rsidRPr="00865242" w:rsidRDefault="007628BE" w:rsidP="007628BE">
      <w:pPr>
        <w:pStyle w:val="Grafovi"/>
        <w:spacing w:line="276" w:lineRule="auto"/>
        <w:rPr>
          <w:noProof/>
          <w:lang w:val="bs-Latn-BA"/>
        </w:rPr>
      </w:pPr>
    </w:p>
    <w:tbl>
      <w:tblPr>
        <w:tblStyle w:val="TableGrid"/>
        <w:tblW w:w="0" w:type="auto"/>
        <w:tblInd w:w="0" w:type="dxa"/>
        <w:tblLook w:val="04A0" w:firstRow="1" w:lastRow="0" w:firstColumn="1" w:lastColumn="0" w:noHBand="0" w:noVBand="1"/>
      </w:tblPr>
      <w:tblGrid>
        <w:gridCol w:w="7105"/>
        <w:gridCol w:w="1440"/>
        <w:gridCol w:w="805"/>
      </w:tblGrid>
      <w:tr w:rsidR="007628BE" w:rsidRPr="007D1162" w:rsidTr="00CF1741">
        <w:tc>
          <w:tcPr>
            <w:tcW w:w="7105" w:type="dxa"/>
            <w:shd w:val="clear" w:color="auto" w:fill="FFFF00"/>
          </w:tcPr>
          <w:p w:rsidR="007628BE" w:rsidRPr="007D1162" w:rsidRDefault="007628BE" w:rsidP="00CF1741">
            <w:pPr>
              <w:pStyle w:val="Grafovi"/>
              <w:spacing w:line="276" w:lineRule="auto"/>
              <w:jc w:val="center"/>
              <w:rPr>
                <w:noProof/>
                <w:sz w:val="18"/>
                <w:szCs w:val="18"/>
              </w:rPr>
            </w:pPr>
            <w:r w:rsidRPr="00865242">
              <w:rPr>
                <w:noProof/>
                <w:sz w:val="18"/>
                <w:szCs w:val="18"/>
                <w:lang w:val="bs-Latn-BA"/>
              </w:rPr>
              <w:t xml:space="preserve">                                                                                                                                  </w:t>
            </w:r>
            <w:r w:rsidRPr="007D1162">
              <w:rPr>
                <w:noProof/>
                <w:sz w:val="18"/>
                <w:szCs w:val="18"/>
              </w:rPr>
              <w:t>Vrsta postupka</w:t>
            </w:r>
          </w:p>
        </w:tc>
        <w:tc>
          <w:tcPr>
            <w:tcW w:w="1440" w:type="dxa"/>
            <w:shd w:val="clear" w:color="auto" w:fill="FFFF00"/>
          </w:tcPr>
          <w:p w:rsidR="007628BE" w:rsidRPr="007D1162" w:rsidRDefault="007628BE" w:rsidP="00CF1741">
            <w:pPr>
              <w:pStyle w:val="Grafovi"/>
              <w:spacing w:line="276" w:lineRule="auto"/>
              <w:jc w:val="center"/>
              <w:rPr>
                <w:noProof/>
                <w:sz w:val="18"/>
                <w:szCs w:val="18"/>
              </w:rPr>
            </w:pPr>
            <w:r w:rsidRPr="007D1162">
              <w:rPr>
                <w:noProof/>
                <w:sz w:val="18"/>
                <w:szCs w:val="18"/>
              </w:rPr>
              <w:t>Ukupan broj obavještenja</w:t>
            </w:r>
          </w:p>
        </w:tc>
        <w:tc>
          <w:tcPr>
            <w:tcW w:w="805" w:type="dxa"/>
            <w:shd w:val="clear" w:color="auto" w:fill="FFFF00"/>
          </w:tcPr>
          <w:p w:rsidR="007628BE" w:rsidRPr="007D1162" w:rsidRDefault="007628BE" w:rsidP="00CF1741">
            <w:pPr>
              <w:pStyle w:val="Grafovi"/>
              <w:spacing w:line="276" w:lineRule="auto"/>
              <w:jc w:val="center"/>
              <w:rPr>
                <w:noProof/>
                <w:sz w:val="18"/>
                <w:szCs w:val="18"/>
              </w:rPr>
            </w:pPr>
          </w:p>
          <w:p w:rsidR="007628BE" w:rsidRPr="007D1162" w:rsidRDefault="007628BE" w:rsidP="00CF1741">
            <w:pPr>
              <w:pStyle w:val="Grafovi"/>
              <w:spacing w:line="276" w:lineRule="auto"/>
              <w:jc w:val="center"/>
              <w:rPr>
                <w:noProof/>
                <w:sz w:val="18"/>
                <w:szCs w:val="18"/>
              </w:rPr>
            </w:pPr>
            <w:r w:rsidRPr="007D1162">
              <w:rPr>
                <w:noProof/>
                <w:sz w:val="18"/>
                <w:szCs w:val="18"/>
              </w:rPr>
              <w:t>%</w:t>
            </w:r>
          </w:p>
        </w:tc>
      </w:tr>
      <w:tr w:rsidR="007628BE" w:rsidRPr="007D1162" w:rsidTr="00CF1741">
        <w:tc>
          <w:tcPr>
            <w:tcW w:w="7105" w:type="dxa"/>
          </w:tcPr>
          <w:p w:rsidR="007628BE" w:rsidRPr="007D1162" w:rsidRDefault="007628BE" w:rsidP="00CF1741">
            <w:pPr>
              <w:pStyle w:val="Grafovi"/>
              <w:spacing w:line="276" w:lineRule="auto"/>
              <w:rPr>
                <w:noProof/>
                <w:sz w:val="18"/>
                <w:szCs w:val="18"/>
              </w:rPr>
            </w:pPr>
            <w:r w:rsidRPr="007D1162">
              <w:rPr>
                <w:noProof/>
                <w:sz w:val="18"/>
                <w:szCs w:val="18"/>
              </w:rPr>
              <w:t>Otvoreni postupak</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14.750</w:t>
            </w:r>
          </w:p>
        </w:tc>
        <w:tc>
          <w:tcPr>
            <w:tcW w:w="805" w:type="dxa"/>
          </w:tcPr>
          <w:p w:rsidR="007628BE" w:rsidRPr="007D1162" w:rsidRDefault="002C5C8C" w:rsidP="002C5C8C">
            <w:pPr>
              <w:pStyle w:val="Grafovi"/>
              <w:spacing w:line="276" w:lineRule="auto"/>
              <w:jc w:val="right"/>
              <w:rPr>
                <w:noProof/>
                <w:sz w:val="18"/>
                <w:szCs w:val="18"/>
              </w:rPr>
            </w:pPr>
            <w:r w:rsidRPr="007D1162">
              <w:rPr>
                <w:noProof/>
                <w:sz w:val="18"/>
                <w:szCs w:val="18"/>
              </w:rPr>
              <w:t>53,19</w:t>
            </w:r>
          </w:p>
        </w:tc>
      </w:tr>
      <w:tr w:rsidR="007628BE" w:rsidRPr="007D1162" w:rsidTr="00CF1741">
        <w:tc>
          <w:tcPr>
            <w:tcW w:w="7105" w:type="dxa"/>
          </w:tcPr>
          <w:p w:rsidR="007628BE" w:rsidRPr="007D1162" w:rsidRDefault="007628BE" w:rsidP="00CF1741">
            <w:pPr>
              <w:pStyle w:val="Grafovi"/>
              <w:spacing w:line="276" w:lineRule="auto"/>
              <w:rPr>
                <w:noProof/>
                <w:sz w:val="18"/>
                <w:szCs w:val="18"/>
              </w:rPr>
            </w:pPr>
            <w:r w:rsidRPr="007D1162">
              <w:rPr>
                <w:noProof/>
                <w:sz w:val="18"/>
                <w:szCs w:val="18"/>
              </w:rPr>
              <w:t>Ograničeni postupak</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56</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0,20</w:t>
            </w:r>
          </w:p>
        </w:tc>
      </w:tr>
      <w:tr w:rsidR="007628BE" w:rsidRPr="007D1162"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sa objavljivanjem obavještenja o nabavci</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56</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0,20</w:t>
            </w:r>
          </w:p>
        </w:tc>
      </w:tr>
      <w:tr w:rsidR="007628BE" w:rsidRPr="007D1162" w:rsidTr="00CF1741">
        <w:tc>
          <w:tcPr>
            <w:tcW w:w="7105" w:type="dxa"/>
          </w:tcPr>
          <w:p w:rsidR="007628BE" w:rsidRPr="007D1162" w:rsidRDefault="007628BE" w:rsidP="00CF1741">
            <w:pPr>
              <w:pStyle w:val="Grafovi"/>
              <w:spacing w:line="276" w:lineRule="auto"/>
              <w:rPr>
                <w:noProof/>
                <w:sz w:val="18"/>
                <w:szCs w:val="18"/>
              </w:rPr>
            </w:pPr>
            <w:r w:rsidRPr="007D1162">
              <w:rPr>
                <w:noProof/>
                <w:sz w:val="18"/>
                <w:szCs w:val="18"/>
              </w:rPr>
              <w:t>Takmičarski dijalog</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0</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w:t>
            </w:r>
          </w:p>
        </w:tc>
      </w:tr>
      <w:tr w:rsidR="007628BE" w:rsidRPr="007D1162" w:rsidTr="00CF1741">
        <w:tc>
          <w:tcPr>
            <w:tcW w:w="7105" w:type="dxa"/>
          </w:tcPr>
          <w:p w:rsidR="007628BE" w:rsidRPr="00865242" w:rsidRDefault="007628BE" w:rsidP="00CF1741">
            <w:pPr>
              <w:pStyle w:val="Grafovi"/>
              <w:spacing w:line="276" w:lineRule="auto"/>
              <w:rPr>
                <w:noProof/>
                <w:sz w:val="18"/>
                <w:szCs w:val="18"/>
                <w:lang w:val="bs-Latn-BA"/>
              </w:rPr>
            </w:pPr>
            <w:r w:rsidRPr="00865242">
              <w:rPr>
                <w:noProof/>
                <w:sz w:val="18"/>
                <w:szCs w:val="18"/>
                <w:lang w:val="bs-Latn-BA"/>
              </w:rPr>
              <w:t>Konkurs za izradu idejnog rješenja</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31</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0,11</w:t>
            </w:r>
          </w:p>
        </w:tc>
      </w:tr>
      <w:tr w:rsidR="007628BE" w:rsidRPr="007D1162" w:rsidTr="00CF1741">
        <w:tc>
          <w:tcPr>
            <w:tcW w:w="7105" w:type="dxa"/>
          </w:tcPr>
          <w:p w:rsidR="007628BE" w:rsidRPr="00865242" w:rsidRDefault="007628BE" w:rsidP="007D1162">
            <w:pPr>
              <w:pStyle w:val="Grafovi"/>
              <w:spacing w:line="276" w:lineRule="auto"/>
              <w:rPr>
                <w:noProof/>
                <w:sz w:val="18"/>
                <w:szCs w:val="18"/>
                <w:lang w:val="pt-BR"/>
              </w:rPr>
            </w:pPr>
            <w:r w:rsidRPr="00865242">
              <w:rPr>
                <w:noProof/>
                <w:sz w:val="18"/>
                <w:szCs w:val="18"/>
                <w:lang w:val="pt-BR"/>
              </w:rPr>
              <w:t>Konkurentski zahtjev za dostavu ponuda</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12.840</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46,30</w:t>
            </w:r>
          </w:p>
        </w:tc>
      </w:tr>
      <w:tr w:rsidR="007628BE" w:rsidRPr="007D1162" w:rsidTr="00CF1741">
        <w:tc>
          <w:tcPr>
            <w:tcW w:w="7105" w:type="dxa"/>
          </w:tcPr>
          <w:p w:rsidR="007628BE" w:rsidRPr="007D1162" w:rsidRDefault="007628BE" w:rsidP="00CF1741">
            <w:pPr>
              <w:pStyle w:val="Grafovi"/>
              <w:spacing w:line="276" w:lineRule="auto"/>
              <w:rPr>
                <w:b/>
                <w:noProof/>
                <w:sz w:val="18"/>
                <w:szCs w:val="18"/>
              </w:rPr>
            </w:pPr>
            <w:r w:rsidRPr="007D1162">
              <w:rPr>
                <w:b/>
                <w:noProof/>
                <w:sz w:val="18"/>
                <w:szCs w:val="18"/>
              </w:rPr>
              <w:t>Ukupno</w:t>
            </w:r>
          </w:p>
        </w:tc>
        <w:tc>
          <w:tcPr>
            <w:tcW w:w="1440" w:type="dxa"/>
          </w:tcPr>
          <w:p w:rsidR="007628BE" w:rsidRPr="007D1162" w:rsidRDefault="002C5C8C" w:rsidP="00CF1741">
            <w:pPr>
              <w:pStyle w:val="Grafovi"/>
              <w:spacing w:line="276" w:lineRule="auto"/>
              <w:jc w:val="right"/>
              <w:rPr>
                <w:b/>
                <w:noProof/>
                <w:sz w:val="18"/>
                <w:szCs w:val="18"/>
              </w:rPr>
            </w:pPr>
            <w:r w:rsidRPr="007D1162">
              <w:rPr>
                <w:b/>
                <w:noProof/>
                <w:sz w:val="18"/>
                <w:szCs w:val="18"/>
              </w:rPr>
              <w:t>27.733</w:t>
            </w:r>
          </w:p>
        </w:tc>
        <w:tc>
          <w:tcPr>
            <w:tcW w:w="805" w:type="dxa"/>
          </w:tcPr>
          <w:p w:rsidR="007628BE" w:rsidRPr="007D1162" w:rsidRDefault="002C5C8C" w:rsidP="00CF1741">
            <w:pPr>
              <w:pStyle w:val="Grafovi"/>
              <w:spacing w:line="276" w:lineRule="auto"/>
              <w:jc w:val="right"/>
              <w:rPr>
                <w:b/>
                <w:noProof/>
                <w:sz w:val="18"/>
                <w:szCs w:val="18"/>
              </w:rPr>
            </w:pPr>
            <w:r w:rsidRPr="007D1162">
              <w:rPr>
                <w:b/>
                <w:noProof/>
                <w:sz w:val="18"/>
                <w:szCs w:val="18"/>
              </w:rPr>
              <w:t>100,00</w:t>
            </w:r>
          </w:p>
        </w:tc>
      </w:tr>
    </w:tbl>
    <w:p w:rsidR="007628BE" w:rsidRDefault="007D1162" w:rsidP="007628BE">
      <w:pPr>
        <w:pStyle w:val="Grafovi"/>
        <w:spacing w:line="276" w:lineRule="auto"/>
        <w:rPr>
          <w:i/>
          <w:noProof/>
        </w:rPr>
      </w:pPr>
      <w:r>
        <w:rPr>
          <w:noProof/>
          <w:lang w:eastAsia="en-US"/>
        </w:rPr>
        <w:drawing>
          <wp:inline distT="0" distB="0" distL="0" distR="0" wp14:anchorId="1E7BE4B5" wp14:editId="1201AC07">
            <wp:extent cx="5943600" cy="2751151"/>
            <wp:effectExtent l="0" t="0" r="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28BE" w:rsidRPr="00865242" w:rsidRDefault="007628BE" w:rsidP="007628BE">
      <w:pPr>
        <w:pStyle w:val="Grafovi"/>
        <w:spacing w:line="276" w:lineRule="auto"/>
        <w:rPr>
          <w:noProof/>
          <w:lang w:val="pt-BR"/>
        </w:rPr>
      </w:pPr>
      <w:r w:rsidRPr="00874210">
        <w:rPr>
          <w:noProof/>
        </w:rPr>
        <w:lastRenderedPageBreak/>
        <w:t xml:space="preserve">Od ukupnog broja </w:t>
      </w:r>
      <w:r w:rsidRPr="00874210">
        <w:rPr>
          <w:b/>
          <w:noProof/>
        </w:rPr>
        <w:t>obavještenja o nabavci</w:t>
      </w:r>
      <w:r w:rsidRPr="00874210">
        <w:rPr>
          <w:noProof/>
        </w:rPr>
        <w:t xml:space="preserve"> (</w:t>
      </w:r>
      <w:r w:rsidR="00DE4719" w:rsidRPr="00874210">
        <w:t>27.733</w:t>
      </w:r>
      <w:r w:rsidRPr="00874210">
        <w:rPr>
          <w:noProof/>
        </w:rPr>
        <w:t xml:space="preserve">) u izvještajnom periodu, po vrstama postupaka najveći broj se odnosi na nabavu roba </w:t>
      </w:r>
      <w:r w:rsidR="00874210" w:rsidRPr="00874210">
        <w:rPr>
          <w:noProof/>
        </w:rPr>
        <w:t>15.037</w:t>
      </w:r>
      <w:r w:rsidRPr="00874210">
        <w:rPr>
          <w:noProof/>
        </w:rPr>
        <w:t xml:space="preserve"> ili 5</w:t>
      </w:r>
      <w:r w:rsidR="00874210" w:rsidRPr="00874210">
        <w:rPr>
          <w:noProof/>
        </w:rPr>
        <w:t>4,22</w:t>
      </w:r>
      <w:r w:rsidRPr="00874210">
        <w:rPr>
          <w:noProof/>
        </w:rPr>
        <w:t xml:space="preserve"> %. </w:t>
      </w:r>
      <w:r w:rsidRPr="00865242">
        <w:rPr>
          <w:noProof/>
          <w:lang w:val="pt-BR"/>
        </w:rPr>
        <w:t>Detaljan pregled obavještenja o nabavci prema vrstama postupaka i vrsti ugovora dat je u donjoj tabeli:</w:t>
      </w:r>
    </w:p>
    <w:p w:rsidR="007628BE" w:rsidRPr="007628BE" w:rsidRDefault="007628BE" w:rsidP="007628BE">
      <w:pPr>
        <w:rPr>
          <w:i/>
          <w:sz w:val="16"/>
          <w:szCs w:val="16"/>
        </w:rPr>
      </w:pPr>
    </w:p>
    <w:tbl>
      <w:tblPr>
        <w:tblStyle w:val="TableGrid"/>
        <w:tblW w:w="0" w:type="auto"/>
        <w:tblInd w:w="0" w:type="dxa"/>
        <w:tblLook w:val="04A0" w:firstRow="1" w:lastRow="0" w:firstColumn="1" w:lastColumn="0" w:noHBand="0" w:noVBand="1"/>
      </w:tblPr>
      <w:tblGrid>
        <w:gridCol w:w="6668"/>
        <w:gridCol w:w="876"/>
        <w:gridCol w:w="896"/>
        <w:gridCol w:w="910"/>
      </w:tblGrid>
      <w:tr w:rsidR="007628BE" w:rsidRPr="007A0151" w:rsidTr="00CF1741">
        <w:trPr>
          <w:trHeight w:val="159"/>
        </w:trPr>
        <w:tc>
          <w:tcPr>
            <w:tcW w:w="6668" w:type="dxa"/>
            <w:vMerge w:val="restart"/>
            <w:shd w:val="clear" w:color="auto" w:fill="FFFF00"/>
          </w:tcPr>
          <w:p w:rsidR="007628BE" w:rsidRPr="007A0151" w:rsidRDefault="007628BE" w:rsidP="00CF1741">
            <w:pPr>
              <w:jc w:val="center"/>
              <w:rPr>
                <w:color w:val="000000" w:themeColor="text1"/>
                <w:sz w:val="18"/>
                <w:szCs w:val="18"/>
              </w:rPr>
            </w:pPr>
          </w:p>
          <w:p w:rsidR="007628BE" w:rsidRPr="007A0151" w:rsidRDefault="007628BE" w:rsidP="00CF1741">
            <w:pPr>
              <w:jc w:val="center"/>
              <w:rPr>
                <w:color w:val="000000" w:themeColor="text1"/>
                <w:sz w:val="18"/>
                <w:szCs w:val="18"/>
              </w:rPr>
            </w:pPr>
            <w:r w:rsidRPr="007A0151">
              <w:rPr>
                <w:noProof/>
                <w:sz w:val="18"/>
                <w:szCs w:val="18"/>
              </w:rPr>
              <w:t>Vrsta postupka</w:t>
            </w:r>
          </w:p>
        </w:tc>
        <w:tc>
          <w:tcPr>
            <w:tcW w:w="2682" w:type="dxa"/>
            <w:gridSpan w:val="3"/>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Ukupan broj obavještenja prema vrsti ugovora</w:t>
            </w:r>
          </w:p>
        </w:tc>
      </w:tr>
      <w:tr w:rsidR="007628BE" w:rsidRPr="007A0151" w:rsidTr="00CF1741">
        <w:trPr>
          <w:trHeight w:val="206"/>
        </w:trPr>
        <w:tc>
          <w:tcPr>
            <w:tcW w:w="6668" w:type="dxa"/>
            <w:vMerge/>
            <w:shd w:val="clear" w:color="auto" w:fill="FFFF00"/>
          </w:tcPr>
          <w:p w:rsidR="007628BE" w:rsidRPr="007A0151" w:rsidRDefault="007628BE" w:rsidP="00CF1741">
            <w:pPr>
              <w:jc w:val="center"/>
              <w:rPr>
                <w:color w:val="000000" w:themeColor="text1"/>
                <w:sz w:val="18"/>
                <w:szCs w:val="18"/>
              </w:rPr>
            </w:pPr>
          </w:p>
        </w:tc>
        <w:tc>
          <w:tcPr>
            <w:tcW w:w="876" w:type="dxa"/>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Robe</w:t>
            </w:r>
          </w:p>
        </w:tc>
        <w:tc>
          <w:tcPr>
            <w:tcW w:w="896" w:type="dxa"/>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Usluge</w:t>
            </w:r>
          </w:p>
        </w:tc>
        <w:tc>
          <w:tcPr>
            <w:tcW w:w="910" w:type="dxa"/>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Radovi</w:t>
            </w:r>
          </w:p>
        </w:tc>
      </w:tr>
      <w:tr w:rsidR="007628BE" w:rsidRPr="007A0151" w:rsidTr="00CF1741">
        <w:trPr>
          <w:trHeight w:val="99"/>
        </w:trPr>
        <w:tc>
          <w:tcPr>
            <w:tcW w:w="6668" w:type="dxa"/>
          </w:tcPr>
          <w:p w:rsidR="007628BE" w:rsidRPr="007A0151" w:rsidRDefault="007628BE" w:rsidP="00CF1741">
            <w:pPr>
              <w:rPr>
                <w:sz w:val="18"/>
                <w:szCs w:val="18"/>
              </w:rPr>
            </w:pPr>
            <w:r w:rsidRPr="007A0151">
              <w:rPr>
                <w:noProof/>
                <w:sz w:val="18"/>
                <w:szCs w:val="18"/>
              </w:rPr>
              <w:t>Otvoreni postupak</w:t>
            </w:r>
          </w:p>
        </w:tc>
        <w:tc>
          <w:tcPr>
            <w:tcW w:w="876" w:type="dxa"/>
          </w:tcPr>
          <w:p w:rsidR="007628BE" w:rsidRPr="007A0151" w:rsidRDefault="00DE4719" w:rsidP="00CF1741">
            <w:pPr>
              <w:jc w:val="right"/>
              <w:rPr>
                <w:sz w:val="18"/>
                <w:szCs w:val="18"/>
              </w:rPr>
            </w:pPr>
            <w:r w:rsidRPr="007A0151">
              <w:rPr>
                <w:sz w:val="18"/>
                <w:szCs w:val="18"/>
              </w:rPr>
              <w:t>7.770</w:t>
            </w:r>
          </w:p>
        </w:tc>
        <w:tc>
          <w:tcPr>
            <w:tcW w:w="896" w:type="dxa"/>
          </w:tcPr>
          <w:p w:rsidR="007628BE" w:rsidRPr="007A0151" w:rsidRDefault="00DE4719" w:rsidP="00CF1741">
            <w:pPr>
              <w:jc w:val="right"/>
              <w:rPr>
                <w:sz w:val="18"/>
                <w:szCs w:val="18"/>
              </w:rPr>
            </w:pPr>
            <w:r w:rsidRPr="007A0151">
              <w:rPr>
                <w:sz w:val="18"/>
                <w:szCs w:val="18"/>
              </w:rPr>
              <w:t>3.451</w:t>
            </w:r>
          </w:p>
        </w:tc>
        <w:tc>
          <w:tcPr>
            <w:tcW w:w="910" w:type="dxa"/>
          </w:tcPr>
          <w:p w:rsidR="007628BE" w:rsidRPr="007A0151" w:rsidRDefault="00DE4719" w:rsidP="00CF1741">
            <w:pPr>
              <w:jc w:val="right"/>
              <w:rPr>
                <w:sz w:val="18"/>
                <w:szCs w:val="18"/>
              </w:rPr>
            </w:pPr>
            <w:r w:rsidRPr="007A0151">
              <w:rPr>
                <w:sz w:val="18"/>
                <w:szCs w:val="18"/>
              </w:rPr>
              <w:t>3.529</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Ograničeni postupak</w:t>
            </w:r>
          </w:p>
        </w:tc>
        <w:tc>
          <w:tcPr>
            <w:tcW w:w="876" w:type="dxa"/>
          </w:tcPr>
          <w:p w:rsidR="007628BE" w:rsidRPr="007A0151" w:rsidRDefault="00DE4719" w:rsidP="00CF1741">
            <w:pPr>
              <w:jc w:val="right"/>
              <w:rPr>
                <w:sz w:val="18"/>
                <w:szCs w:val="18"/>
              </w:rPr>
            </w:pPr>
            <w:r w:rsidRPr="007A0151">
              <w:rPr>
                <w:sz w:val="18"/>
                <w:szCs w:val="18"/>
              </w:rPr>
              <w:t>36</w:t>
            </w:r>
          </w:p>
        </w:tc>
        <w:tc>
          <w:tcPr>
            <w:tcW w:w="896" w:type="dxa"/>
          </w:tcPr>
          <w:p w:rsidR="007628BE" w:rsidRPr="007A0151" w:rsidRDefault="00DE4719" w:rsidP="00CF1741">
            <w:pPr>
              <w:jc w:val="right"/>
              <w:rPr>
                <w:sz w:val="18"/>
                <w:szCs w:val="18"/>
              </w:rPr>
            </w:pPr>
            <w:r w:rsidRPr="007A0151">
              <w:rPr>
                <w:sz w:val="18"/>
                <w:szCs w:val="18"/>
              </w:rPr>
              <w:t>15</w:t>
            </w:r>
          </w:p>
        </w:tc>
        <w:tc>
          <w:tcPr>
            <w:tcW w:w="910" w:type="dxa"/>
          </w:tcPr>
          <w:p w:rsidR="007628BE" w:rsidRPr="007A0151" w:rsidRDefault="00DE4719" w:rsidP="00CF1741">
            <w:pPr>
              <w:jc w:val="right"/>
              <w:rPr>
                <w:sz w:val="18"/>
                <w:szCs w:val="18"/>
              </w:rPr>
            </w:pPr>
            <w:r w:rsidRPr="007A0151">
              <w:rPr>
                <w:sz w:val="18"/>
                <w:szCs w:val="18"/>
              </w:rPr>
              <w:t>5</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Pregovarački postupak sa objavljivanjem obavještenja o nabavci</w:t>
            </w:r>
          </w:p>
        </w:tc>
        <w:tc>
          <w:tcPr>
            <w:tcW w:w="876" w:type="dxa"/>
          </w:tcPr>
          <w:p w:rsidR="007628BE" w:rsidRPr="007A0151" w:rsidRDefault="00DE4719" w:rsidP="00CF1741">
            <w:pPr>
              <w:jc w:val="right"/>
              <w:rPr>
                <w:sz w:val="18"/>
                <w:szCs w:val="18"/>
              </w:rPr>
            </w:pPr>
            <w:r w:rsidRPr="007A0151">
              <w:rPr>
                <w:sz w:val="18"/>
                <w:szCs w:val="18"/>
              </w:rPr>
              <w:t>43</w:t>
            </w:r>
          </w:p>
        </w:tc>
        <w:tc>
          <w:tcPr>
            <w:tcW w:w="896" w:type="dxa"/>
          </w:tcPr>
          <w:p w:rsidR="007628BE" w:rsidRPr="007A0151" w:rsidRDefault="00DE4719" w:rsidP="00CF1741">
            <w:pPr>
              <w:jc w:val="right"/>
              <w:rPr>
                <w:sz w:val="18"/>
                <w:szCs w:val="18"/>
              </w:rPr>
            </w:pPr>
            <w:r w:rsidRPr="007A0151">
              <w:rPr>
                <w:sz w:val="18"/>
                <w:szCs w:val="18"/>
              </w:rPr>
              <w:t>11</w:t>
            </w:r>
          </w:p>
        </w:tc>
        <w:tc>
          <w:tcPr>
            <w:tcW w:w="910" w:type="dxa"/>
          </w:tcPr>
          <w:p w:rsidR="007628BE" w:rsidRPr="007A0151" w:rsidRDefault="00DE4719" w:rsidP="00CF1741">
            <w:pPr>
              <w:jc w:val="right"/>
              <w:rPr>
                <w:sz w:val="18"/>
                <w:szCs w:val="18"/>
              </w:rPr>
            </w:pPr>
            <w:r w:rsidRPr="007A0151">
              <w:rPr>
                <w:sz w:val="18"/>
                <w:szCs w:val="18"/>
              </w:rPr>
              <w:t>2</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Takmičarski dijalog</w:t>
            </w:r>
          </w:p>
        </w:tc>
        <w:tc>
          <w:tcPr>
            <w:tcW w:w="876" w:type="dxa"/>
          </w:tcPr>
          <w:p w:rsidR="007628BE" w:rsidRPr="007A0151" w:rsidRDefault="00874210" w:rsidP="00CF1741">
            <w:pPr>
              <w:jc w:val="right"/>
              <w:rPr>
                <w:sz w:val="18"/>
                <w:szCs w:val="18"/>
              </w:rPr>
            </w:pPr>
            <w:r w:rsidRPr="007A0151">
              <w:rPr>
                <w:sz w:val="18"/>
                <w:szCs w:val="18"/>
              </w:rPr>
              <w:t>0</w:t>
            </w:r>
          </w:p>
        </w:tc>
        <w:tc>
          <w:tcPr>
            <w:tcW w:w="896" w:type="dxa"/>
          </w:tcPr>
          <w:p w:rsidR="007628BE" w:rsidRPr="007A0151" w:rsidRDefault="00874210" w:rsidP="00CF1741">
            <w:pPr>
              <w:jc w:val="right"/>
              <w:rPr>
                <w:sz w:val="18"/>
                <w:szCs w:val="18"/>
              </w:rPr>
            </w:pPr>
            <w:r w:rsidRPr="007A0151">
              <w:rPr>
                <w:sz w:val="18"/>
                <w:szCs w:val="18"/>
              </w:rPr>
              <w:t>0</w:t>
            </w:r>
          </w:p>
        </w:tc>
        <w:tc>
          <w:tcPr>
            <w:tcW w:w="910" w:type="dxa"/>
          </w:tcPr>
          <w:p w:rsidR="007628BE" w:rsidRPr="007A0151" w:rsidRDefault="00874210" w:rsidP="00CF1741">
            <w:pPr>
              <w:jc w:val="right"/>
              <w:rPr>
                <w:sz w:val="18"/>
                <w:szCs w:val="18"/>
              </w:rPr>
            </w:pPr>
            <w:r w:rsidRPr="007A0151">
              <w:rPr>
                <w:sz w:val="18"/>
                <w:szCs w:val="18"/>
              </w:rPr>
              <w:t>0</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Konkurs za izradu idejnog rješenja</w:t>
            </w:r>
          </w:p>
        </w:tc>
        <w:tc>
          <w:tcPr>
            <w:tcW w:w="876" w:type="dxa"/>
          </w:tcPr>
          <w:p w:rsidR="007628BE" w:rsidRPr="007A0151" w:rsidRDefault="00874210" w:rsidP="00CF1741">
            <w:pPr>
              <w:jc w:val="right"/>
              <w:rPr>
                <w:sz w:val="18"/>
                <w:szCs w:val="18"/>
              </w:rPr>
            </w:pPr>
            <w:r w:rsidRPr="007A0151">
              <w:rPr>
                <w:sz w:val="18"/>
                <w:szCs w:val="18"/>
              </w:rPr>
              <w:t>0</w:t>
            </w:r>
          </w:p>
        </w:tc>
        <w:tc>
          <w:tcPr>
            <w:tcW w:w="896" w:type="dxa"/>
          </w:tcPr>
          <w:p w:rsidR="007628BE" w:rsidRPr="007A0151" w:rsidRDefault="00874210" w:rsidP="00CF1741">
            <w:pPr>
              <w:jc w:val="right"/>
              <w:rPr>
                <w:sz w:val="18"/>
                <w:szCs w:val="18"/>
              </w:rPr>
            </w:pPr>
            <w:r w:rsidRPr="007A0151">
              <w:rPr>
                <w:sz w:val="18"/>
                <w:szCs w:val="18"/>
              </w:rPr>
              <w:t>31</w:t>
            </w:r>
          </w:p>
        </w:tc>
        <w:tc>
          <w:tcPr>
            <w:tcW w:w="910" w:type="dxa"/>
          </w:tcPr>
          <w:p w:rsidR="007628BE" w:rsidRPr="007A0151" w:rsidRDefault="00874210" w:rsidP="00CF1741">
            <w:pPr>
              <w:jc w:val="right"/>
              <w:rPr>
                <w:sz w:val="18"/>
                <w:szCs w:val="18"/>
              </w:rPr>
            </w:pPr>
            <w:r w:rsidRPr="007A0151">
              <w:rPr>
                <w:sz w:val="18"/>
                <w:szCs w:val="18"/>
              </w:rPr>
              <w:t>0</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Konkurentski zahtjev za dostavu posnuda</w:t>
            </w:r>
          </w:p>
        </w:tc>
        <w:tc>
          <w:tcPr>
            <w:tcW w:w="876" w:type="dxa"/>
          </w:tcPr>
          <w:p w:rsidR="007628BE" w:rsidRPr="007A0151" w:rsidRDefault="00874210" w:rsidP="00CF1741">
            <w:pPr>
              <w:jc w:val="right"/>
              <w:rPr>
                <w:sz w:val="18"/>
                <w:szCs w:val="18"/>
              </w:rPr>
            </w:pPr>
            <w:r w:rsidRPr="007A0151">
              <w:rPr>
                <w:sz w:val="18"/>
                <w:szCs w:val="18"/>
              </w:rPr>
              <w:t>7.188</w:t>
            </w:r>
          </w:p>
        </w:tc>
        <w:tc>
          <w:tcPr>
            <w:tcW w:w="896" w:type="dxa"/>
          </w:tcPr>
          <w:p w:rsidR="007628BE" w:rsidRPr="007A0151" w:rsidRDefault="00874210" w:rsidP="00CF1741">
            <w:pPr>
              <w:jc w:val="right"/>
              <w:rPr>
                <w:sz w:val="18"/>
                <w:szCs w:val="18"/>
              </w:rPr>
            </w:pPr>
            <w:r w:rsidRPr="007A0151">
              <w:rPr>
                <w:sz w:val="18"/>
                <w:szCs w:val="18"/>
              </w:rPr>
              <w:t>3.895</w:t>
            </w:r>
          </w:p>
        </w:tc>
        <w:tc>
          <w:tcPr>
            <w:tcW w:w="910" w:type="dxa"/>
          </w:tcPr>
          <w:p w:rsidR="007628BE" w:rsidRPr="007A0151" w:rsidRDefault="00874210" w:rsidP="00CF1741">
            <w:pPr>
              <w:jc w:val="right"/>
              <w:rPr>
                <w:sz w:val="18"/>
                <w:szCs w:val="18"/>
              </w:rPr>
            </w:pPr>
            <w:r w:rsidRPr="007A0151">
              <w:rPr>
                <w:sz w:val="18"/>
                <w:szCs w:val="18"/>
              </w:rPr>
              <w:t>1.757</w:t>
            </w:r>
          </w:p>
        </w:tc>
      </w:tr>
      <w:tr w:rsidR="007628BE" w:rsidRPr="007A0151" w:rsidTr="00CF1741">
        <w:tc>
          <w:tcPr>
            <w:tcW w:w="6668" w:type="dxa"/>
          </w:tcPr>
          <w:p w:rsidR="007628BE" w:rsidRPr="007A0151" w:rsidRDefault="007628BE" w:rsidP="00CF1741">
            <w:pPr>
              <w:rPr>
                <w:b/>
                <w:sz w:val="18"/>
                <w:szCs w:val="18"/>
              </w:rPr>
            </w:pPr>
            <w:r w:rsidRPr="007A0151">
              <w:rPr>
                <w:b/>
                <w:noProof/>
                <w:sz w:val="18"/>
                <w:szCs w:val="18"/>
              </w:rPr>
              <w:t>Ukupno</w:t>
            </w:r>
          </w:p>
        </w:tc>
        <w:tc>
          <w:tcPr>
            <w:tcW w:w="876" w:type="dxa"/>
          </w:tcPr>
          <w:p w:rsidR="007628BE" w:rsidRPr="007A0151" w:rsidRDefault="00874210" w:rsidP="00CF1741">
            <w:pPr>
              <w:jc w:val="right"/>
              <w:rPr>
                <w:b/>
                <w:sz w:val="18"/>
                <w:szCs w:val="18"/>
              </w:rPr>
            </w:pPr>
            <w:r w:rsidRPr="007A0151">
              <w:rPr>
                <w:b/>
                <w:sz w:val="18"/>
                <w:szCs w:val="18"/>
              </w:rPr>
              <w:t>15.037</w:t>
            </w:r>
          </w:p>
        </w:tc>
        <w:tc>
          <w:tcPr>
            <w:tcW w:w="896" w:type="dxa"/>
          </w:tcPr>
          <w:p w:rsidR="007628BE" w:rsidRPr="007A0151" w:rsidRDefault="00874210" w:rsidP="00CF1741">
            <w:pPr>
              <w:jc w:val="right"/>
              <w:rPr>
                <w:b/>
                <w:sz w:val="18"/>
                <w:szCs w:val="18"/>
              </w:rPr>
            </w:pPr>
            <w:r w:rsidRPr="007A0151">
              <w:rPr>
                <w:b/>
                <w:sz w:val="18"/>
                <w:szCs w:val="18"/>
              </w:rPr>
              <w:t>7.403</w:t>
            </w:r>
          </w:p>
        </w:tc>
        <w:tc>
          <w:tcPr>
            <w:tcW w:w="910" w:type="dxa"/>
          </w:tcPr>
          <w:p w:rsidR="007628BE" w:rsidRPr="007A0151" w:rsidRDefault="00874210" w:rsidP="00CF1741">
            <w:pPr>
              <w:jc w:val="right"/>
              <w:rPr>
                <w:b/>
                <w:sz w:val="18"/>
                <w:szCs w:val="18"/>
              </w:rPr>
            </w:pPr>
            <w:r w:rsidRPr="007A0151">
              <w:rPr>
                <w:b/>
                <w:sz w:val="18"/>
                <w:szCs w:val="18"/>
              </w:rPr>
              <w:t>5.293</w:t>
            </w:r>
          </w:p>
        </w:tc>
      </w:tr>
    </w:tbl>
    <w:p w:rsidR="007628BE" w:rsidRPr="007628BE" w:rsidRDefault="007628BE" w:rsidP="007628BE">
      <w:pPr>
        <w:rPr>
          <w:i/>
          <w:sz w:val="16"/>
          <w:szCs w:val="16"/>
        </w:rPr>
      </w:pPr>
    </w:p>
    <w:p w:rsidR="007628BE" w:rsidRDefault="007628BE" w:rsidP="007628BE">
      <w:pPr>
        <w:rPr>
          <w:i/>
          <w:sz w:val="16"/>
          <w:szCs w:val="16"/>
        </w:rPr>
      </w:pPr>
    </w:p>
    <w:p w:rsidR="00625E52" w:rsidRDefault="007A0151" w:rsidP="007628BE">
      <w:pPr>
        <w:rPr>
          <w:i/>
          <w:sz w:val="16"/>
          <w:szCs w:val="16"/>
        </w:rPr>
      </w:pPr>
      <w:r>
        <w:rPr>
          <w:noProof/>
          <w:lang w:val="en-US" w:eastAsia="en-US"/>
        </w:rPr>
        <w:drawing>
          <wp:inline distT="0" distB="0" distL="0" distR="0" wp14:anchorId="65314BD4" wp14:editId="2F36E234">
            <wp:extent cx="5943600" cy="2544418"/>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5E52" w:rsidRDefault="00625E52" w:rsidP="007628BE">
      <w:pPr>
        <w:rPr>
          <w:i/>
          <w:sz w:val="16"/>
          <w:szCs w:val="16"/>
        </w:rPr>
      </w:pPr>
    </w:p>
    <w:p w:rsidR="00625E52" w:rsidRDefault="00625E52" w:rsidP="007628BE">
      <w:pPr>
        <w:rPr>
          <w:i/>
          <w:sz w:val="16"/>
          <w:szCs w:val="16"/>
        </w:rPr>
      </w:pPr>
    </w:p>
    <w:p w:rsidR="007628BE" w:rsidRPr="00865242" w:rsidRDefault="007628BE" w:rsidP="007628BE">
      <w:pPr>
        <w:pStyle w:val="Grafovi"/>
        <w:spacing w:line="276" w:lineRule="auto"/>
        <w:rPr>
          <w:noProof/>
          <w:lang w:val="bs-Latn-BA"/>
        </w:rPr>
      </w:pPr>
      <w:r w:rsidRPr="00865242">
        <w:rPr>
          <w:noProof/>
          <w:lang w:val="bs-Latn-BA"/>
        </w:rPr>
        <w:t xml:space="preserve">Od ukupnog broja </w:t>
      </w:r>
      <w:r w:rsidRPr="00865242">
        <w:rPr>
          <w:b/>
          <w:noProof/>
          <w:lang w:val="bs-Latn-BA"/>
        </w:rPr>
        <w:t>obavještenja o dodjeli ugovora</w:t>
      </w:r>
      <w:r w:rsidRPr="00865242">
        <w:rPr>
          <w:lang w:val="bs-Latn-BA"/>
        </w:rPr>
        <w:t xml:space="preserve"> (</w:t>
      </w:r>
      <w:r w:rsidR="005E40EE" w:rsidRPr="00865242">
        <w:rPr>
          <w:lang w:val="bs-Latn-BA"/>
        </w:rPr>
        <w:t>13.654</w:t>
      </w:r>
      <w:r w:rsidRPr="00865242">
        <w:rPr>
          <w:lang w:val="bs-Latn-BA"/>
        </w:rPr>
        <w:t xml:space="preserve">) </w:t>
      </w:r>
      <w:r w:rsidRPr="00865242">
        <w:rPr>
          <w:noProof/>
          <w:lang w:val="bs-Latn-BA"/>
        </w:rPr>
        <w:t xml:space="preserve">u izvještajnom periodu, najzastupljeniji je </w:t>
      </w:r>
      <w:r w:rsidR="00DA2A71" w:rsidRPr="00865242">
        <w:rPr>
          <w:noProof/>
          <w:lang w:val="bs-Latn-BA"/>
        </w:rPr>
        <w:t>o</w:t>
      </w:r>
      <w:r w:rsidRPr="00865242">
        <w:rPr>
          <w:noProof/>
          <w:lang w:val="bs-Latn-BA"/>
        </w:rPr>
        <w:t xml:space="preserve">tvoreni postupak  </w:t>
      </w:r>
      <w:r w:rsidR="00DA2A71" w:rsidRPr="00865242">
        <w:rPr>
          <w:noProof/>
          <w:lang w:val="bs-Latn-BA"/>
        </w:rPr>
        <w:t>11.975</w:t>
      </w:r>
      <w:r w:rsidRPr="00865242">
        <w:rPr>
          <w:noProof/>
          <w:lang w:val="bs-Latn-BA"/>
        </w:rPr>
        <w:t xml:space="preserve"> ili 8</w:t>
      </w:r>
      <w:r w:rsidR="005B6E21" w:rsidRPr="00865242">
        <w:rPr>
          <w:noProof/>
          <w:lang w:val="bs-Latn-BA"/>
        </w:rPr>
        <w:t xml:space="preserve">7,70 </w:t>
      </w:r>
      <w:r w:rsidRPr="00865242">
        <w:rPr>
          <w:noProof/>
          <w:lang w:val="bs-Latn-BA"/>
        </w:rPr>
        <w:t>%.</w:t>
      </w:r>
    </w:p>
    <w:p w:rsidR="007628BE" w:rsidRPr="00865242" w:rsidRDefault="007628BE" w:rsidP="007628BE">
      <w:pPr>
        <w:pStyle w:val="Grafovi"/>
        <w:spacing w:line="276" w:lineRule="auto"/>
        <w:rPr>
          <w:i/>
          <w:noProof/>
          <w:lang w:val="bs-Latn-BA"/>
        </w:rPr>
      </w:pPr>
    </w:p>
    <w:tbl>
      <w:tblPr>
        <w:tblStyle w:val="TableGrid"/>
        <w:tblW w:w="0" w:type="auto"/>
        <w:tblInd w:w="0" w:type="dxa"/>
        <w:tblLook w:val="04A0" w:firstRow="1" w:lastRow="0" w:firstColumn="1" w:lastColumn="0" w:noHBand="0" w:noVBand="1"/>
      </w:tblPr>
      <w:tblGrid>
        <w:gridCol w:w="7105"/>
        <w:gridCol w:w="1440"/>
        <w:gridCol w:w="805"/>
      </w:tblGrid>
      <w:tr w:rsidR="007628BE" w:rsidRPr="00EA12EB" w:rsidTr="00CF1741">
        <w:tc>
          <w:tcPr>
            <w:tcW w:w="7105" w:type="dxa"/>
            <w:shd w:val="clear" w:color="auto" w:fill="FFFF00"/>
          </w:tcPr>
          <w:p w:rsidR="007628BE" w:rsidRPr="00EA12EB" w:rsidRDefault="007628BE" w:rsidP="00DA2A71">
            <w:pPr>
              <w:pStyle w:val="Grafovi"/>
              <w:spacing w:line="276" w:lineRule="auto"/>
              <w:jc w:val="center"/>
              <w:rPr>
                <w:noProof/>
                <w:color w:val="000000" w:themeColor="text1"/>
                <w:sz w:val="18"/>
                <w:szCs w:val="18"/>
                <w:highlight w:val="yellow"/>
              </w:rPr>
            </w:pPr>
            <w:r w:rsidRPr="00EA12EB">
              <w:rPr>
                <w:noProof/>
                <w:color w:val="000000" w:themeColor="text1"/>
                <w:sz w:val="18"/>
                <w:szCs w:val="18"/>
                <w:highlight w:val="yellow"/>
              </w:rPr>
              <w:t>Vrsta postupka</w:t>
            </w:r>
          </w:p>
        </w:tc>
        <w:tc>
          <w:tcPr>
            <w:tcW w:w="1440" w:type="dxa"/>
            <w:shd w:val="clear" w:color="auto" w:fill="FFFF00"/>
          </w:tcPr>
          <w:p w:rsidR="007628BE" w:rsidRPr="00EA12EB" w:rsidRDefault="007628BE" w:rsidP="00DA2A71">
            <w:pPr>
              <w:pStyle w:val="Grafovi"/>
              <w:spacing w:line="276" w:lineRule="auto"/>
              <w:jc w:val="center"/>
              <w:rPr>
                <w:noProof/>
                <w:color w:val="000000" w:themeColor="text1"/>
                <w:sz w:val="18"/>
                <w:szCs w:val="18"/>
                <w:highlight w:val="yellow"/>
              </w:rPr>
            </w:pPr>
            <w:r w:rsidRPr="00EA12EB">
              <w:rPr>
                <w:noProof/>
                <w:color w:val="000000" w:themeColor="text1"/>
                <w:sz w:val="18"/>
                <w:szCs w:val="18"/>
                <w:highlight w:val="yellow"/>
              </w:rPr>
              <w:t>Ukupan broj obavještenja</w:t>
            </w:r>
          </w:p>
        </w:tc>
        <w:tc>
          <w:tcPr>
            <w:tcW w:w="805" w:type="dxa"/>
            <w:shd w:val="clear" w:color="auto" w:fill="FFFF00"/>
          </w:tcPr>
          <w:p w:rsidR="007628BE" w:rsidRPr="00EA12EB" w:rsidRDefault="007628BE" w:rsidP="00DA2A71">
            <w:pPr>
              <w:pStyle w:val="Grafovi"/>
              <w:spacing w:line="276" w:lineRule="auto"/>
              <w:jc w:val="center"/>
              <w:rPr>
                <w:noProof/>
                <w:color w:val="000000" w:themeColor="text1"/>
                <w:sz w:val="18"/>
                <w:szCs w:val="18"/>
                <w:highlight w:val="yellow"/>
              </w:rPr>
            </w:pPr>
          </w:p>
          <w:p w:rsidR="007628BE" w:rsidRPr="00EA12EB" w:rsidRDefault="007628BE" w:rsidP="00DA2A71">
            <w:pPr>
              <w:pStyle w:val="Grafovi"/>
              <w:spacing w:line="276" w:lineRule="auto"/>
              <w:jc w:val="center"/>
              <w:rPr>
                <w:noProof/>
                <w:color w:val="000000" w:themeColor="text1"/>
                <w:sz w:val="18"/>
                <w:szCs w:val="18"/>
                <w:highlight w:val="yellow"/>
              </w:rPr>
            </w:pPr>
            <w:r w:rsidRPr="00EA12EB">
              <w:rPr>
                <w:noProof/>
                <w:color w:val="000000" w:themeColor="text1"/>
                <w:sz w:val="18"/>
                <w:szCs w:val="18"/>
                <w:highlight w:val="yellow"/>
              </w:rPr>
              <w:t>%</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Otvoreni postupak</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11.975</w:t>
            </w:r>
          </w:p>
        </w:tc>
        <w:tc>
          <w:tcPr>
            <w:tcW w:w="805" w:type="dxa"/>
          </w:tcPr>
          <w:p w:rsidR="007628BE" w:rsidRPr="00EA12EB" w:rsidRDefault="00DA2A71" w:rsidP="00CF1741">
            <w:pPr>
              <w:pStyle w:val="Grafovi"/>
              <w:spacing w:line="276" w:lineRule="auto"/>
              <w:jc w:val="right"/>
              <w:rPr>
                <w:noProof/>
                <w:sz w:val="18"/>
                <w:szCs w:val="18"/>
              </w:rPr>
            </w:pPr>
            <w:r w:rsidRPr="00EA12EB">
              <w:rPr>
                <w:noProof/>
                <w:sz w:val="18"/>
                <w:szCs w:val="18"/>
              </w:rPr>
              <w:t>87,70</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Ograničeni postupak</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28</w:t>
            </w:r>
          </w:p>
        </w:tc>
        <w:tc>
          <w:tcPr>
            <w:tcW w:w="805" w:type="dxa"/>
          </w:tcPr>
          <w:p w:rsidR="007628BE" w:rsidRPr="00EA12EB" w:rsidRDefault="00DA2A71" w:rsidP="00CF1741">
            <w:pPr>
              <w:pStyle w:val="Grafovi"/>
              <w:spacing w:line="276" w:lineRule="auto"/>
              <w:jc w:val="right"/>
              <w:rPr>
                <w:noProof/>
                <w:sz w:val="18"/>
                <w:szCs w:val="18"/>
              </w:rPr>
            </w:pPr>
            <w:r w:rsidRPr="00EA12EB">
              <w:rPr>
                <w:noProof/>
                <w:sz w:val="18"/>
                <w:szCs w:val="18"/>
              </w:rPr>
              <w:t>0,20</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sa objavljivanjem obavještenja o nabavci</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106</w:t>
            </w:r>
          </w:p>
        </w:tc>
        <w:tc>
          <w:tcPr>
            <w:tcW w:w="805" w:type="dxa"/>
          </w:tcPr>
          <w:p w:rsidR="007628BE" w:rsidRPr="00EA12EB" w:rsidRDefault="00DA2A71" w:rsidP="00CF1741">
            <w:pPr>
              <w:pStyle w:val="Grafovi"/>
              <w:spacing w:line="276" w:lineRule="auto"/>
              <w:jc w:val="right"/>
              <w:rPr>
                <w:noProof/>
                <w:sz w:val="18"/>
                <w:szCs w:val="18"/>
              </w:rPr>
            </w:pPr>
            <w:r w:rsidRPr="00EA12EB">
              <w:rPr>
                <w:noProof/>
                <w:sz w:val="18"/>
                <w:szCs w:val="18"/>
              </w:rPr>
              <w:t>0,78</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bez objavljivanja obavještenja o nabavci</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1.018</w:t>
            </w:r>
          </w:p>
        </w:tc>
        <w:tc>
          <w:tcPr>
            <w:tcW w:w="805" w:type="dxa"/>
          </w:tcPr>
          <w:p w:rsidR="007628BE" w:rsidRPr="00EA12EB" w:rsidRDefault="00DA2A71" w:rsidP="00DA2A71">
            <w:pPr>
              <w:pStyle w:val="Grafovi"/>
              <w:spacing w:line="276" w:lineRule="auto"/>
              <w:jc w:val="right"/>
              <w:rPr>
                <w:noProof/>
                <w:sz w:val="18"/>
                <w:szCs w:val="18"/>
              </w:rPr>
            </w:pPr>
            <w:r w:rsidRPr="00EA12EB">
              <w:rPr>
                <w:noProof/>
                <w:sz w:val="18"/>
                <w:szCs w:val="18"/>
              </w:rPr>
              <w:t>7,46</w:t>
            </w:r>
          </w:p>
        </w:tc>
      </w:tr>
      <w:tr w:rsidR="00625E52" w:rsidRPr="00EA12EB" w:rsidTr="00CF1741">
        <w:tc>
          <w:tcPr>
            <w:tcW w:w="7105" w:type="dxa"/>
          </w:tcPr>
          <w:p w:rsidR="00625E52" w:rsidRPr="00EA12EB" w:rsidRDefault="00625E52" w:rsidP="00CF1741">
            <w:pPr>
              <w:pStyle w:val="Grafovi"/>
              <w:spacing w:line="276" w:lineRule="auto"/>
              <w:rPr>
                <w:noProof/>
                <w:sz w:val="18"/>
                <w:szCs w:val="18"/>
              </w:rPr>
            </w:pPr>
            <w:r w:rsidRPr="00EA12EB">
              <w:rPr>
                <w:noProof/>
                <w:sz w:val="18"/>
                <w:szCs w:val="18"/>
              </w:rPr>
              <w:t>Konkurentski zahtjev</w:t>
            </w:r>
          </w:p>
        </w:tc>
        <w:tc>
          <w:tcPr>
            <w:tcW w:w="1440" w:type="dxa"/>
          </w:tcPr>
          <w:p w:rsidR="00625E52" w:rsidRPr="00EA12EB" w:rsidRDefault="00135E80" w:rsidP="00CF1741">
            <w:pPr>
              <w:pStyle w:val="Grafovi"/>
              <w:spacing w:line="276" w:lineRule="auto"/>
              <w:jc w:val="right"/>
              <w:rPr>
                <w:noProof/>
                <w:sz w:val="18"/>
                <w:szCs w:val="18"/>
              </w:rPr>
            </w:pPr>
            <w:r w:rsidRPr="00EA12EB">
              <w:rPr>
                <w:noProof/>
                <w:sz w:val="18"/>
                <w:szCs w:val="18"/>
              </w:rPr>
              <w:t>527</w:t>
            </w:r>
          </w:p>
        </w:tc>
        <w:tc>
          <w:tcPr>
            <w:tcW w:w="805" w:type="dxa"/>
          </w:tcPr>
          <w:p w:rsidR="00625E52" w:rsidRPr="00EA12EB" w:rsidRDefault="00DA2A71" w:rsidP="00CF1741">
            <w:pPr>
              <w:pStyle w:val="Grafovi"/>
              <w:spacing w:line="276" w:lineRule="auto"/>
              <w:jc w:val="right"/>
              <w:rPr>
                <w:noProof/>
                <w:sz w:val="18"/>
                <w:szCs w:val="18"/>
              </w:rPr>
            </w:pPr>
            <w:r w:rsidRPr="00EA12EB">
              <w:rPr>
                <w:noProof/>
                <w:sz w:val="18"/>
                <w:szCs w:val="18"/>
              </w:rPr>
              <w:t>3,86</w:t>
            </w:r>
          </w:p>
        </w:tc>
      </w:tr>
      <w:tr w:rsidR="007628BE" w:rsidRPr="00EA12EB" w:rsidTr="00CF1741">
        <w:tc>
          <w:tcPr>
            <w:tcW w:w="7105" w:type="dxa"/>
          </w:tcPr>
          <w:p w:rsidR="007628BE" w:rsidRPr="00EA12EB" w:rsidRDefault="007628BE" w:rsidP="00CF1741">
            <w:pPr>
              <w:pStyle w:val="Grafovi"/>
              <w:spacing w:line="276" w:lineRule="auto"/>
              <w:rPr>
                <w:b/>
                <w:noProof/>
                <w:sz w:val="18"/>
                <w:szCs w:val="18"/>
              </w:rPr>
            </w:pPr>
            <w:r w:rsidRPr="00EA12EB">
              <w:rPr>
                <w:b/>
                <w:noProof/>
                <w:sz w:val="18"/>
                <w:szCs w:val="18"/>
              </w:rPr>
              <w:t>Ukupno</w:t>
            </w:r>
          </w:p>
        </w:tc>
        <w:tc>
          <w:tcPr>
            <w:tcW w:w="1440" w:type="dxa"/>
          </w:tcPr>
          <w:p w:rsidR="007628BE" w:rsidRPr="00EA12EB" w:rsidRDefault="00135E80" w:rsidP="00CF1741">
            <w:pPr>
              <w:pStyle w:val="Grafovi"/>
              <w:spacing w:line="276" w:lineRule="auto"/>
              <w:jc w:val="right"/>
              <w:rPr>
                <w:b/>
                <w:noProof/>
                <w:sz w:val="18"/>
                <w:szCs w:val="18"/>
              </w:rPr>
            </w:pPr>
            <w:r w:rsidRPr="00EA12EB">
              <w:rPr>
                <w:b/>
                <w:noProof/>
                <w:sz w:val="18"/>
                <w:szCs w:val="18"/>
              </w:rPr>
              <w:t>13.654</w:t>
            </w:r>
          </w:p>
        </w:tc>
        <w:tc>
          <w:tcPr>
            <w:tcW w:w="805" w:type="dxa"/>
          </w:tcPr>
          <w:p w:rsidR="007628BE" w:rsidRPr="00EA12EB" w:rsidRDefault="00DA2A71" w:rsidP="00CF1741">
            <w:pPr>
              <w:pStyle w:val="Grafovi"/>
              <w:spacing w:line="276" w:lineRule="auto"/>
              <w:jc w:val="right"/>
              <w:rPr>
                <w:b/>
                <w:noProof/>
                <w:sz w:val="18"/>
                <w:szCs w:val="18"/>
              </w:rPr>
            </w:pPr>
            <w:r w:rsidRPr="00EA12EB">
              <w:rPr>
                <w:b/>
                <w:noProof/>
                <w:sz w:val="18"/>
                <w:szCs w:val="18"/>
              </w:rPr>
              <w:t>100,00</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DA2A71" w:rsidP="007628BE">
      <w:pPr>
        <w:rPr>
          <w:i/>
          <w:sz w:val="16"/>
          <w:szCs w:val="16"/>
        </w:rPr>
      </w:pPr>
      <w:r>
        <w:rPr>
          <w:noProof/>
          <w:lang w:val="en-US" w:eastAsia="en-US"/>
        </w:rPr>
        <w:lastRenderedPageBreak/>
        <w:drawing>
          <wp:inline distT="0" distB="0" distL="0" distR="0" wp14:anchorId="6790A4BA" wp14:editId="330C6A7C">
            <wp:extent cx="5943600" cy="2639833"/>
            <wp:effectExtent l="0" t="0" r="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28BE" w:rsidRPr="007628BE" w:rsidRDefault="007628BE" w:rsidP="007628BE">
      <w:pPr>
        <w:rPr>
          <w:i/>
          <w:sz w:val="16"/>
          <w:szCs w:val="16"/>
        </w:rPr>
      </w:pPr>
    </w:p>
    <w:p w:rsidR="007628BE" w:rsidRPr="00865242" w:rsidRDefault="007628BE" w:rsidP="007628BE">
      <w:pPr>
        <w:pStyle w:val="Grafovi"/>
        <w:spacing w:line="276" w:lineRule="auto"/>
        <w:rPr>
          <w:noProof/>
          <w:lang w:val="pt-BR"/>
        </w:rPr>
      </w:pPr>
      <w:r w:rsidRPr="00865242">
        <w:rPr>
          <w:noProof/>
          <w:lang w:val="bs-Latn-BA"/>
        </w:rPr>
        <w:t xml:space="preserve">Od ukupnog broja </w:t>
      </w:r>
      <w:r w:rsidRPr="00865242">
        <w:rPr>
          <w:b/>
          <w:noProof/>
          <w:lang w:val="bs-Latn-BA"/>
        </w:rPr>
        <w:t>obavještenja o dodjeli ugovora</w:t>
      </w:r>
      <w:r w:rsidRPr="00865242">
        <w:rPr>
          <w:noProof/>
          <w:lang w:val="bs-Latn-BA"/>
        </w:rPr>
        <w:t xml:space="preserve"> </w:t>
      </w:r>
      <w:r w:rsidRPr="00865242">
        <w:rPr>
          <w:lang w:val="bs-Latn-BA"/>
        </w:rPr>
        <w:t>(</w:t>
      </w:r>
      <w:r w:rsidR="005B6E21" w:rsidRPr="00865242">
        <w:rPr>
          <w:lang w:val="bs-Latn-BA"/>
        </w:rPr>
        <w:t>13.654</w:t>
      </w:r>
      <w:r w:rsidRPr="00865242">
        <w:rPr>
          <w:lang w:val="bs-Latn-BA"/>
        </w:rPr>
        <w:t xml:space="preserve">) </w:t>
      </w:r>
      <w:r w:rsidRPr="00865242">
        <w:rPr>
          <w:noProof/>
          <w:lang w:val="bs-Latn-BA"/>
        </w:rPr>
        <w:t xml:space="preserve">u izvještajnom periodu, po vrstama postupaka najveći broj se odnosi na nabavku roba </w:t>
      </w:r>
      <w:r w:rsidR="00523D62" w:rsidRPr="00865242">
        <w:rPr>
          <w:noProof/>
          <w:lang w:val="bs-Latn-BA"/>
        </w:rPr>
        <w:t>7.265</w:t>
      </w:r>
      <w:r w:rsidRPr="00865242">
        <w:rPr>
          <w:noProof/>
          <w:lang w:val="bs-Latn-BA"/>
        </w:rPr>
        <w:t xml:space="preserve"> ili </w:t>
      </w:r>
      <w:r w:rsidR="00523D62" w:rsidRPr="00865242">
        <w:rPr>
          <w:noProof/>
          <w:lang w:val="bs-Latn-BA"/>
        </w:rPr>
        <w:t>53,21</w:t>
      </w:r>
      <w:r w:rsidRPr="00865242">
        <w:rPr>
          <w:noProof/>
          <w:lang w:val="bs-Latn-BA"/>
        </w:rPr>
        <w:t xml:space="preserve"> %. </w:t>
      </w:r>
      <w:r w:rsidRPr="00865242">
        <w:rPr>
          <w:noProof/>
          <w:lang w:val="pt-BR"/>
        </w:rPr>
        <w:t>Detaljan pregled obavještenja o nabavci prema vrstama postupaka i vrsti ugovora dat je u donjoj tabeli:</w:t>
      </w:r>
    </w:p>
    <w:p w:rsidR="007628BE" w:rsidRPr="00523D62" w:rsidRDefault="007628BE" w:rsidP="007628BE">
      <w:pPr>
        <w:rPr>
          <w:sz w:val="16"/>
          <w:szCs w:val="16"/>
        </w:rPr>
      </w:pPr>
    </w:p>
    <w:tbl>
      <w:tblPr>
        <w:tblStyle w:val="TableGrid"/>
        <w:tblW w:w="0" w:type="auto"/>
        <w:tblInd w:w="0" w:type="dxa"/>
        <w:tblLook w:val="04A0" w:firstRow="1" w:lastRow="0" w:firstColumn="1" w:lastColumn="0" w:noHBand="0" w:noVBand="1"/>
      </w:tblPr>
      <w:tblGrid>
        <w:gridCol w:w="7232"/>
        <w:gridCol w:w="656"/>
        <w:gridCol w:w="726"/>
        <w:gridCol w:w="736"/>
      </w:tblGrid>
      <w:tr w:rsidR="007628BE" w:rsidRPr="00EA12EB" w:rsidTr="00CF1741">
        <w:trPr>
          <w:trHeight w:val="159"/>
        </w:trPr>
        <w:tc>
          <w:tcPr>
            <w:tcW w:w="7310" w:type="dxa"/>
            <w:vMerge w:val="restart"/>
            <w:shd w:val="clear" w:color="auto" w:fill="FFFF00"/>
          </w:tcPr>
          <w:p w:rsidR="007628BE" w:rsidRPr="00EA12EB" w:rsidRDefault="007628BE" w:rsidP="00CF1741">
            <w:pPr>
              <w:jc w:val="center"/>
              <w:rPr>
                <w:color w:val="000000" w:themeColor="text1"/>
                <w:sz w:val="18"/>
                <w:szCs w:val="18"/>
              </w:rPr>
            </w:pPr>
          </w:p>
          <w:p w:rsidR="007628BE" w:rsidRPr="00EA12EB" w:rsidRDefault="007628BE" w:rsidP="00CF1741">
            <w:pPr>
              <w:jc w:val="center"/>
              <w:rPr>
                <w:color w:val="000000" w:themeColor="text1"/>
                <w:sz w:val="18"/>
                <w:szCs w:val="18"/>
              </w:rPr>
            </w:pPr>
            <w:r w:rsidRPr="00EA12EB">
              <w:rPr>
                <w:noProof/>
                <w:sz w:val="18"/>
                <w:szCs w:val="18"/>
              </w:rPr>
              <w:t>Vrsta postupka</w:t>
            </w:r>
          </w:p>
        </w:tc>
        <w:tc>
          <w:tcPr>
            <w:tcW w:w="2040" w:type="dxa"/>
            <w:gridSpan w:val="3"/>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Ukupan broj obavještenja prema vrsti ugovora</w:t>
            </w:r>
          </w:p>
        </w:tc>
      </w:tr>
      <w:tr w:rsidR="007628BE" w:rsidRPr="00EA12EB" w:rsidTr="00CF1741">
        <w:trPr>
          <w:trHeight w:val="206"/>
        </w:trPr>
        <w:tc>
          <w:tcPr>
            <w:tcW w:w="7310" w:type="dxa"/>
            <w:vMerge/>
            <w:shd w:val="clear" w:color="auto" w:fill="FFFF00"/>
          </w:tcPr>
          <w:p w:rsidR="007628BE" w:rsidRPr="00EA12EB" w:rsidRDefault="007628BE" w:rsidP="00CF1741">
            <w:pPr>
              <w:jc w:val="center"/>
              <w:rPr>
                <w:color w:val="000000" w:themeColor="text1"/>
                <w:sz w:val="18"/>
                <w:szCs w:val="18"/>
              </w:rPr>
            </w:pPr>
          </w:p>
        </w:tc>
        <w:tc>
          <w:tcPr>
            <w:tcW w:w="656" w:type="dxa"/>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Robe</w:t>
            </w:r>
          </w:p>
        </w:tc>
        <w:tc>
          <w:tcPr>
            <w:tcW w:w="679" w:type="dxa"/>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Usluge</w:t>
            </w:r>
          </w:p>
        </w:tc>
        <w:tc>
          <w:tcPr>
            <w:tcW w:w="705" w:type="dxa"/>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Radovi</w:t>
            </w:r>
          </w:p>
        </w:tc>
      </w:tr>
      <w:tr w:rsidR="007628BE" w:rsidRPr="00EA12EB" w:rsidTr="00CF1741">
        <w:trPr>
          <w:trHeight w:val="123"/>
        </w:trPr>
        <w:tc>
          <w:tcPr>
            <w:tcW w:w="7310" w:type="dxa"/>
          </w:tcPr>
          <w:p w:rsidR="007628BE" w:rsidRPr="00EA12EB" w:rsidRDefault="007628BE" w:rsidP="00CF1741">
            <w:pPr>
              <w:rPr>
                <w:sz w:val="18"/>
                <w:szCs w:val="18"/>
              </w:rPr>
            </w:pPr>
            <w:r w:rsidRPr="00EA12EB">
              <w:rPr>
                <w:noProof/>
                <w:sz w:val="18"/>
                <w:szCs w:val="18"/>
              </w:rPr>
              <w:t>Otvoreni postupak</w:t>
            </w:r>
          </w:p>
        </w:tc>
        <w:tc>
          <w:tcPr>
            <w:tcW w:w="656" w:type="dxa"/>
          </w:tcPr>
          <w:p w:rsidR="007628BE" w:rsidRPr="00EA12EB" w:rsidRDefault="00411B12" w:rsidP="00CF1741">
            <w:pPr>
              <w:jc w:val="right"/>
              <w:rPr>
                <w:sz w:val="18"/>
                <w:szCs w:val="18"/>
              </w:rPr>
            </w:pPr>
            <w:r w:rsidRPr="00EA12EB">
              <w:rPr>
                <w:sz w:val="18"/>
                <w:szCs w:val="18"/>
              </w:rPr>
              <w:t>6.535</w:t>
            </w:r>
          </w:p>
        </w:tc>
        <w:tc>
          <w:tcPr>
            <w:tcW w:w="679" w:type="dxa"/>
          </w:tcPr>
          <w:p w:rsidR="007628BE" w:rsidRPr="00EA12EB" w:rsidRDefault="00411B12" w:rsidP="00CF1741">
            <w:pPr>
              <w:jc w:val="right"/>
              <w:rPr>
                <w:sz w:val="18"/>
                <w:szCs w:val="18"/>
              </w:rPr>
            </w:pPr>
            <w:r w:rsidRPr="00EA12EB">
              <w:rPr>
                <w:sz w:val="18"/>
                <w:szCs w:val="18"/>
              </w:rPr>
              <w:t>2.735</w:t>
            </w:r>
          </w:p>
        </w:tc>
        <w:tc>
          <w:tcPr>
            <w:tcW w:w="705" w:type="dxa"/>
          </w:tcPr>
          <w:p w:rsidR="007628BE" w:rsidRPr="00EA12EB" w:rsidRDefault="00411B12" w:rsidP="00CF1741">
            <w:pPr>
              <w:jc w:val="right"/>
              <w:rPr>
                <w:sz w:val="18"/>
                <w:szCs w:val="18"/>
              </w:rPr>
            </w:pPr>
            <w:r w:rsidRPr="00EA12EB">
              <w:rPr>
                <w:sz w:val="18"/>
                <w:szCs w:val="18"/>
              </w:rPr>
              <w:t>2.705</w:t>
            </w:r>
          </w:p>
        </w:tc>
      </w:tr>
      <w:tr w:rsidR="007628BE" w:rsidRPr="00EA12EB" w:rsidTr="00CF1741">
        <w:tc>
          <w:tcPr>
            <w:tcW w:w="7310" w:type="dxa"/>
          </w:tcPr>
          <w:p w:rsidR="007628BE" w:rsidRPr="00EA12EB" w:rsidRDefault="007628BE" w:rsidP="00CF1741">
            <w:pPr>
              <w:rPr>
                <w:sz w:val="18"/>
                <w:szCs w:val="18"/>
              </w:rPr>
            </w:pPr>
            <w:r w:rsidRPr="00EA12EB">
              <w:rPr>
                <w:noProof/>
                <w:sz w:val="18"/>
                <w:szCs w:val="18"/>
              </w:rPr>
              <w:t>Ograničeni postupak</w:t>
            </w:r>
          </w:p>
        </w:tc>
        <w:tc>
          <w:tcPr>
            <w:tcW w:w="656" w:type="dxa"/>
          </w:tcPr>
          <w:p w:rsidR="007628BE" w:rsidRPr="00EA12EB" w:rsidRDefault="006D2136" w:rsidP="00CF1741">
            <w:pPr>
              <w:jc w:val="right"/>
              <w:rPr>
                <w:sz w:val="18"/>
                <w:szCs w:val="18"/>
              </w:rPr>
            </w:pPr>
            <w:r w:rsidRPr="00EA12EB">
              <w:rPr>
                <w:sz w:val="18"/>
                <w:szCs w:val="18"/>
              </w:rPr>
              <w:t>22</w:t>
            </w:r>
          </w:p>
        </w:tc>
        <w:tc>
          <w:tcPr>
            <w:tcW w:w="679" w:type="dxa"/>
          </w:tcPr>
          <w:p w:rsidR="007628BE" w:rsidRPr="00EA12EB" w:rsidRDefault="006D2136" w:rsidP="00CF1741">
            <w:pPr>
              <w:jc w:val="right"/>
              <w:rPr>
                <w:sz w:val="18"/>
                <w:szCs w:val="18"/>
              </w:rPr>
            </w:pPr>
            <w:r w:rsidRPr="00EA12EB">
              <w:rPr>
                <w:sz w:val="18"/>
                <w:szCs w:val="18"/>
              </w:rPr>
              <w:t>6</w:t>
            </w:r>
          </w:p>
        </w:tc>
        <w:tc>
          <w:tcPr>
            <w:tcW w:w="705" w:type="dxa"/>
          </w:tcPr>
          <w:p w:rsidR="007628BE" w:rsidRPr="00EA12EB" w:rsidRDefault="006D2136" w:rsidP="00CF1741">
            <w:pPr>
              <w:jc w:val="right"/>
              <w:rPr>
                <w:sz w:val="18"/>
                <w:szCs w:val="18"/>
              </w:rPr>
            </w:pPr>
            <w:r w:rsidRPr="00EA12EB">
              <w:rPr>
                <w:sz w:val="18"/>
                <w:szCs w:val="18"/>
              </w:rPr>
              <w:t>0</w:t>
            </w:r>
          </w:p>
        </w:tc>
      </w:tr>
      <w:tr w:rsidR="007628BE" w:rsidRPr="00EA12EB" w:rsidTr="00CF1741">
        <w:tc>
          <w:tcPr>
            <w:tcW w:w="7310" w:type="dxa"/>
          </w:tcPr>
          <w:p w:rsidR="007628BE" w:rsidRPr="00EA12EB" w:rsidRDefault="007628BE" w:rsidP="00CF1741">
            <w:pPr>
              <w:rPr>
                <w:sz w:val="18"/>
                <w:szCs w:val="18"/>
              </w:rPr>
            </w:pPr>
            <w:r w:rsidRPr="00EA12EB">
              <w:rPr>
                <w:noProof/>
                <w:sz w:val="18"/>
                <w:szCs w:val="18"/>
              </w:rPr>
              <w:t>Pregovarački postupak sa objavljivanjem obavještenja o nabavci</w:t>
            </w:r>
          </w:p>
        </w:tc>
        <w:tc>
          <w:tcPr>
            <w:tcW w:w="656" w:type="dxa"/>
          </w:tcPr>
          <w:p w:rsidR="007628BE" w:rsidRPr="00EA12EB" w:rsidRDefault="006D2136" w:rsidP="00CF1741">
            <w:pPr>
              <w:jc w:val="right"/>
              <w:rPr>
                <w:sz w:val="18"/>
                <w:szCs w:val="18"/>
              </w:rPr>
            </w:pPr>
            <w:r w:rsidRPr="00EA12EB">
              <w:rPr>
                <w:sz w:val="18"/>
                <w:szCs w:val="18"/>
              </w:rPr>
              <w:t>97</w:t>
            </w:r>
          </w:p>
        </w:tc>
        <w:tc>
          <w:tcPr>
            <w:tcW w:w="679" w:type="dxa"/>
          </w:tcPr>
          <w:p w:rsidR="007628BE" w:rsidRPr="00EA12EB" w:rsidRDefault="006D2136" w:rsidP="00CF1741">
            <w:pPr>
              <w:jc w:val="right"/>
              <w:rPr>
                <w:sz w:val="18"/>
                <w:szCs w:val="18"/>
              </w:rPr>
            </w:pPr>
            <w:r w:rsidRPr="00EA12EB">
              <w:rPr>
                <w:sz w:val="18"/>
                <w:szCs w:val="18"/>
              </w:rPr>
              <w:t>8</w:t>
            </w:r>
          </w:p>
        </w:tc>
        <w:tc>
          <w:tcPr>
            <w:tcW w:w="705" w:type="dxa"/>
          </w:tcPr>
          <w:p w:rsidR="007628BE" w:rsidRPr="00EA12EB" w:rsidRDefault="006D2136" w:rsidP="00CF1741">
            <w:pPr>
              <w:jc w:val="right"/>
              <w:rPr>
                <w:sz w:val="18"/>
                <w:szCs w:val="18"/>
              </w:rPr>
            </w:pPr>
            <w:r w:rsidRPr="00EA12EB">
              <w:rPr>
                <w:sz w:val="18"/>
                <w:szCs w:val="18"/>
              </w:rPr>
              <w:t>1</w:t>
            </w:r>
          </w:p>
        </w:tc>
      </w:tr>
      <w:tr w:rsidR="007628BE" w:rsidRPr="00EA12EB" w:rsidTr="00CF1741">
        <w:tc>
          <w:tcPr>
            <w:tcW w:w="7310" w:type="dxa"/>
          </w:tcPr>
          <w:p w:rsidR="007628BE" w:rsidRPr="00EA12EB" w:rsidRDefault="007628BE" w:rsidP="00CF1741">
            <w:pPr>
              <w:rPr>
                <w:sz w:val="18"/>
                <w:szCs w:val="18"/>
              </w:rPr>
            </w:pPr>
            <w:r w:rsidRPr="00EA12EB">
              <w:rPr>
                <w:noProof/>
                <w:sz w:val="18"/>
                <w:szCs w:val="18"/>
              </w:rPr>
              <w:t>Pregovarački postupak bez objavljivanja obavještenja o nabavci</w:t>
            </w:r>
          </w:p>
        </w:tc>
        <w:tc>
          <w:tcPr>
            <w:tcW w:w="656" w:type="dxa"/>
          </w:tcPr>
          <w:p w:rsidR="007628BE" w:rsidRPr="00EA12EB" w:rsidRDefault="006D2136" w:rsidP="00CF1741">
            <w:pPr>
              <w:jc w:val="right"/>
              <w:rPr>
                <w:sz w:val="18"/>
                <w:szCs w:val="18"/>
              </w:rPr>
            </w:pPr>
            <w:r w:rsidRPr="00EA12EB">
              <w:rPr>
                <w:sz w:val="18"/>
                <w:szCs w:val="18"/>
              </w:rPr>
              <w:t>310</w:t>
            </w:r>
          </w:p>
        </w:tc>
        <w:tc>
          <w:tcPr>
            <w:tcW w:w="679" w:type="dxa"/>
          </w:tcPr>
          <w:p w:rsidR="007628BE" w:rsidRPr="00EA12EB" w:rsidRDefault="006D2136" w:rsidP="00CF1741">
            <w:pPr>
              <w:jc w:val="right"/>
              <w:rPr>
                <w:sz w:val="18"/>
                <w:szCs w:val="18"/>
              </w:rPr>
            </w:pPr>
            <w:r w:rsidRPr="00EA12EB">
              <w:rPr>
                <w:sz w:val="18"/>
                <w:szCs w:val="18"/>
              </w:rPr>
              <w:t>458</w:t>
            </w:r>
          </w:p>
        </w:tc>
        <w:tc>
          <w:tcPr>
            <w:tcW w:w="705" w:type="dxa"/>
          </w:tcPr>
          <w:p w:rsidR="007628BE" w:rsidRPr="00EA12EB" w:rsidRDefault="006D2136" w:rsidP="00CF1741">
            <w:pPr>
              <w:jc w:val="right"/>
              <w:rPr>
                <w:sz w:val="18"/>
                <w:szCs w:val="18"/>
              </w:rPr>
            </w:pPr>
            <w:r w:rsidRPr="00EA12EB">
              <w:rPr>
                <w:sz w:val="18"/>
                <w:szCs w:val="18"/>
              </w:rPr>
              <w:t>250</w:t>
            </w:r>
          </w:p>
        </w:tc>
      </w:tr>
      <w:tr w:rsidR="00625E52" w:rsidRPr="00EA12EB" w:rsidTr="00CF1741">
        <w:tc>
          <w:tcPr>
            <w:tcW w:w="7310" w:type="dxa"/>
          </w:tcPr>
          <w:p w:rsidR="00625E52" w:rsidRPr="00EA12EB" w:rsidRDefault="00570500" w:rsidP="00CF1741">
            <w:pPr>
              <w:rPr>
                <w:noProof/>
                <w:sz w:val="18"/>
                <w:szCs w:val="18"/>
              </w:rPr>
            </w:pPr>
            <w:r w:rsidRPr="00EA12EB">
              <w:rPr>
                <w:noProof/>
                <w:sz w:val="18"/>
                <w:szCs w:val="18"/>
              </w:rPr>
              <w:t>Konkurentski zahtjev</w:t>
            </w:r>
          </w:p>
        </w:tc>
        <w:tc>
          <w:tcPr>
            <w:tcW w:w="656" w:type="dxa"/>
          </w:tcPr>
          <w:p w:rsidR="00625E52" w:rsidRPr="00EA12EB" w:rsidRDefault="006D2136" w:rsidP="00CF1741">
            <w:pPr>
              <w:jc w:val="right"/>
              <w:rPr>
                <w:sz w:val="18"/>
                <w:szCs w:val="18"/>
              </w:rPr>
            </w:pPr>
            <w:r w:rsidRPr="00EA12EB">
              <w:rPr>
                <w:sz w:val="18"/>
                <w:szCs w:val="18"/>
              </w:rPr>
              <w:t>301</w:t>
            </w:r>
          </w:p>
        </w:tc>
        <w:tc>
          <w:tcPr>
            <w:tcW w:w="679" w:type="dxa"/>
          </w:tcPr>
          <w:p w:rsidR="00625E52" w:rsidRPr="00EA12EB" w:rsidRDefault="006D2136" w:rsidP="00CF1741">
            <w:pPr>
              <w:jc w:val="right"/>
              <w:rPr>
                <w:sz w:val="18"/>
                <w:szCs w:val="18"/>
              </w:rPr>
            </w:pPr>
            <w:r w:rsidRPr="00EA12EB">
              <w:rPr>
                <w:sz w:val="18"/>
                <w:szCs w:val="18"/>
              </w:rPr>
              <w:t>153</w:t>
            </w:r>
          </w:p>
        </w:tc>
        <w:tc>
          <w:tcPr>
            <w:tcW w:w="705" w:type="dxa"/>
          </w:tcPr>
          <w:p w:rsidR="00625E52" w:rsidRPr="00EA12EB" w:rsidRDefault="006D2136" w:rsidP="00CF1741">
            <w:pPr>
              <w:jc w:val="right"/>
              <w:rPr>
                <w:sz w:val="18"/>
                <w:szCs w:val="18"/>
              </w:rPr>
            </w:pPr>
            <w:r w:rsidRPr="00EA12EB">
              <w:rPr>
                <w:sz w:val="18"/>
                <w:szCs w:val="18"/>
              </w:rPr>
              <w:t>73</w:t>
            </w:r>
          </w:p>
        </w:tc>
      </w:tr>
      <w:tr w:rsidR="007628BE" w:rsidRPr="00EA12EB" w:rsidTr="00CF1741">
        <w:tc>
          <w:tcPr>
            <w:tcW w:w="7310" w:type="dxa"/>
          </w:tcPr>
          <w:p w:rsidR="007628BE" w:rsidRPr="00EA12EB" w:rsidRDefault="007628BE" w:rsidP="00CF1741">
            <w:pPr>
              <w:rPr>
                <w:b/>
                <w:sz w:val="18"/>
                <w:szCs w:val="18"/>
              </w:rPr>
            </w:pPr>
            <w:r w:rsidRPr="00EA12EB">
              <w:rPr>
                <w:b/>
                <w:noProof/>
                <w:sz w:val="18"/>
                <w:szCs w:val="18"/>
              </w:rPr>
              <w:t>Ukupno</w:t>
            </w:r>
          </w:p>
        </w:tc>
        <w:tc>
          <w:tcPr>
            <w:tcW w:w="656" w:type="dxa"/>
          </w:tcPr>
          <w:p w:rsidR="007628BE" w:rsidRPr="00EA12EB" w:rsidRDefault="006D2136" w:rsidP="00CF1741">
            <w:pPr>
              <w:jc w:val="right"/>
              <w:rPr>
                <w:b/>
                <w:sz w:val="18"/>
                <w:szCs w:val="18"/>
              </w:rPr>
            </w:pPr>
            <w:r w:rsidRPr="00EA12EB">
              <w:rPr>
                <w:b/>
                <w:sz w:val="18"/>
                <w:szCs w:val="18"/>
              </w:rPr>
              <w:t>7</w:t>
            </w:r>
            <w:r w:rsidR="00523D62" w:rsidRPr="00EA12EB">
              <w:rPr>
                <w:b/>
                <w:sz w:val="18"/>
                <w:szCs w:val="18"/>
              </w:rPr>
              <w:t>.</w:t>
            </w:r>
            <w:r w:rsidRPr="00EA12EB">
              <w:rPr>
                <w:b/>
                <w:sz w:val="18"/>
                <w:szCs w:val="18"/>
              </w:rPr>
              <w:t>265</w:t>
            </w:r>
          </w:p>
        </w:tc>
        <w:tc>
          <w:tcPr>
            <w:tcW w:w="679" w:type="dxa"/>
          </w:tcPr>
          <w:p w:rsidR="007628BE" w:rsidRPr="00EA12EB" w:rsidRDefault="006D2136" w:rsidP="00CF1741">
            <w:pPr>
              <w:jc w:val="right"/>
              <w:rPr>
                <w:b/>
                <w:sz w:val="18"/>
                <w:szCs w:val="18"/>
              </w:rPr>
            </w:pPr>
            <w:r w:rsidRPr="00EA12EB">
              <w:rPr>
                <w:b/>
                <w:sz w:val="18"/>
                <w:szCs w:val="18"/>
              </w:rPr>
              <w:t>3</w:t>
            </w:r>
            <w:r w:rsidR="00523D62" w:rsidRPr="00EA12EB">
              <w:rPr>
                <w:b/>
                <w:sz w:val="18"/>
                <w:szCs w:val="18"/>
              </w:rPr>
              <w:t>.</w:t>
            </w:r>
            <w:r w:rsidRPr="00EA12EB">
              <w:rPr>
                <w:b/>
                <w:sz w:val="18"/>
                <w:szCs w:val="18"/>
              </w:rPr>
              <w:t>360</w:t>
            </w:r>
          </w:p>
        </w:tc>
        <w:tc>
          <w:tcPr>
            <w:tcW w:w="705" w:type="dxa"/>
          </w:tcPr>
          <w:p w:rsidR="007628BE" w:rsidRPr="00EA12EB" w:rsidRDefault="006D2136" w:rsidP="00CF1741">
            <w:pPr>
              <w:jc w:val="right"/>
              <w:rPr>
                <w:b/>
                <w:sz w:val="18"/>
                <w:szCs w:val="18"/>
              </w:rPr>
            </w:pPr>
            <w:r w:rsidRPr="00EA12EB">
              <w:rPr>
                <w:b/>
                <w:sz w:val="18"/>
                <w:szCs w:val="18"/>
              </w:rPr>
              <w:t>3</w:t>
            </w:r>
            <w:r w:rsidR="00523D62" w:rsidRPr="00EA12EB">
              <w:rPr>
                <w:b/>
                <w:sz w:val="18"/>
                <w:szCs w:val="18"/>
              </w:rPr>
              <w:t>.</w:t>
            </w:r>
            <w:r w:rsidRPr="00EA12EB">
              <w:rPr>
                <w:b/>
                <w:sz w:val="18"/>
                <w:szCs w:val="18"/>
              </w:rPr>
              <w:t>029</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523D62" w:rsidP="007628BE">
      <w:pPr>
        <w:rPr>
          <w:i/>
          <w:sz w:val="16"/>
          <w:szCs w:val="16"/>
        </w:rPr>
      </w:pPr>
      <w:r>
        <w:rPr>
          <w:noProof/>
          <w:lang w:val="en-US" w:eastAsia="en-US"/>
        </w:rPr>
        <w:drawing>
          <wp:inline distT="0" distB="0" distL="0" distR="0" wp14:anchorId="7E5DD4A2" wp14:editId="70B356E4">
            <wp:extent cx="5931673" cy="2743200"/>
            <wp:effectExtent l="0" t="0" r="1206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628BE" w:rsidRPr="007628BE" w:rsidRDefault="007628BE" w:rsidP="007628BE">
      <w:pPr>
        <w:rPr>
          <w:i/>
          <w:sz w:val="16"/>
          <w:szCs w:val="16"/>
        </w:rPr>
      </w:pPr>
    </w:p>
    <w:p w:rsidR="00523D62" w:rsidRDefault="00523D62" w:rsidP="007628BE">
      <w:pPr>
        <w:pStyle w:val="Grafovi"/>
        <w:spacing w:line="276" w:lineRule="auto"/>
        <w:rPr>
          <w:i/>
          <w:noProof/>
        </w:rPr>
      </w:pPr>
    </w:p>
    <w:p w:rsidR="007628BE" w:rsidRPr="00EA12EB" w:rsidRDefault="007628BE" w:rsidP="007628BE">
      <w:pPr>
        <w:pStyle w:val="Grafovi"/>
        <w:spacing w:line="276" w:lineRule="auto"/>
        <w:rPr>
          <w:noProof/>
        </w:rPr>
      </w:pPr>
      <w:r w:rsidRPr="00EA12EB">
        <w:rPr>
          <w:noProof/>
        </w:rPr>
        <w:lastRenderedPageBreak/>
        <w:t xml:space="preserve">Od ukupnog broja </w:t>
      </w:r>
      <w:r w:rsidRPr="00EA12EB">
        <w:rPr>
          <w:b/>
          <w:noProof/>
        </w:rPr>
        <w:t>obavještenja o poništenju postupka nabavke</w:t>
      </w:r>
      <w:r w:rsidRPr="00EA12EB">
        <w:t xml:space="preserve"> (</w:t>
      </w:r>
      <w:r w:rsidR="00EA12EB" w:rsidRPr="00EA12EB">
        <w:t>3.867</w:t>
      </w:r>
      <w:r w:rsidRPr="00EA12EB">
        <w:t xml:space="preserve">) </w:t>
      </w:r>
      <w:r w:rsidRPr="00EA12EB">
        <w:rPr>
          <w:noProof/>
        </w:rPr>
        <w:t xml:space="preserve">u izvještajnom periodu, najzastupljeniji je </w:t>
      </w:r>
      <w:r w:rsidR="00EA12EB" w:rsidRPr="00EA12EB">
        <w:rPr>
          <w:noProof/>
        </w:rPr>
        <w:t>o</w:t>
      </w:r>
      <w:r w:rsidRPr="00EA12EB">
        <w:rPr>
          <w:noProof/>
        </w:rPr>
        <w:t xml:space="preserve">tvoreni postupak  </w:t>
      </w:r>
      <w:r w:rsidR="00EA12EB" w:rsidRPr="00EA12EB">
        <w:rPr>
          <w:noProof/>
        </w:rPr>
        <w:t>3.759 ili 97,21</w:t>
      </w:r>
      <w:r w:rsidRPr="00EA12EB">
        <w:rPr>
          <w:noProof/>
        </w:rPr>
        <w:t>%.</w:t>
      </w:r>
    </w:p>
    <w:p w:rsidR="007628BE" w:rsidRPr="007628BE" w:rsidRDefault="007628BE" w:rsidP="007628BE">
      <w:pPr>
        <w:pStyle w:val="Grafovi"/>
        <w:spacing w:line="276" w:lineRule="auto"/>
        <w:rPr>
          <w:i/>
          <w:noProof/>
        </w:rPr>
      </w:pPr>
    </w:p>
    <w:tbl>
      <w:tblPr>
        <w:tblStyle w:val="TableGrid"/>
        <w:tblW w:w="0" w:type="auto"/>
        <w:tblInd w:w="0" w:type="dxa"/>
        <w:tblLook w:val="04A0" w:firstRow="1" w:lastRow="0" w:firstColumn="1" w:lastColumn="0" w:noHBand="0" w:noVBand="1"/>
      </w:tblPr>
      <w:tblGrid>
        <w:gridCol w:w="7105"/>
        <w:gridCol w:w="1440"/>
        <w:gridCol w:w="805"/>
      </w:tblGrid>
      <w:tr w:rsidR="007628BE" w:rsidRPr="00EA12EB" w:rsidTr="00CF1741">
        <w:tc>
          <w:tcPr>
            <w:tcW w:w="7105" w:type="dxa"/>
            <w:shd w:val="clear" w:color="auto" w:fill="FFFF00"/>
          </w:tcPr>
          <w:p w:rsidR="007628BE" w:rsidRPr="00EA12EB" w:rsidRDefault="007628BE" w:rsidP="00CF1741">
            <w:pPr>
              <w:pStyle w:val="Grafovi"/>
              <w:spacing w:line="276" w:lineRule="auto"/>
              <w:jc w:val="center"/>
              <w:rPr>
                <w:noProof/>
                <w:sz w:val="18"/>
                <w:szCs w:val="18"/>
              </w:rPr>
            </w:pPr>
            <w:r w:rsidRPr="00EA12EB">
              <w:rPr>
                <w:noProof/>
                <w:sz w:val="18"/>
                <w:szCs w:val="18"/>
              </w:rPr>
              <w:t xml:space="preserve">                                                                                                                                  Vrsta postupka</w:t>
            </w:r>
          </w:p>
        </w:tc>
        <w:tc>
          <w:tcPr>
            <w:tcW w:w="1440" w:type="dxa"/>
            <w:shd w:val="clear" w:color="auto" w:fill="FFFF00"/>
          </w:tcPr>
          <w:p w:rsidR="007628BE" w:rsidRPr="00EA12EB" w:rsidRDefault="007628BE" w:rsidP="00CF1741">
            <w:pPr>
              <w:pStyle w:val="Grafovi"/>
              <w:spacing w:line="276" w:lineRule="auto"/>
              <w:jc w:val="center"/>
              <w:rPr>
                <w:noProof/>
                <w:sz w:val="18"/>
                <w:szCs w:val="18"/>
              </w:rPr>
            </w:pPr>
            <w:r w:rsidRPr="00EA12EB">
              <w:rPr>
                <w:noProof/>
                <w:sz w:val="18"/>
                <w:szCs w:val="18"/>
              </w:rPr>
              <w:t>Ukupan broj obavještenja</w:t>
            </w:r>
          </w:p>
        </w:tc>
        <w:tc>
          <w:tcPr>
            <w:tcW w:w="805" w:type="dxa"/>
            <w:shd w:val="clear" w:color="auto" w:fill="FFFF00"/>
          </w:tcPr>
          <w:p w:rsidR="007628BE" w:rsidRPr="00EA12EB" w:rsidRDefault="007628BE" w:rsidP="00CF1741">
            <w:pPr>
              <w:pStyle w:val="Grafovi"/>
              <w:spacing w:line="276" w:lineRule="auto"/>
              <w:jc w:val="center"/>
              <w:rPr>
                <w:noProof/>
                <w:sz w:val="18"/>
                <w:szCs w:val="18"/>
              </w:rPr>
            </w:pPr>
          </w:p>
          <w:p w:rsidR="007628BE" w:rsidRPr="00EA12EB" w:rsidRDefault="007628BE" w:rsidP="00CF1741">
            <w:pPr>
              <w:pStyle w:val="Grafovi"/>
              <w:spacing w:line="276" w:lineRule="auto"/>
              <w:jc w:val="center"/>
              <w:rPr>
                <w:noProof/>
                <w:sz w:val="18"/>
                <w:szCs w:val="18"/>
              </w:rPr>
            </w:pPr>
            <w:r w:rsidRPr="00EA12EB">
              <w:rPr>
                <w:noProof/>
                <w:sz w:val="18"/>
                <w:szCs w:val="18"/>
              </w:rPr>
              <w:t>%</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Otvoreni postupak</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3.759</w:t>
            </w:r>
          </w:p>
        </w:tc>
        <w:tc>
          <w:tcPr>
            <w:tcW w:w="805" w:type="dxa"/>
          </w:tcPr>
          <w:p w:rsidR="007628BE" w:rsidRPr="00EA12EB" w:rsidRDefault="00EA12EB" w:rsidP="00CF1741">
            <w:pPr>
              <w:pStyle w:val="Grafovi"/>
              <w:spacing w:line="276" w:lineRule="auto"/>
              <w:jc w:val="right"/>
              <w:rPr>
                <w:noProof/>
                <w:sz w:val="18"/>
                <w:szCs w:val="18"/>
              </w:rPr>
            </w:pPr>
            <w:r w:rsidRPr="00EA12EB">
              <w:rPr>
                <w:noProof/>
                <w:sz w:val="18"/>
                <w:szCs w:val="18"/>
              </w:rPr>
              <w:t>97,21</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Ograničeni postupak</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16</w:t>
            </w:r>
          </w:p>
        </w:tc>
        <w:tc>
          <w:tcPr>
            <w:tcW w:w="805" w:type="dxa"/>
          </w:tcPr>
          <w:p w:rsidR="007628BE" w:rsidRPr="00EA12EB" w:rsidRDefault="00EA12EB" w:rsidP="00EA12EB">
            <w:pPr>
              <w:pStyle w:val="Grafovi"/>
              <w:spacing w:line="276" w:lineRule="auto"/>
              <w:jc w:val="right"/>
              <w:rPr>
                <w:noProof/>
                <w:sz w:val="18"/>
                <w:szCs w:val="18"/>
              </w:rPr>
            </w:pPr>
            <w:r w:rsidRPr="00EA12EB">
              <w:rPr>
                <w:noProof/>
                <w:sz w:val="18"/>
                <w:szCs w:val="18"/>
              </w:rPr>
              <w:t>0,42</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sa objavljivanjem obavještenja o nabavci</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37</w:t>
            </w:r>
          </w:p>
        </w:tc>
        <w:tc>
          <w:tcPr>
            <w:tcW w:w="805" w:type="dxa"/>
          </w:tcPr>
          <w:p w:rsidR="007628BE" w:rsidRPr="00EA12EB" w:rsidRDefault="00EA12EB" w:rsidP="00CF1741">
            <w:pPr>
              <w:pStyle w:val="Grafovi"/>
              <w:spacing w:line="276" w:lineRule="auto"/>
              <w:jc w:val="right"/>
              <w:rPr>
                <w:noProof/>
                <w:sz w:val="18"/>
                <w:szCs w:val="18"/>
              </w:rPr>
            </w:pPr>
            <w:r w:rsidRPr="00EA12EB">
              <w:rPr>
                <w:noProof/>
                <w:sz w:val="18"/>
                <w:szCs w:val="18"/>
              </w:rPr>
              <w:t>0,96</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bez objavljivanja obavještenja o nabavci</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53</w:t>
            </w:r>
          </w:p>
        </w:tc>
        <w:tc>
          <w:tcPr>
            <w:tcW w:w="805" w:type="dxa"/>
          </w:tcPr>
          <w:p w:rsidR="007628BE" w:rsidRPr="00EA12EB" w:rsidRDefault="00EA12EB" w:rsidP="00EA12EB">
            <w:pPr>
              <w:pStyle w:val="Grafovi"/>
              <w:spacing w:line="276" w:lineRule="auto"/>
              <w:jc w:val="right"/>
              <w:rPr>
                <w:noProof/>
                <w:sz w:val="18"/>
                <w:szCs w:val="18"/>
              </w:rPr>
            </w:pPr>
            <w:r w:rsidRPr="00EA12EB">
              <w:rPr>
                <w:noProof/>
                <w:sz w:val="18"/>
                <w:szCs w:val="18"/>
              </w:rPr>
              <w:t>1,36</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Takmičarski dijalog</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2</w:t>
            </w:r>
          </w:p>
        </w:tc>
        <w:tc>
          <w:tcPr>
            <w:tcW w:w="805" w:type="dxa"/>
          </w:tcPr>
          <w:p w:rsidR="007628BE" w:rsidRPr="00EA12EB" w:rsidRDefault="00EA12EB" w:rsidP="00CF1741">
            <w:pPr>
              <w:pStyle w:val="Grafovi"/>
              <w:spacing w:line="276" w:lineRule="auto"/>
              <w:jc w:val="right"/>
              <w:rPr>
                <w:noProof/>
                <w:sz w:val="18"/>
                <w:szCs w:val="18"/>
              </w:rPr>
            </w:pPr>
            <w:r w:rsidRPr="00EA12EB">
              <w:rPr>
                <w:noProof/>
                <w:sz w:val="18"/>
                <w:szCs w:val="18"/>
              </w:rPr>
              <w:t>0,05</w:t>
            </w:r>
          </w:p>
        </w:tc>
      </w:tr>
      <w:tr w:rsidR="007628BE" w:rsidRPr="00EA12EB" w:rsidTr="00570500">
        <w:trPr>
          <w:trHeight w:val="70"/>
        </w:trPr>
        <w:tc>
          <w:tcPr>
            <w:tcW w:w="7105" w:type="dxa"/>
          </w:tcPr>
          <w:p w:rsidR="007628BE" w:rsidRPr="00EA12EB" w:rsidRDefault="007628BE" w:rsidP="00CF1741">
            <w:pPr>
              <w:pStyle w:val="Grafovi"/>
              <w:spacing w:line="276" w:lineRule="auto"/>
              <w:rPr>
                <w:b/>
                <w:noProof/>
                <w:sz w:val="18"/>
                <w:szCs w:val="18"/>
              </w:rPr>
            </w:pPr>
            <w:r w:rsidRPr="00EA12EB">
              <w:rPr>
                <w:b/>
                <w:noProof/>
                <w:sz w:val="18"/>
                <w:szCs w:val="18"/>
              </w:rPr>
              <w:t>Ukupno</w:t>
            </w:r>
          </w:p>
        </w:tc>
        <w:tc>
          <w:tcPr>
            <w:tcW w:w="1440" w:type="dxa"/>
          </w:tcPr>
          <w:p w:rsidR="007628BE" w:rsidRPr="00EA12EB" w:rsidRDefault="00EA12EB" w:rsidP="00CF1741">
            <w:pPr>
              <w:pStyle w:val="Grafovi"/>
              <w:spacing w:line="276" w:lineRule="auto"/>
              <w:jc w:val="right"/>
              <w:rPr>
                <w:b/>
                <w:noProof/>
                <w:sz w:val="18"/>
                <w:szCs w:val="18"/>
              </w:rPr>
            </w:pPr>
            <w:r w:rsidRPr="00EA12EB">
              <w:rPr>
                <w:b/>
                <w:noProof/>
                <w:sz w:val="18"/>
                <w:szCs w:val="18"/>
              </w:rPr>
              <w:t>3.867</w:t>
            </w:r>
          </w:p>
        </w:tc>
        <w:tc>
          <w:tcPr>
            <w:tcW w:w="805" w:type="dxa"/>
          </w:tcPr>
          <w:p w:rsidR="007628BE" w:rsidRPr="00EA12EB" w:rsidRDefault="00EA12EB" w:rsidP="00CF1741">
            <w:pPr>
              <w:pStyle w:val="Grafovi"/>
              <w:spacing w:line="276" w:lineRule="auto"/>
              <w:jc w:val="right"/>
              <w:rPr>
                <w:b/>
                <w:noProof/>
                <w:sz w:val="18"/>
                <w:szCs w:val="18"/>
              </w:rPr>
            </w:pPr>
            <w:r w:rsidRPr="00EA12EB">
              <w:rPr>
                <w:b/>
                <w:noProof/>
                <w:sz w:val="18"/>
                <w:szCs w:val="18"/>
              </w:rPr>
              <w:t>100,00</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B043B2" w:rsidP="007628BE">
      <w:pPr>
        <w:rPr>
          <w:i/>
          <w:sz w:val="16"/>
          <w:szCs w:val="16"/>
        </w:rPr>
      </w:pPr>
      <w:r>
        <w:rPr>
          <w:noProof/>
          <w:lang w:val="en-US" w:eastAsia="en-US"/>
        </w:rPr>
        <w:drawing>
          <wp:inline distT="0" distB="0" distL="0" distR="0" wp14:anchorId="2B195567" wp14:editId="05EE0B8A">
            <wp:extent cx="5943600" cy="3260035"/>
            <wp:effectExtent l="0" t="0" r="0"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C2A8C" w:rsidRDefault="00DC2A8C" w:rsidP="007628BE">
      <w:pPr>
        <w:pStyle w:val="Grafovi"/>
        <w:spacing w:line="276" w:lineRule="auto"/>
        <w:rPr>
          <w:noProof/>
        </w:rPr>
      </w:pPr>
    </w:p>
    <w:p w:rsidR="007628BE" w:rsidRPr="00865242" w:rsidRDefault="007628BE" w:rsidP="007628BE">
      <w:pPr>
        <w:pStyle w:val="Grafovi"/>
        <w:spacing w:line="276" w:lineRule="auto"/>
        <w:rPr>
          <w:noProof/>
          <w:lang w:val="pt-BR"/>
        </w:rPr>
      </w:pPr>
      <w:r w:rsidRPr="00DC2A8C">
        <w:rPr>
          <w:noProof/>
        </w:rPr>
        <w:t xml:space="preserve">Od ukupnog broja </w:t>
      </w:r>
      <w:r w:rsidRPr="00DC2A8C">
        <w:rPr>
          <w:b/>
          <w:noProof/>
        </w:rPr>
        <w:t>obavještenja o poništenju postupka nabavke</w:t>
      </w:r>
      <w:r w:rsidRPr="00DC2A8C">
        <w:t xml:space="preserve"> (</w:t>
      </w:r>
      <w:r w:rsidR="00B204E0" w:rsidRPr="00DC2A8C">
        <w:t>3.867</w:t>
      </w:r>
      <w:r w:rsidRPr="00DC2A8C">
        <w:t xml:space="preserve">) </w:t>
      </w:r>
      <w:r w:rsidRPr="00DC2A8C">
        <w:rPr>
          <w:noProof/>
        </w:rPr>
        <w:t xml:space="preserve">u izvještajnom periodu, po vrstama postupaka najveći broj se odnosi na nabavku roba </w:t>
      </w:r>
      <w:r w:rsidR="00DC2A8C" w:rsidRPr="00DC2A8C">
        <w:rPr>
          <w:noProof/>
        </w:rPr>
        <w:t>2.183</w:t>
      </w:r>
      <w:r w:rsidRPr="00DC2A8C">
        <w:rPr>
          <w:noProof/>
        </w:rPr>
        <w:t xml:space="preserve"> ili </w:t>
      </w:r>
      <w:r w:rsidR="00DC2A8C" w:rsidRPr="00DC2A8C">
        <w:rPr>
          <w:noProof/>
        </w:rPr>
        <w:t>56,45</w:t>
      </w:r>
      <w:r w:rsidRPr="00DC2A8C">
        <w:rPr>
          <w:noProof/>
        </w:rPr>
        <w:t xml:space="preserve"> %. </w:t>
      </w:r>
      <w:r w:rsidRPr="00865242">
        <w:rPr>
          <w:noProof/>
          <w:lang w:val="pt-BR"/>
        </w:rPr>
        <w:t>Detaljan pregled obavještenja o nabavci prema vrstama postupaka i vrsti ugovora dat je u donjoj tabeli:</w:t>
      </w: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7628BE" w:rsidRPr="007628BE" w:rsidRDefault="007628BE" w:rsidP="007628BE">
      <w:pPr>
        <w:rPr>
          <w:i/>
          <w:sz w:val="16"/>
          <w:szCs w:val="16"/>
        </w:rPr>
      </w:pPr>
    </w:p>
    <w:tbl>
      <w:tblPr>
        <w:tblStyle w:val="TableGrid"/>
        <w:tblW w:w="0" w:type="auto"/>
        <w:tblInd w:w="0" w:type="dxa"/>
        <w:tblLook w:val="04A0" w:firstRow="1" w:lastRow="0" w:firstColumn="1" w:lastColumn="0" w:noHBand="0" w:noVBand="1"/>
      </w:tblPr>
      <w:tblGrid>
        <w:gridCol w:w="7232"/>
        <w:gridCol w:w="656"/>
        <w:gridCol w:w="726"/>
        <w:gridCol w:w="736"/>
      </w:tblGrid>
      <w:tr w:rsidR="007628BE" w:rsidRPr="00DC2A8C" w:rsidTr="00CF1741">
        <w:trPr>
          <w:trHeight w:val="159"/>
        </w:trPr>
        <w:tc>
          <w:tcPr>
            <w:tcW w:w="7310" w:type="dxa"/>
            <w:vMerge w:val="restart"/>
            <w:shd w:val="clear" w:color="auto" w:fill="FFFF00"/>
          </w:tcPr>
          <w:p w:rsidR="007628BE" w:rsidRPr="00DC2A8C" w:rsidRDefault="007628BE" w:rsidP="00CF1741">
            <w:pPr>
              <w:jc w:val="center"/>
              <w:rPr>
                <w:color w:val="000000" w:themeColor="text1"/>
                <w:sz w:val="18"/>
                <w:szCs w:val="18"/>
              </w:rPr>
            </w:pPr>
          </w:p>
          <w:p w:rsidR="007628BE" w:rsidRPr="00DC2A8C" w:rsidRDefault="007628BE" w:rsidP="00CF1741">
            <w:pPr>
              <w:jc w:val="center"/>
              <w:rPr>
                <w:color w:val="000000" w:themeColor="text1"/>
                <w:sz w:val="18"/>
                <w:szCs w:val="18"/>
              </w:rPr>
            </w:pPr>
            <w:r w:rsidRPr="00DC2A8C">
              <w:rPr>
                <w:noProof/>
                <w:sz w:val="18"/>
                <w:szCs w:val="18"/>
              </w:rPr>
              <w:t>Vrsta postupka</w:t>
            </w:r>
          </w:p>
        </w:tc>
        <w:tc>
          <w:tcPr>
            <w:tcW w:w="2040" w:type="dxa"/>
            <w:gridSpan w:val="3"/>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Ukupan broj obavještenja prema vrsti ugovora</w:t>
            </w:r>
          </w:p>
        </w:tc>
      </w:tr>
      <w:tr w:rsidR="007628BE" w:rsidRPr="00DC2A8C" w:rsidTr="00CF1741">
        <w:trPr>
          <w:trHeight w:val="206"/>
        </w:trPr>
        <w:tc>
          <w:tcPr>
            <w:tcW w:w="7310" w:type="dxa"/>
            <w:vMerge/>
            <w:shd w:val="clear" w:color="auto" w:fill="FFFF00"/>
          </w:tcPr>
          <w:p w:rsidR="007628BE" w:rsidRPr="00DC2A8C" w:rsidRDefault="007628BE" w:rsidP="00CF1741">
            <w:pPr>
              <w:jc w:val="center"/>
              <w:rPr>
                <w:color w:val="000000" w:themeColor="text1"/>
                <w:sz w:val="18"/>
                <w:szCs w:val="18"/>
              </w:rPr>
            </w:pPr>
          </w:p>
        </w:tc>
        <w:tc>
          <w:tcPr>
            <w:tcW w:w="656" w:type="dxa"/>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Robe</w:t>
            </w:r>
          </w:p>
        </w:tc>
        <w:tc>
          <w:tcPr>
            <w:tcW w:w="679" w:type="dxa"/>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Usluge</w:t>
            </w:r>
          </w:p>
        </w:tc>
        <w:tc>
          <w:tcPr>
            <w:tcW w:w="705" w:type="dxa"/>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Radovi</w:t>
            </w:r>
          </w:p>
        </w:tc>
      </w:tr>
      <w:tr w:rsidR="007628BE" w:rsidRPr="00DC2A8C" w:rsidTr="00CF1741">
        <w:trPr>
          <w:trHeight w:val="123"/>
        </w:trPr>
        <w:tc>
          <w:tcPr>
            <w:tcW w:w="7310" w:type="dxa"/>
          </w:tcPr>
          <w:p w:rsidR="007628BE" w:rsidRPr="00DC2A8C" w:rsidRDefault="007628BE" w:rsidP="00CF1741">
            <w:pPr>
              <w:rPr>
                <w:sz w:val="18"/>
                <w:szCs w:val="18"/>
              </w:rPr>
            </w:pPr>
            <w:r w:rsidRPr="00DC2A8C">
              <w:rPr>
                <w:noProof/>
                <w:sz w:val="18"/>
                <w:szCs w:val="18"/>
              </w:rPr>
              <w:t>Otvoreni postupak</w:t>
            </w:r>
          </w:p>
        </w:tc>
        <w:tc>
          <w:tcPr>
            <w:tcW w:w="656" w:type="dxa"/>
          </w:tcPr>
          <w:p w:rsidR="007628BE" w:rsidRPr="00DC2A8C" w:rsidRDefault="00B204E0" w:rsidP="00CF1741">
            <w:pPr>
              <w:jc w:val="right"/>
              <w:rPr>
                <w:sz w:val="18"/>
                <w:szCs w:val="18"/>
              </w:rPr>
            </w:pPr>
            <w:r w:rsidRPr="00DC2A8C">
              <w:rPr>
                <w:sz w:val="18"/>
                <w:szCs w:val="18"/>
              </w:rPr>
              <w:t>2.115</w:t>
            </w:r>
          </w:p>
        </w:tc>
        <w:tc>
          <w:tcPr>
            <w:tcW w:w="679" w:type="dxa"/>
          </w:tcPr>
          <w:p w:rsidR="007628BE" w:rsidRPr="00DC2A8C" w:rsidRDefault="00B204E0" w:rsidP="00CF1741">
            <w:pPr>
              <w:jc w:val="right"/>
              <w:rPr>
                <w:sz w:val="18"/>
                <w:szCs w:val="18"/>
              </w:rPr>
            </w:pPr>
            <w:r w:rsidRPr="00DC2A8C">
              <w:rPr>
                <w:sz w:val="18"/>
                <w:szCs w:val="18"/>
              </w:rPr>
              <w:t>798</w:t>
            </w:r>
          </w:p>
        </w:tc>
        <w:tc>
          <w:tcPr>
            <w:tcW w:w="705" w:type="dxa"/>
          </w:tcPr>
          <w:p w:rsidR="007628BE" w:rsidRPr="00DC2A8C" w:rsidRDefault="00B204E0" w:rsidP="00CF1741">
            <w:pPr>
              <w:jc w:val="right"/>
              <w:rPr>
                <w:sz w:val="18"/>
                <w:szCs w:val="18"/>
              </w:rPr>
            </w:pPr>
            <w:r w:rsidRPr="00DC2A8C">
              <w:rPr>
                <w:sz w:val="18"/>
                <w:szCs w:val="18"/>
              </w:rPr>
              <w:t>846</w:t>
            </w:r>
          </w:p>
        </w:tc>
      </w:tr>
      <w:tr w:rsidR="007628BE" w:rsidRPr="00DC2A8C" w:rsidTr="00CF1741">
        <w:tc>
          <w:tcPr>
            <w:tcW w:w="7310" w:type="dxa"/>
          </w:tcPr>
          <w:p w:rsidR="007628BE" w:rsidRPr="00DC2A8C" w:rsidRDefault="007628BE" w:rsidP="00CF1741">
            <w:pPr>
              <w:rPr>
                <w:sz w:val="18"/>
                <w:szCs w:val="18"/>
              </w:rPr>
            </w:pPr>
            <w:r w:rsidRPr="00DC2A8C">
              <w:rPr>
                <w:noProof/>
                <w:sz w:val="18"/>
                <w:szCs w:val="18"/>
              </w:rPr>
              <w:t>Ograničeni postupak</w:t>
            </w:r>
          </w:p>
        </w:tc>
        <w:tc>
          <w:tcPr>
            <w:tcW w:w="656" w:type="dxa"/>
          </w:tcPr>
          <w:p w:rsidR="007628BE" w:rsidRPr="00DC2A8C" w:rsidRDefault="00B204E0" w:rsidP="00CF1741">
            <w:pPr>
              <w:jc w:val="right"/>
              <w:rPr>
                <w:sz w:val="18"/>
                <w:szCs w:val="18"/>
              </w:rPr>
            </w:pPr>
            <w:r w:rsidRPr="00DC2A8C">
              <w:rPr>
                <w:sz w:val="18"/>
                <w:szCs w:val="18"/>
              </w:rPr>
              <w:t>11</w:t>
            </w:r>
          </w:p>
        </w:tc>
        <w:tc>
          <w:tcPr>
            <w:tcW w:w="679" w:type="dxa"/>
          </w:tcPr>
          <w:p w:rsidR="007628BE" w:rsidRPr="00DC2A8C" w:rsidRDefault="00B204E0" w:rsidP="00CF1741">
            <w:pPr>
              <w:jc w:val="right"/>
              <w:rPr>
                <w:sz w:val="18"/>
                <w:szCs w:val="18"/>
              </w:rPr>
            </w:pPr>
            <w:r w:rsidRPr="00DC2A8C">
              <w:rPr>
                <w:sz w:val="18"/>
                <w:szCs w:val="18"/>
              </w:rPr>
              <w:t>2</w:t>
            </w:r>
          </w:p>
        </w:tc>
        <w:tc>
          <w:tcPr>
            <w:tcW w:w="705" w:type="dxa"/>
          </w:tcPr>
          <w:p w:rsidR="007628BE" w:rsidRPr="00DC2A8C" w:rsidRDefault="00B204E0" w:rsidP="00CF1741">
            <w:pPr>
              <w:jc w:val="right"/>
              <w:rPr>
                <w:sz w:val="18"/>
                <w:szCs w:val="18"/>
              </w:rPr>
            </w:pPr>
            <w:r w:rsidRPr="00DC2A8C">
              <w:rPr>
                <w:sz w:val="18"/>
                <w:szCs w:val="18"/>
              </w:rPr>
              <w:t>3</w:t>
            </w:r>
          </w:p>
        </w:tc>
      </w:tr>
      <w:tr w:rsidR="007628BE" w:rsidRPr="00DC2A8C" w:rsidTr="00CF1741">
        <w:tc>
          <w:tcPr>
            <w:tcW w:w="7310" w:type="dxa"/>
          </w:tcPr>
          <w:p w:rsidR="007628BE" w:rsidRPr="00DC2A8C" w:rsidRDefault="007628BE" w:rsidP="00CF1741">
            <w:pPr>
              <w:rPr>
                <w:sz w:val="18"/>
                <w:szCs w:val="18"/>
              </w:rPr>
            </w:pPr>
            <w:r w:rsidRPr="00DC2A8C">
              <w:rPr>
                <w:noProof/>
                <w:sz w:val="18"/>
                <w:szCs w:val="18"/>
              </w:rPr>
              <w:t>Pregovarački postupak sa objavljivanjem obavještenja o nabavci</w:t>
            </w:r>
          </w:p>
        </w:tc>
        <w:tc>
          <w:tcPr>
            <w:tcW w:w="656" w:type="dxa"/>
          </w:tcPr>
          <w:p w:rsidR="007628BE" w:rsidRPr="00DC2A8C" w:rsidRDefault="00DC2A8C" w:rsidP="00CF1741">
            <w:pPr>
              <w:jc w:val="right"/>
              <w:rPr>
                <w:sz w:val="18"/>
                <w:szCs w:val="18"/>
              </w:rPr>
            </w:pPr>
            <w:r w:rsidRPr="00DC2A8C">
              <w:rPr>
                <w:sz w:val="18"/>
                <w:szCs w:val="18"/>
              </w:rPr>
              <w:t>32</w:t>
            </w:r>
          </w:p>
        </w:tc>
        <w:tc>
          <w:tcPr>
            <w:tcW w:w="679" w:type="dxa"/>
          </w:tcPr>
          <w:p w:rsidR="007628BE" w:rsidRPr="00DC2A8C" w:rsidRDefault="00DC2A8C" w:rsidP="00CF1741">
            <w:pPr>
              <w:jc w:val="right"/>
              <w:rPr>
                <w:sz w:val="18"/>
                <w:szCs w:val="18"/>
              </w:rPr>
            </w:pPr>
            <w:r w:rsidRPr="00DC2A8C">
              <w:rPr>
                <w:sz w:val="18"/>
                <w:szCs w:val="18"/>
              </w:rPr>
              <w:t>5</w:t>
            </w:r>
          </w:p>
        </w:tc>
        <w:tc>
          <w:tcPr>
            <w:tcW w:w="705" w:type="dxa"/>
          </w:tcPr>
          <w:p w:rsidR="007628BE" w:rsidRPr="00DC2A8C" w:rsidRDefault="00DC2A8C" w:rsidP="00CF1741">
            <w:pPr>
              <w:jc w:val="right"/>
              <w:rPr>
                <w:sz w:val="18"/>
                <w:szCs w:val="18"/>
              </w:rPr>
            </w:pPr>
            <w:r w:rsidRPr="00DC2A8C">
              <w:rPr>
                <w:sz w:val="18"/>
                <w:szCs w:val="18"/>
              </w:rPr>
              <w:t>0</w:t>
            </w:r>
          </w:p>
        </w:tc>
      </w:tr>
      <w:tr w:rsidR="007628BE" w:rsidRPr="00DC2A8C" w:rsidTr="00CF1741">
        <w:tc>
          <w:tcPr>
            <w:tcW w:w="7310" w:type="dxa"/>
          </w:tcPr>
          <w:p w:rsidR="007628BE" w:rsidRPr="00DC2A8C" w:rsidRDefault="007628BE" w:rsidP="00CF1741">
            <w:pPr>
              <w:rPr>
                <w:sz w:val="18"/>
                <w:szCs w:val="18"/>
              </w:rPr>
            </w:pPr>
            <w:r w:rsidRPr="00DC2A8C">
              <w:rPr>
                <w:noProof/>
                <w:sz w:val="18"/>
                <w:szCs w:val="18"/>
              </w:rPr>
              <w:t>Pregovarački postupak bez objavljivanja obavještenja o nabavci</w:t>
            </w:r>
          </w:p>
        </w:tc>
        <w:tc>
          <w:tcPr>
            <w:tcW w:w="656" w:type="dxa"/>
          </w:tcPr>
          <w:p w:rsidR="007628BE" w:rsidRPr="00DC2A8C" w:rsidRDefault="00DC2A8C" w:rsidP="00CF1741">
            <w:pPr>
              <w:jc w:val="right"/>
              <w:rPr>
                <w:sz w:val="18"/>
                <w:szCs w:val="18"/>
              </w:rPr>
            </w:pPr>
            <w:r w:rsidRPr="00DC2A8C">
              <w:rPr>
                <w:sz w:val="18"/>
                <w:szCs w:val="18"/>
              </w:rPr>
              <w:t>25</w:t>
            </w:r>
          </w:p>
        </w:tc>
        <w:tc>
          <w:tcPr>
            <w:tcW w:w="679" w:type="dxa"/>
          </w:tcPr>
          <w:p w:rsidR="007628BE" w:rsidRPr="00DC2A8C" w:rsidRDefault="00DC2A8C" w:rsidP="00CF1741">
            <w:pPr>
              <w:jc w:val="right"/>
              <w:rPr>
                <w:sz w:val="18"/>
                <w:szCs w:val="18"/>
              </w:rPr>
            </w:pPr>
            <w:r w:rsidRPr="00DC2A8C">
              <w:rPr>
                <w:sz w:val="18"/>
                <w:szCs w:val="18"/>
              </w:rPr>
              <w:t>19</w:t>
            </w:r>
          </w:p>
        </w:tc>
        <w:tc>
          <w:tcPr>
            <w:tcW w:w="705" w:type="dxa"/>
          </w:tcPr>
          <w:p w:rsidR="007628BE" w:rsidRPr="00DC2A8C" w:rsidRDefault="00DC2A8C" w:rsidP="00CF1741">
            <w:pPr>
              <w:jc w:val="right"/>
              <w:rPr>
                <w:sz w:val="18"/>
                <w:szCs w:val="18"/>
              </w:rPr>
            </w:pPr>
            <w:r w:rsidRPr="00DC2A8C">
              <w:rPr>
                <w:sz w:val="18"/>
                <w:szCs w:val="18"/>
              </w:rPr>
              <w:t>9</w:t>
            </w:r>
          </w:p>
        </w:tc>
      </w:tr>
      <w:tr w:rsidR="007628BE" w:rsidRPr="00DC2A8C" w:rsidTr="00CF1741">
        <w:tc>
          <w:tcPr>
            <w:tcW w:w="7310" w:type="dxa"/>
          </w:tcPr>
          <w:p w:rsidR="007628BE" w:rsidRPr="00DC2A8C" w:rsidRDefault="007628BE" w:rsidP="00CF1741">
            <w:pPr>
              <w:rPr>
                <w:noProof/>
                <w:sz w:val="18"/>
                <w:szCs w:val="18"/>
              </w:rPr>
            </w:pPr>
            <w:r w:rsidRPr="00DC2A8C">
              <w:rPr>
                <w:noProof/>
                <w:sz w:val="18"/>
                <w:szCs w:val="18"/>
              </w:rPr>
              <w:t>Takmičarski dijalog</w:t>
            </w:r>
          </w:p>
        </w:tc>
        <w:tc>
          <w:tcPr>
            <w:tcW w:w="656" w:type="dxa"/>
          </w:tcPr>
          <w:p w:rsidR="007628BE" w:rsidRPr="00DC2A8C" w:rsidRDefault="00DC2A8C" w:rsidP="00CF1741">
            <w:pPr>
              <w:jc w:val="right"/>
              <w:rPr>
                <w:sz w:val="18"/>
                <w:szCs w:val="18"/>
              </w:rPr>
            </w:pPr>
            <w:r w:rsidRPr="00DC2A8C">
              <w:rPr>
                <w:sz w:val="18"/>
                <w:szCs w:val="18"/>
              </w:rPr>
              <w:t>0</w:t>
            </w:r>
          </w:p>
        </w:tc>
        <w:tc>
          <w:tcPr>
            <w:tcW w:w="679" w:type="dxa"/>
          </w:tcPr>
          <w:p w:rsidR="007628BE" w:rsidRPr="00DC2A8C" w:rsidRDefault="00DC2A8C" w:rsidP="00CF1741">
            <w:pPr>
              <w:jc w:val="right"/>
              <w:rPr>
                <w:sz w:val="18"/>
                <w:szCs w:val="18"/>
              </w:rPr>
            </w:pPr>
            <w:r w:rsidRPr="00DC2A8C">
              <w:rPr>
                <w:sz w:val="18"/>
                <w:szCs w:val="18"/>
              </w:rPr>
              <w:t>0</w:t>
            </w:r>
          </w:p>
        </w:tc>
        <w:tc>
          <w:tcPr>
            <w:tcW w:w="705" w:type="dxa"/>
          </w:tcPr>
          <w:p w:rsidR="007628BE" w:rsidRPr="00DC2A8C" w:rsidRDefault="00DC2A8C" w:rsidP="00CF1741">
            <w:pPr>
              <w:jc w:val="right"/>
              <w:rPr>
                <w:sz w:val="18"/>
                <w:szCs w:val="18"/>
              </w:rPr>
            </w:pPr>
            <w:r w:rsidRPr="00DC2A8C">
              <w:rPr>
                <w:sz w:val="18"/>
                <w:szCs w:val="18"/>
              </w:rPr>
              <w:t>2</w:t>
            </w:r>
          </w:p>
        </w:tc>
      </w:tr>
      <w:tr w:rsidR="007628BE" w:rsidRPr="00DC2A8C" w:rsidTr="00CF1741">
        <w:tc>
          <w:tcPr>
            <w:tcW w:w="7310" w:type="dxa"/>
          </w:tcPr>
          <w:p w:rsidR="007628BE" w:rsidRPr="00DC2A8C" w:rsidRDefault="007628BE" w:rsidP="00CF1741">
            <w:pPr>
              <w:rPr>
                <w:b/>
                <w:sz w:val="18"/>
                <w:szCs w:val="18"/>
              </w:rPr>
            </w:pPr>
            <w:r w:rsidRPr="00DC2A8C">
              <w:rPr>
                <w:b/>
                <w:noProof/>
                <w:sz w:val="18"/>
                <w:szCs w:val="18"/>
              </w:rPr>
              <w:t>Ukupno</w:t>
            </w:r>
          </w:p>
        </w:tc>
        <w:tc>
          <w:tcPr>
            <w:tcW w:w="656" w:type="dxa"/>
          </w:tcPr>
          <w:p w:rsidR="007628BE" w:rsidRPr="00DC2A8C" w:rsidRDefault="00DC2A8C" w:rsidP="00CF1741">
            <w:pPr>
              <w:jc w:val="right"/>
              <w:rPr>
                <w:b/>
                <w:sz w:val="18"/>
                <w:szCs w:val="18"/>
              </w:rPr>
            </w:pPr>
            <w:r w:rsidRPr="00DC2A8C">
              <w:rPr>
                <w:b/>
                <w:sz w:val="18"/>
                <w:szCs w:val="18"/>
              </w:rPr>
              <w:t>2.183</w:t>
            </w:r>
          </w:p>
        </w:tc>
        <w:tc>
          <w:tcPr>
            <w:tcW w:w="679" w:type="dxa"/>
          </w:tcPr>
          <w:p w:rsidR="007628BE" w:rsidRPr="00DC2A8C" w:rsidRDefault="00DC2A8C" w:rsidP="00CF1741">
            <w:pPr>
              <w:jc w:val="right"/>
              <w:rPr>
                <w:b/>
                <w:sz w:val="18"/>
                <w:szCs w:val="18"/>
              </w:rPr>
            </w:pPr>
            <w:r w:rsidRPr="00DC2A8C">
              <w:rPr>
                <w:b/>
                <w:sz w:val="18"/>
                <w:szCs w:val="18"/>
              </w:rPr>
              <w:t>824</w:t>
            </w:r>
          </w:p>
        </w:tc>
        <w:tc>
          <w:tcPr>
            <w:tcW w:w="705" w:type="dxa"/>
          </w:tcPr>
          <w:p w:rsidR="007628BE" w:rsidRPr="00DC2A8C" w:rsidRDefault="00DC2A8C" w:rsidP="00CF1741">
            <w:pPr>
              <w:jc w:val="right"/>
              <w:rPr>
                <w:b/>
                <w:sz w:val="18"/>
                <w:szCs w:val="18"/>
              </w:rPr>
            </w:pPr>
            <w:r w:rsidRPr="00DC2A8C">
              <w:rPr>
                <w:b/>
                <w:sz w:val="18"/>
                <w:szCs w:val="18"/>
              </w:rPr>
              <w:t>860</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DC2A8C" w:rsidP="007628BE">
      <w:pPr>
        <w:rPr>
          <w:i/>
          <w:sz w:val="16"/>
          <w:szCs w:val="16"/>
        </w:rPr>
      </w:pPr>
      <w:r>
        <w:rPr>
          <w:noProof/>
          <w:lang w:val="en-US" w:eastAsia="en-US"/>
        </w:rPr>
        <w:drawing>
          <wp:inline distT="0" distB="0" distL="0" distR="0" wp14:anchorId="183D6CAD" wp14:editId="077EDD87">
            <wp:extent cx="5943600" cy="2918129"/>
            <wp:effectExtent l="0" t="0" r="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28BE" w:rsidRPr="007628BE" w:rsidRDefault="007628BE" w:rsidP="007628BE">
      <w:pPr>
        <w:pStyle w:val="Grafovi"/>
        <w:spacing w:line="276" w:lineRule="auto"/>
        <w:rPr>
          <w:i/>
          <w:lang w:val="bs-Latn-BA"/>
        </w:rPr>
      </w:pPr>
      <w:bookmarkStart w:id="22" w:name="_Toc385538561"/>
    </w:p>
    <w:p w:rsidR="007628BE" w:rsidRPr="007628BE" w:rsidRDefault="007628BE" w:rsidP="007628BE">
      <w:pPr>
        <w:pStyle w:val="Grafovi"/>
        <w:spacing w:line="276" w:lineRule="auto"/>
        <w:rPr>
          <w:i/>
          <w:lang w:val="bs-Latn-BA"/>
        </w:rPr>
      </w:pPr>
    </w:p>
    <w:p w:rsidR="007628BE" w:rsidRPr="00FA6B85" w:rsidRDefault="007628BE" w:rsidP="007628BE">
      <w:pPr>
        <w:pStyle w:val="Grafovi"/>
        <w:spacing w:line="276" w:lineRule="auto"/>
        <w:rPr>
          <w:lang w:val="bs-Latn-BA"/>
        </w:rPr>
      </w:pPr>
      <w:r w:rsidRPr="00FA6B85">
        <w:rPr>
          <w:lang w:val="bs-Latn-BA"/>
        </w:rPr>
        <w:t>Ukupan broja objavljenih obavještenja za period 2010. – 202</w:t>
      </w:r>
      <w:r w:rsidR="00DC2A8C" w:rsidRPr="00FA6B85">
        <w:rPr>
          <w:lang w:val="bs-Latn-BA"/>
        </w:rPr>
        <w:t>2</w:t>
      </w:r>
      <w:r w:rsidRPr="00FA6B85">
        <w:rPr>
          <w:lang w:val="bs-Latn-BA"/>
        </w:rPr>
        <w:t>. godina</w:t>
      </w:r>
      <w:bookmarkEnd w:id="22"/>
      <w:r w:rsidRPr="00FA6B85">
        <w:rPr>
          <w:lang w:val="bs-Latn-BA"/>
        </w:rPr>
        <w:t xml:space="preserve"> dat je u donjoj tabeli:</w:t>
      </w:r>
    </w:p>
    <w:tbl>
      <w:tblPr>
        <w:tblpPr w:leftFromText="180" w:rightFromText="180" w:vertAnchor="text" w:horzAnchor="margin" w:tblpXSpec="center" w:tblpY="387"/>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170"/>
      </w:tblGrid>
      <w:tr w:rsidR="007628BE" w:rsidRPr="00FA6B85" w:rsidTr="00CF1741">
        <w:trPr>
          <w:trHeight w:val="269"/>
        </w:trPr>
        <w:tc>
          <w:tcPr>
            <w:tcW w:w="3035" w:type="dxa"/>
            <w:shd w:val="clear" w:color="auto" w:fill="FFFF00"/>
            <w:noWrap/>
            <w:vAlign w:val="center"/>
            <w:hideMark/>
          </w:tcPr>
          <w:p w:rsidR="007628BE" w:rsidRPr="00FA6B85" w:rsidRDefault="007628BE" w:rsidP="00CF1741">
            <w:pPr>
              <w:spacing w:line="276" w:lineRule="auto"/>
              <w:jc w:val="center"/>
            </w:pPr>
            <w:r w:rsidRPr="00FA6B85">
              <w:t>Godina</w:t>
            </w:r>
          </w:p>
        </w:tc>
        <w:tc>
          <w:tcPr>
            <w:tcW w:w="3170" w:type="dxa"/>
            <w:shd w:val="clear" w:color="auto" w:fill="FFFF00"/>
            <w:vAlign w:val="center"/>
            <w:hideMark/>
          </w:tcPr>
          <w:p w:rsidR="007628BE" w:rsidRPr="00FA6B85" w:rsidRDefault="007628BE" w:rsidP="00CF1741">
            <w:pPr>
              <w:spacing w:line="276" w:lineRule="auto"/>
              <w:jc w:val="center"/>
            </w:pPr>
            <w:r w:rsidRPr="00FA6B85">
              <w:t>Broj obavještenja</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2010</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18.300</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2011</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13.819</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2012</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19.187</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2013</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19.026</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2014</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20.178</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2015</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27.355</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2016</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35.072</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2017</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38.608</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2018</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45.955</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2019</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47.145</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2020</w:t>
            </w:r>
          </w:p>
        </w:tc>
        <w:tc>
          <w:tcPr>
            <w:tcW w:w="3170" w:type="dxa"/>
            <w:shd w:val="clear" w:color="auto" w:fill="auto"/>
            <w:noWrap/>
            <w:vAlign w:val="bottom"/>
          </w:tcPr>
          <w:p w:rsidR="007628BE" w:rsidRPr="00FA6B85" w:rsidRDefault="007628BE" w:rsidP="00CF1741">
            <w:pPr>
              <w:jc w:val="right"/>
              <w:rPr>
                <w:color w:val="000000"/>
              </w:rPr>
            </w:pPr>
            <w:r w:rsidRPr="00FA6B85">
              <w:t>46.240</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2021</w:t>
            </w:r>
          </w:p>
        </w:tc>
        <w:tc>
          <w:tcPr>
            <w:tcW w:w="3170" w:type="dxa"/>
            <w:shd w:val="clear" w:color="auto" w:fill="auto"/>
            <w:noWrap/>
            <w:vAlign w:val="bottom"/>
          </w:tcPr>
          <w:p w:rsidR="007628BE" w:rsidRPr="00FA6B85" w:rsidRDefault="007628BE" w:rsidP="00CF1741">
            <w:pPr>
              <w:jc w:val="right"/>
            </w:pPr>
            <w:r w:rsidRPr="00FA6B85">
              <w:t>47.319</w:t>
            </w:r>
          </w:p>
        </w:tc>
      </w:tr>
      <w:tr w:rsidR="00DC2A8C" w:rsidRPr="00FA6B85" w:rsidTr="00CF1741">
        <w:trPr>
          <w:trHeight w:val="268"/>
        </w:trPr>
        <w:tc>
          <w:tcPr>
            <w:tcW w:w="3035" w:type="dxa"/>
            <w:shd w:val="clear" w:color="auto" w:fill="auto"/>
            <w:noWrap/>
            <w:vAlign w:val="center"/>
          </w:tcPr>
          <w:p w:rsidR="00DC2A8C" w:rsidRPr="00FA6B85" w:rsidRDefault="00DC2A8C" w:rsidP="00CF1741">
            <w:pPr>
              <w:jc w:val="right"/>
              <w:rPr>
                <w:b/>
                <w:color w:val="000000"/>
              </w:rPr>
            </w:pPr>
            <w:r w:rsidRPr="00FA6B85">
              <w:rPr>
                <w:b/>
                <w:color w:val="000000"/>
              </w:rPr>
              <w:t>2022</w:t>
            </w:r>
          </w:p>
        </w:tc>
        <w:tc>
          <w:tcPr>
            <w:tcW w:w="3170" w:type="dxa"/>
            <w:shd w:val="clear" w:color="auto" w:fill="auto"/>
            <w:noWrap/>
            <w:vAlign w:val="bottom"/>
          </w:tcPr>
          <w:p w:rsidR="00DC2A8C" w:rsidRPr="00FA6B85" w:rsidRDefault="00DC2A8C" w:rsidP="00CF1741">
            <w:pPr>
              <w:jc w:val="right"/>
              <w:rPr>
                <w:b/>
              </w:rPr>
            </w:pPr>
            <w:r w:rsidRPr="00FA6B85">
              <w:rPr>
                <w:b/>
              </w:rPr>
              <w:t>58.111</w:t>
            </w:r>
          </w:p>
        </w:tc>
      </w:tr>
    </w:tbl>
    <w:p w:rsidR="007628BE" w:rsidRPr="00FA6B85" w:rsidRDefault="007628BE" w:rsidP="007628BE">
      <w:pPr>
        <w:pStyle w:val="Grafovi"/>
        <w:spacing w:line="276" w:lineRule="auto"/>
      </w:pPr>
    </w:p>
    <w:p w:rsidR="007628BE" w:rsidRPr="00FA6B85" w:rsidRDefault="007628BE" w:rsidP="007628BE">
      <w:pPr>
        <w:spacing w:line="276" w:lineRule="auto"/>
        <w:jc w:val="center"/>
      </w:pPr>
    </w:p>
    <w:p w:rsidR="007628BE" w:rsidRPr="00FA6B85" w:rsidRDefault="007628BE" w:rsidP="007628BE">
      <w:pPr>
        <w:pStyle w:val="NoSpacing"/>
        <w:spacing w:after="200" w:line="276" w:lineRule="auto"/>
        <w:rPr>
          <w:rFonts w:ascii="Times New Roman" w:hAnsi="Times New Roman" w:cs="Times New Roman"/>
        </w:rPr>
      </w:pPr>
    </w:p>
    <w:p w:rsidR="007628BE" w:rsidRPr="00FA6B85" w:rsidRDefault="007628BE" w:rsidP="007628BE">
      <w:pPr>
        <w:spacing w:line="276" w:lineRule="auto"/>
      </w:pPr>
    </w:p>
    <w:p w:rsidR="007628BE" w:rsidRPr="00FA6B85" w:rsidRDefault="007628BE" w:rsidP="007628BE">
      <w:pPr>
        <w:spacing w:line="276" w:lineRule="auto"/>
        <w:jc w:val="center"/>
      </w:pPr>
    </w:p>
    <w:p w:rsidR="007628BE" w:rsidRPr="00FA6B85" w:rsidRDefault="007628BE" w:rsidP="007628BE">
      <w:pPr>
        <w:spacing w:line="276" w:lineRule="auto"/>
        <w:jc w:val="center"/>
      </w:pPr>
    </w:p>
    <w:p w:rsidR="007628BE" w:rsidRPr="00FA6B85" w:rsidRDefault="007628BE" w:rsidP="007628BE">
      <w:pPr>
        <w:spacing w:line="276" w:lineRule="auto"/>
        <w:jc w:val="both"/>
      </w:pPr>
    </w:p>
    <w:p w:rsidR="007628BE" w:rsidRPr="00FA6B85" w:rsidRDefault="007628BE" w:rsidP="007628BE">
      <w:pPr>
        <w:spacing w:line="276" w:lineRule="auto"/>
        <w:jc w:val="both"/>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Default="007628BE" w:rsidP="007628BE">
      <w:pPr>
        <w:pStyle w:val="Grafovi"/>
        <w:spacing w:line="276" w:lineRule="auto"/>
      </w:pPr>
    </w:p>
    <w:p w:rsidR="00FA6B85" w:rsidRPr="00FA6B85" w:rsidRDefault="00FA6B85" w:rsidP="007628BE">
      <w:pPr>
        <w:pStyle w:val="Grafovi"/>
        <w:spacing w:line="276" w:lineRule="auto"/>
      </w:pPr>
    </w:p>
    <w:p w:rsidR="00FA6B85" w:rsidRDefault="00FA6B85" w:rsidP="007628BE">
      <w:pPr>
        <w:pStyle w:val="Grafovi"/>
        <w:spacing w:line="276" w:lineRule="auto"/>
        <w:rPr>
          <w:i/>
          <w:lang w:val="bs-Latn-BA"/>
        </w:rPr>
      </w:pPr>
    </w:p>
    <w:p w:rsidR="007628BE" w:rsidRPr="005156C4" w:rsidRDefault="007628BE" w:rsidP="007628BE">
      <w:pPr>
        <w:pStyle w:val="Grafovi"/>
        <w:spacing w:line="276" w:lineRule="auto"/>
        <w:rPr>
          <w:color w:val="000000" w:themeColor="text1"/>
          <w:lang w:val="bs-Latn-BA"/>
        </w:rPr>
      </w:pPr>
      <w:r w:rsidRPr="005156C4">
        <w:rPr>
          <w:color w:val="000000" w:themeColor="text1"/>
          <w:lang w:val="bs-Latn-BA"/>
        </w:rPr>
        <w:t>Jedan od mogučih razloga za značajno povećanje broja objavljenih obavještenja u 2015., 2016., 2017. i 2018. godini u odnosu na ranije godine je rezultat primjene odredbi člana 88. stav (1) Zakona kojim je regulisano obavezno objavljivanje obavještenja o nabavci za konkurentski zahtjev za dostavu ponuda u sistemu „E-nabavke“.</w:t>
      </w:r>
    </w:p>
    <w:p w:rsidR="007628BE" w:rsidRPr="007628BE" w:rsidRDefault="007628BE" w:rsidP="007628BE">
      <w:pPr>
        <w:pStyle w:val="Grafovi"/>
        <w:spacing w:line="276" w:lineRule="auto"/>
        <w:rPr>
          <w:i/>
          <w:lang w:val="bs-Latn-BA"/>
        </w:rPr>
      </w:pPr>
    </w:p>
    <w:p w:rsidR="007628BE" w:rsidRPr="007628BE" w:rsidRDefault="00FA6B85" w:rsidP="007628BE">
      <w:pPr>
        <w:pStyle w:val="Grafovi"/>
        <w:tabs>
          <w:tab w:val="left" w:pos="9270"/>
        </w:tabs>
        <w:spacing w:line="276" w:lineRule="auto"/>
        <w:rPr>
          <w:i/>
          <w:lang w:val="bs-Latn-BA"/>
        </w:rPr>
      </w:pPr>
      <w:r>
        <w:rPr>
          <w:noProof/>
          <w:lang w:eastAsia="en-US"/>
        </w:rPr>
        <w:drawing>
          <wp:inline distT="0" distB="0" distL="0" distR="0" wp14:anchorId="29052BC2" wp14:editId="466C6F4B">
            <wp:extent cx="5943600" cy="2520315"/>
            <wp:effectExtent l="0" t="0" r="0" b="1333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28BE" w:rsidRPr="007628BE" w:rsidRDefault="007628BE" w:rsidP="007628BE">
      <w:pPr>
        <w:spacing w:line="276" w:lineRule="auto"/>
        <w:jc w:val="both"/>
        <w:rPr>
          <w:i/>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5F51E7">
      <w:pPr>
        <w:pStyle w:val="Heading1"/>
      </w:pPr>
      <w:bookmarkStart w:id="23" w:name="_Toc72317987"/>
      <w:bookmarkStart w:id="24" w:name="_Toc99444177"/>
      <w:bookmarkStart w:id="25" w:name="_Toc130472220"/>
      <w:r w:rsidRPr="007628BE">
        <w:t>ANALIZA PODATAKA PREMA DODIJELJENIM UGOVORIMA</w:t>
      </w:r>
      <w:bookmarkEnd w:id="23"/>
      <w:bookmarkEnd w:id="24"/>
      <w:bookmarkEnd w:id="25"/>
    </w:p>
    <w:p w:rsidR="007628BE" w:rsidRPr="007628BE" w:rsidRDefault="007628BE" w:rsidP="007628BE">
      <w:pPr>
        <w:rPr>
          <w:b/>
          <w:i/>
        </w:rPr>
      </w:pPr>
    </w:p>
    <w:p w:rsidR="007628BE" w:rsidRPr="001077C0" w:rsidRDefault="007628BE" w:rsidP="007628BE">
      <w:pPr>
        <w:pStyle w:val="Heading2"/>
      </w:pPr>
      <w:bookmarkStart w:id="26" w:name="_Toc72317988"/>
      <w:bookmarkStart w:id="27" w:name="_Toc99444178"/>
      <w:bookmarkStart w:id="28" w:name="_Toc130472221"/>
      <w:r w:rsidRPr="001077C0">
        <w:t>Analiza podataka prema ukupnoj vrijednosti i ukupnom broju dodijeljenih ugovora u postupcima javnih nabavki za period od 01.01.202</w:t>
      </w:r>
      <w:r w:rsidR="00C46B86" w:rsidRPr="001077C0">
        <w:t>2</w:t>
      </w:r>
      <w:r w:rsidRPr="001077C0">
        <w:t>.-31.12.202</w:t>
      </w:r>
      <w:r w:rsidR="00C46B86" w:rsidRPr="001077C0">
        <w:t>2</w:t>
      </w:r>
      <w:r w:rsidRPr="001077C0">
        <w:t>. godine.</w:t>
      </w:r>
      <w:bookmarkEnd w:id="26"/>
      <w:bookmarkEnd w:id="27"/>
      <w:bookmarkEnd w:id="28"/>
    </w:p>
    <w:p w:rsidR="007628BE" w:rsidRPr="001077C0" w:rsidRDefault="007628BE" w:rsidP="007628BE"/>
    <w:p w:rsidR="007628BE" w:rsidRPr="001077C0" w:rsidRDefault="007628BE" w:rsidP="007628BE">
      <w:pPr>
        <w:jc w:val="both"/>
        <w:rPr>
          <w:b/>
        </w:rPr>
      </w:pPr>
      <w:r w:rsidRPr="001077C0">
        <w:t>Ukupna vrijednost dodijeljenih ugovora u postupcima javnih nabavki za period od 01.01.202</w:t>
      </w:r>
      <w:r w:rsidR="00F53339" w:rsidRPr="001077C0">
        <w:t>2</w:t>
      </w:r>
      <w:r w:rsidRPr="001077C0">
        <w:t>. - 31.12.202</w:t>
      </w:r>
      <w:r w:rsidR="00F53339" w:rsidRPr="001077C0">
        <w:t>2</w:t>
      </w:r>
      <w:r w:rsidRPr="001077C0">
        <w:t xml:space="preserve">. godine iznosi </w:t>
      </w:r>
      <w:r w:rsidR="00F53339" w:rsidRPr="001077C0">
        <w:rPr>
          <w:b/>
        </w:rPr>
        <w:t xml:space="preserve">4.410.241.494,50 </w:t>
      </w:r>
      <w:r w:rsidRPr="001077C0">
        <w:rPr>
          <w:b/>
        </w:rPr>
        <w:t>KM.</w:t>
      </w:r>
    </w:p>
    <w:p w:rsidR="007628BE" w:rsidRPr="001077C0" w:rsidRDefault="007628BE" w:rsidP="007628BE">
      <w:pPr>
        <w:jc w:val="both"/>
        <w:rPr>
          <w:b/>
          <w:color w:val="FF0000"/>
        </w:rPr>
      </w:pPr>
    </w:p>
    <w:p w:rsidR="007628BE" w:rsidRPr="001077C0" w:rsidRDefault="007628BE" w:rsidP="007628BE">
      <w:pPr>
        <w:pStyle w:val="Tabele"/>
        <w:spacing w:line="276" w:lineRule="auto"/>
      </w:pPr>
      <w:bookmarkStart w:id="29" w:name="_Toc385549537"/>
      <w:r w:rsidRPr="001077C0">
        <w:t>Tabelarni prikaz ukupne vrijednosti dodijeljenih ugovora za period 2015. - 202</w:t>
      </w:r>
      <w:r w:rsidR="001077C0" w:rsidRPr="001077C0">
        <w:t>2</w:t>
      </w:r>
      <w:r w:rsidRPr="001077C0">
        <w:t>.godina</w:t>
      </w:r>
      <w:bookmarkEnd w:id="29"/>
      <w:r w:rsidRPr="001077C0">
        <w:t>:</w:t>
      </w:r>
    </w:p>
    <w:p w:rsidR="007628BE" w:rsidRPr="007628BE" w:rsidRDefault="007628BE" w:rsidP="007628BE">
      <w:pPr>
        <w:pStyle w:val="Tabele"/>
        <w:spacing w:line="276" w:lineRule="auto"/>
        <w:rPr>
          <w:i/>
          <w:color w:val="FF0000"/>
        </w:rPr>
      </w:pPr>
    </w:p>
    <w:tbl>
      <w:tblPr>
        <w:tblStyle w:val="TableGrid"/>
        <w:tblW w:w="0" w:type="auto"/>
        <w:tblInd w:w="-5" w:type="dxa"/>
        <w:tblLook w:val="04A0" w:firstRow="1" w:lastRow="0" w:firstColumn="1" w:lastColumn="0" w:noHBand="0" w:noVBand="1"/>
      </w:tblPr>
      <w:tblGrid>
        <w:gridCol w:w="1129"/>
        <w:gridCol w:w="7933"/>
      </w:tblGrid>
      <w:tr w:rsidR="007628BE" w:rsidRPr="001077C0" w:rsidTr="00CF1741">
        <w:tc>
          <w:tcPr>
            <w:tcW w:w="1129" w:type="dxa"/>
            <w:shd w:val="clear" w:color="auto" w:fill="FFFF00"/>
            <w:vAlign w:val="center"/>
          </w:tcPr>
          <w:p w:rsidR="007628BE" w:rsidRPr="001077C0" w:rsidRDefault="007628BE" w:rsidP="00CF1741">
            <w:pPr>
              <w:spacing w:line="276" w:lineRule="auto"/>
              <w:jc w:val="center"/>
            </w:pPr>
            <w:r w:rsidRPr="001077C0">
              <w:t>Godina</w:t>
            </w:r>
          </w:p>
        </w:tc>
        <w:tc>
          <w:tcPr>
            <w:tcW w:w="7933" w:type="dxa"/>
            <w:shd w:val="clear" w:color="auto" w:fill="FFFF00"/>
            <w:vAlign w:val="center"/>
          </w:tcPr>
          <w:p w:rsidR="007628BE" w:rsidRPr="001077C0" w:rsidRDefault="007628BE" w:rsidP="00CF1741">
            <w:pPr>
              <w:spacing w:line="276" w:lineRule="auto"/>
              <w:jc w:val="center"/>
            </w:pPr>
            <w:r w:rsidRPr="001077C0">
              <w:t>Ukupna vrijednost dodijeljenih ugovora bez PDV-a (KM)</w:t>
            </w:r>
          </w:p>
        </w:tc>
      </w:tr>
      <w:tr w:rsidR="007628BE" w:rsidRPr="001077C0" w:rsidTr="00CF1741">
        <w:tc>
          <w:tcPr>
            <w:tcW w:w="1129" w:type="dxa"/>
            <w:vAlign w:val="bottom"/>
          </w:tcPr>
          <w:p w:rsidR="007628BE" w:rsidRPr="001077C0" w:rsidRDefault="007628BE" w:rsidP="00CF1741">
            <w:pPr>
              <w:spacing w:line="276" w:lineRule="auto"/>
              <w:jc w:val="center"/>
            </w:pPr>
            <w:r w:rsidRPr="001077C0">
              <w:t>2015</w:t>
            </w:r>
          </w:p>
        </w:tc>
        <w:tc>
          <w:tcPr>
            <w:tcW w:w="7933" w:type="dxa"/>
            <w:vAlign w:val="bottom"/>
          </w:tcPr>
          <w:p w:rsidR="007628BE" w:rsidRPr="001077C0" w:rsidRDefault="007628BE" w:rsidP="00CF1741">
            <w:pPr>
              <w:spacing w:line="276" w:lineRule="auto"/>
              <w:jc w:val="right"/>
            </w:pPr>
            <w:r w:rsidRPr="001077C0">
              <w:t>1.468.282.290,48</w:t>
            </w:r>
          </w:p>
        </w:tc>
      </w:tr>
      <w:tr w:rsidR="007628BE" w:rsidRPr="001077C0" w:rsidTr="00CF1741">
        <w:tc>
          <w:tcPr>
            <w:tcW w:w="1129" w:type="dxa"/>
            <w:vAlign w:val="bottom"/>
          </w:tcPr>
          <w:p w:rsidR="007628BE" w:rsidRPr="001077C0" w:rsidRDefault="007628BE" w:rsidP="00CF1741">
            <w:pPr>
              <w:spacing w:line="276" w:lineRule="auto"/>
              <w:jc w:val="center"/>
            </w:pPr>
            <w:r w:rsidRPr="001077C0">
              <w:t>2016</w:t>
            </w:r>
          </w:p>
        </w:tc>
        <w:tc>
          <w:tcPr>
            <w:tcW w:w="7933" w:type="dxa"/>
            <w:vAlign w:val="bottom"/>
          </w:tcPr>
          <w:p w:rsidR="007628BE" w:rsidRPr="001077C0" w:rsidRDefault="007628BE" w:rsidP="00CF1741">
            <w:pPr>
              <w:spacing w:line="276" w:lineRule="auto"/>
              <w:jc w:val="right"/>
            </w:pPr>
            <w:r w:rsidRPr="001077C0">
              <w:t>2.382.987.203,21</w:t>
            </w:r>
          </w:p>
        </w:tc>
      </w:tr>
      <w:tr w:rsidR="007628BE" w:rsidRPr="001077C0" w:rsidTr="00CF1741">
        <w:tc>
          <w:tcPr>
            <w:tcW w:w="1129" w:type="dxa"/>
            <w:vAlign w:val="bottom"/>
          </w:tcPr>
          <w:p w:rsidR="007628BE" w:rsidRPr="001077C0" w:rsidRDefault="007628BE" w:rsidP="00CF1741">
            <w:pPr>
              <w:spacing w:line="276" w:lineRule="auto"/>
              <w:jc w:val="center"/>
            </w:pPr>
            <w:r w:rsidRPr="001077C0">
              <w:t>2017</w:t>
            </w:r>
          </w:p>
        </w:tc>
        <w:tc>
          <w:tcPr>
            <w:tcW w:w="7933" w:type="dxa"/>
            <w:vAlign w:val="bottom"/>
          </w:tcPr>
          <w:p w:rsidR="007628BE" w:rsidRPr="001077C0" w:rsidRDefault="007628BE" w:rsidP="00CF1741">
            <w:pPr>
              <w:jc w:val="right"/>
            </w:pPr>
            <w:r w:rsidRPr="001077C0">
              <w:t>2.199.295.525,72</w:t>
            </w:r>
          </w:p>
        </w:tc>
      </w:tr>
      <w:tr w:rsidR="007628BE" w:rsidRPr="001077C0" w:rsidTr="00CF1741">
        <w:tc>
          <w:tcPr>
            <w:tcW w:w="1129" w:type="dxa"/>
            <w:vAlign w:val="bottom"/>
          </w:tcPr>
          <w:p w:rsidR="007628BE" w:rsidRPr="001077C0" w:rsidRDefault="007628BE" w:rsidP="00CF1741">
            <w:pPr>
              <w:spacing w:line="276" w:lineRule="auto"/>
              <w:jc w:val="center"/>
            </w:pPr>
            <w:r w:rsidRPr="001077C0">
              <w:t>2018</w:t>
            </w:r>
          </w:p>
        </w:tc>
        <w:tc>
          <w:tcPr>
            <w:tcW w:w="7933" w:type="dxa"/>
            <w:vAlign w:val="bottom"/>
          </w:tcPr>
          <w:p w:rsidR="007628BE" w:rsidRPr="001077C0" w:rsidRDefault="007628BE" w:rsidP="00CF1741">
            <w:pPr>
              <w:jc w:val="right"/>
            </w:pPr>
            <w:r w:rsidRPr="001077C0">
              <w:t>3.080.202.646,22</w:t>
            </w:r>
          </w:p>
        </w:tc>
      </w:tr>
      <w:tr w:rsidR="007628BE" w:rsidRPr="001077C0" w:rsidTr="00CF1741">
        <w:tc>
          <w:tcPr>
            <w:tcW w:w="1129" w:type="dxa"/>
          </w:tcPr>
          <w:p w:rsidR="007628BE" w:rsidRPr="001077C0" w:rsidRDefault="007628BE" w:rsidP="00CF1741">
            <w:pPr>
              <w:pStyle w:val="Tabele"/>
              <w:spacing w:line="276" w:lineRule="auto"/>
              <w:jc w:val="center"/>
            </w:pPr>
            <w:r w:rsidRPr="001077C0">
              <w:t>2019</w:t>
            </w:r>
          </w:p>
        </w:tc>
        <w:tc>
          <w:tcPr>
            <w:tcW w:w="7933" w:type="dxa"/>
          </w:tcPr>
          <w:p w:rsidR="007628BE" w:rsidRPr="001077C0" w:rsidRDefault="007628BE" w:rsidP="00CF1741">
            <w:pPr>
              <w:jc w:val="right"/>
            </w:pPr>
            <w:r w:rsidRPr="001077C0">
              <w:rPr>
                <w:bCs/>
              </w:rPr>
              <w:t>2.844.273.295,98</w:t>
            </w:r>
          </w:p>
        </w:tc>
      </w:tr>
      <w:tr w:rsidR="007628BE" w:rsidRPr="001077C0" w:rsidTr="00CF1741">
        <w:tc>
          <w:tcPr>
            <w:tcW w:w="1129" w:type="dxa"/>
          </w:tcPr>
          <w:p w:rsidR="007628BE" w:rsidRPr="001077C0" w:rsidRDefault="007628BE" w:rsidP="00CF1741">
            <w:pPr>
              <w:pStyle w:val="Tabele"/>
              <w:spacing w:line="276" w:lineRule="auto"/>
              <w:jc w:val="center"/>
            </w:pPr>
            <w:r w:rsidRPr="001077C0">
              <w:t>2020</w:t>
            </w:r>
          </w:p>
        </w:tc>
        <w:tc>
          <w:tcPr>
            <w:tcW w:w="7933" w:type="dxa"/>
          </w:tcPr>
          <w:p w:rsidR="007628BE" w:rsidRPr="001077C0" w:rsidRDefault="007628BE" w:rsidP="00CF1741">
            <w:pPr>
              <w:jc w:val="right"/>
              <w:rPr>
                <w:bCs/>
              </w:rPr>
            </w:pPr>
            <w:r w:rsidRPr="001077C0">
              <w:rPr>
                <w:bCs/>
                <w:lang w:eastAsia="en-US"/>
              </w:rPr>
              <w:t>2.771.519.929,87</w:t>
            </w:r>
          </w:p>
        </w:tc>
      </w:tr>
      <w:tr w:rsidR="007628BE" w:rsidRPr="001077C0" w:rsidTr="00CF1741">
        <w:tc>
          <w:tcPr>
            <w:tcW w:w="1129" w:type="dxa"/>
          </w:tcPr>
          <w:p w:rsidR="007628BE" w:rsidRPr="001077C0" w:rsidRDefault="007628BE" w:rsidP="00CF1741">
            <w:pPr>
              <w:pStyle w:val="Tabele"/>
              <w:spacing w:line="276" w:lineRule="auto"/>
              <w:jc w:val="center"/>
            </w:pPr>
            <w:r w:rsidRPr="001077C0">
              <w:t>2021</w:t>
            </w:r>
          </w:p>
        </w:tc>
        <w:tc>
          <w:tcPr>
            <w:tcW w:w="7933" w:type="dxa"/>
          </w:tcPr>
          <w:p w:rsidR="007628BE" w:rsidRPr="001077C0" w:rsidRDefault="007628BE" w:rsidP="00CF1741">
            <w:pPr>
              <w:jc w:val="right"/>
              <w:rPr>
                <w:bCs/>
                <w:lang w:eastAsia="en-US"/>
              </w:rPr>
            </w:pPr>
            <w:r w:rsidRPr="001077C0">
              <w:rPr>
                <w:bCs/>
                <w:lang w:val="en-US" w:eastAsia="en-US"/>
              </w:rPr>
              <w:t>2.803.956.860,08</w:t>
            </w:r>
          </w:p>
        </w:tc>
      </w:tr>
      <w:tr w:rsidR="00F53339" w:rsidRPr="001077C0" w:rsidTr="00CF1741">
        <w:tc>
          <w:tcPr>
            <w:tcW w:w="1129" w:type="dxa"/>
          </w:tcPr>
          <w:p w:rsidR="00F53339" w:rsidRPr="001077C0" w:rsidRDefault="00F53339" w:rsidP="00CF1741">
            <w:pPr>
              <w:pStyle w:val="Tabele"/>
              <w:spacing w:line="276" w:lineRule="auto"/>
              <w:jc w:val="center"/>
              <w:rPr>
                <w:b/>
              </w:rPr>
            </w:pPr>
            <w:r w:rsidRPr="001077C0">
              <w:rPr>
                <w:b/>
              </w:rPr>
              <w:t>2022</w:t>
            </w:r>
          </w:p>
        </w:tc>
        <w:tc>
          <w:tcPr>
            <w:tcW w:w="7933" w:type="dxa"/>
          </w:tcPr>
          <w:p w:rsidR="00F53339" w:rsidRPr="001077C0" w:rsidRDefault="00F53339" w:rsidP="00CF1741">
            <w:pPr>
              <w:jc w:val="right"/>
              <w:rPr>
                <w:b/>
                <w:bCs/>
                <w:lang w:val="en-US" w:eastAsia="en-US"/>
              </w:rPr>
            </w:pPr>
            <w:r w:rsidRPr="001077C0">
              <w:rPr>
                <w:b/>
              </w:rPr>
              <w:t>4.410.241.494,50</w:t>
            </w:r>
          </w:p>
        </w:tc>
      </w:tr>
    </w:tbl>
    <w:p w:rsidR="007628BE" w:rsidRPr="00052570" w:rsidRDefault="007628BE" w:rsidP="007628BE">
      <w:r w:rsidRPr="00052570">
        <w:lastRenderedPageBreak/>
        <w:t>Grafički prikaz ukupnih vrijednosti dodijeljenih ugovora za period od 2015.-202</w:t>
      </w:r>
      <w:r w:rsidR="00F53339" w:rsidRPr="00052570">
        <w:t>2</w:t>
      </w:r>
      <w:r w:rsidRPr="00052570">
        <w:t>.godine:</w:t>
      </w:r>
      <w:r w:rsidRPr="00052570">
        <w:rPr>
          <w:b/>
          <w:bCs/>
          <w:color w:val="000000"/>
          <w:lang w:eastAsia="en-US"/>
        </w:rPr>
        <w:t xml:space="preserve"> </w:t>
      </w:r>
    </w:p>
    <w:p w:rsidR="007628BE" w:rsidRPr="007628BE" w:rsidRDefault="001077C0" w:rsidP="007628BE">
      <w:pPr>
        <w:rPr>
          <w:i/>
        </w:rPr>
      </w:pPr>
      <w:r>
        <w:rPr>
          <w:noProof/>
          <w:lang w:val="en-US" w:eastAsia="en-US"/>
        </w:rPr>
        <w:drawing>
          <wp:inline distT="0" distB="0" distL="0" distR="0" wp14:anchorId="48F66477" wp14:editId="2F79095D">
            <wp:extent cx="5943600" cy="3566795"/>
            <wp:effectExtent l="0" t="0" r="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628BE" w:rsidRPr="007628BE" w:rsidRDefault="007628BE" w:rsidP="007628BE">
      <w:pPr>
        <w:rPr>
          <w:i/>
        </w:rPr>
      </w:pPr>
    </w:p>
    <w:p w:rsidR="007628BE" w:rsidRPr="001077C0" w:rsidRDefault="007628BE" w:rsidP="007628BE">
      <w:pPr>
        <w:spacing w:line="276" w:lineRule="auto"/>
      </w:pPr>
      <w:r w:rsidRPr="001077C0">
        <w:t xml:space="preserve">Postupci javne nabavke za dodjelu ugovora iz </w:t>
      </w:r>
      <w:r w:rsidRPr="001077C0">
        <w:rPr>
          <w:b/>
        </w:rPr>
        <w:t>Poglavlja I</w:t>
      </w:r>
      <w:r w:rsidRPr="001077C0">
        <w:t xml:space="preserve"> Zakona su:</w:t>
      </w:r>
    </w:p>
    <w:p w:rsidR="007628BE" w:rsidRPr="001077C0" w:rsidRDefault="007628BE" w:rsidP="007628BE">
      <w:pPr>
        <w:spacing w:line="276" w:lineRule="auto"/>
      </w:pPr>
    </w:p>
    <w:p w:rsidR="007628BE" w:rsidRPr="001077C0" w:rsidRDefault="007628BE" w:rsidP="007628BE">
      <w:pPr>
        <w:pStyle w:val="ListParagraph"/>
        <w:numPr>
          <w:ilvl w:val="0"/>
          <w:numId w:val="18"/>
        </w:numPr>
        <w:spacing w:line="276" w:lineRule="auto"/>
        <w:rPr>
          <w:lang w:val="bs-Latn-BA"/>
        </w:rPr>
      </w:pPr>
      <w:r w:rsidRPr="001077C0">
        <w:rPr>
          <w:lang w:val="bs-Latn-BA"/>
        </w:rPr>
        <w:t>Otvoreni postupak,</w:t>
      </w:r>
    </w:p>
    <w:p w:rsidR="007628BE" w:rsidRPr="001077C0" w:rsidRDefault="007628BE" w:rsidP="007628BE">
      <w:pPr>
        <w:pStyle w:val="ListParagraph"/>
        <w:numPr>
          <w:ilvl w:val="0"/>
          <w:numId w:val="18"/>
        </w:numPr>
        <w:spacing w:line="276" w:lineRule="auto"/>
        <w:rPr>
          <w:lang w:val="bs-Latn-BA"/>
        </w:rPr>
      </w:pPr>
      <w:r w:rsidRPr="001077C0">
        <w:rPr>
          <w:lang w:val="bs-Latn-BA"/>
        </w:rPr>
        <w:t>Ograničeni postupak,</w:t>
      </w:r>
    </w:p>
    <w:p w:rsidR="007628BE" w:rsidRPr="001077C0" w:rsidRDefault="007628BE" w:rsidP="007628BE">
      <w:pPr>
        <w:pStyle w:val="ListParagraph"/>
        <w:numPr>
          <w:ilvl w:val="0"/>
          <w:numId w:val="18"/>
        </w:numPr>
        <w:spacing w:line="276" w:lineRule="auto"/>
        <w:rPr>
          <w:lang w:val="bs-Latn-BA"/>
        </w:rPr>
      </w:pPr>
      <w:r w:rsidRPr="001077C0">
        <w:rPr>
          <w:lang w:val="bs-Latn-BA"/>
        </w:rPr>
        <w:t>Pregovarački postupak bez objave obavještenja o nabavci,</w:t>
      </w:r>
    </w:p>
    <w:p w:rsidR="007628BE" w:rsidRPr="001077C0" w:rsidRDefault="007628BE" w:rsidP="007628BE">
      <w:pPr>
        <w:pStyle w:val="ListParagraph"/>
        <w:numPr>
          <w:ilvl w:val="0"/>
          <w:numId w:val="18"/>
        </w:numPr>
        <w:spacing w:line="276" w:lineRule="auto"/>
        <w:rPr>
          <w:lang w:val="bs-Latn-BA"/>
        </w:rPr>
      </w:pPr>
      <w:r w:rsidRPr="001077C0">
        <w:rPr>
          <w:lang w:val="bs-Latn-BA"/>
        </w:rPr>
        <w:t>Pregovarački postupak sa objavom obavještenja o nabavci,</w:t>
      </w:r>
    </w:p>
    <w:p w:rsidR="007628BE" w:rsidRPr="001077C0" w:rsidRDefault="007628BE" w:rsidP="007628BE">
      <w:pPr>
        <w:pStyle w:val="ListParagraph"/>
        <w:numPr>
          <w:ilvl w:val="0"/>
          <w:numId w:val="18"/>
        </w:numPr>
        <w:spacing w:line="276" w:lineRule="auto"/>
        <w:rPr>
          <w:lang w:val="bs-Latn-BA"/>
        </w:rPr>
      </w:pPr>
      <w:r w:rsidRPr="001077C0">
        <w:rPr>
          <w:lang w:val="bs-Latn-BA"/>
        </w:rPr>
        <w:t>Takmičarski dijalog,</w:t>
      </w:r>
    </w:p>
    <w:p w:rsidR="007628BE" w:rsidRPr="001077C0" w:rsidRDefault="007628BE" w:rsidP="007628BE">
      <w:pPr>
        <w:pStyle w:val="ListParagraph"/>
        <w:numPr>
          <w:ilvl w:val="0"/>
          <w:numId w:val="18"/>
        </w:numPr>
        <w:spacing w:line="276" w:lineRule="auto"/>
        <w:rPr>
          <w:lang w:val="bs-Latn-BA"/>
        </w:rPr>
      </w:pPr>
      <w:r w:rsidRPr="001077C0">
        <w:rPr>
          <w:lang w:val="bs-Latn-BA"/>
        </w:rPr>
        <w:t>Konkurs za izradu idejnog rješenja.</w:t>
      </w:r>
    </w:p>
    <w:p w:rsidR="007628BE" w:rsidRPr="007628BE" w:rsidRDefault="007628BE" w:rsidP="007628BE">
      <w:pPr>
        <w:pStyle w:val="ListParagraph"/>
        <w:spacing w:line="276" w:lineRule="auto"/>
        <w:ind w:left="0"/>
        <w:rPr>
          <w:i/>
          <w:lang w:val="bs-Latn-BA"/>
        </w:rPr>
      </w:pPr>
    </w:p>
    <w:p w:rsidR="007628BE" w:rsidRPr="001077C0" w:rsidRDefault="007628BE" w:rsidP="007628BE">
      <w:pPr>
        <w:spacing w:line="276" w:lineRule="auto"/>
      </w:pPr>
      <w:r w:rsidRPr="001077C0">
        <w:t xml:space="preserve">Postupci javne nabavke za dodjelu ugovora iz </w:t>
      </w:r>
      <w:r w:rsidRPr="001077C0">
        <w:rPr>
          <w:b/>
        </w:rPr>
        <w:t>Poglavlja V Zakona</w:t>
      </w:r>
      <w:r w:rsidRPr="001077C0">
        <w:t xml:space="preserve"> su:</w:t>
      </w:r>
    </w:p>
    <w:p w:rsidR="007628BE" w:rsidRPr="001077C0" w:rsidRDefault="007628BE" w:rsidP="007628BE">
      <w:pPr>
        <w:spacing w:line="276" w:lineRule="auto"/>
      </w:pPr>
    </w:p>
    <w:p w:rsidR="007628BE" w:rsidRPr="001077C0" w:rsidRDefault="007628BE" w:rsidP="007628BE">
      <w:pPr>
        <w:pStyle w:val="ListParagraph"/>
        <w:numPr>
          <w:ilvl w:val="0"/>
          <w:numId w:val="19"/>
        </w:numPr>
        <w:spacing w:line="276" w:lineRule="auto"/>
        <w:rPr>
          <w:lang w:val="bs-Latn-BA"/>
        </w:rPr>
      </w:pPr>
      <w:r w:rsidRPr="001077C0">
        <w:rPr>
          <w:lang w:val="bs-Latn-BA"/>
        </w:rPr>
        <w:t>Konkurentski zahtjev za dostavu ponuda,</w:t>
      </w:r>
    </w:p>
    <w:p w:rsidR="007628BE" w:rsidRPr="001077C0" w:rsidRDefault="007628BE" w:rsidP="007628BE">
      <w:pPr>
        <w:pStyle w:val="ListParagraph"/>
        <w:numPr>
          <w:ilvl w:val="0"/>
          <w:numId w:val="19"/>
        </w:numPr>
        <w:spacing w:line="276" w:lineRule="auto"/>
        <w:rPr>
          <w:lang w:val="bs-Latn-BA"/>
        </w:rPr>
      </w:pPr>
      <w:r w:rsidRPr="001077C0">
        <w:rPr>
          <w:lang w:val="bs-Latn-BA"/>
        </w:rPr>
        <w:t>Direktni sporazum.</w:t>
      </w:r>
    </w:p>
    <w:p w:rsidR="007628BE" w:rsidRPr="007628BE" w:rsidRDefault="007628BE" w:rsidP="007628BE">
      <w:pPr>
        <w:spacing w:line="276" w:lineRule="auto"/>
        <w:rPr>
          <w:i/>
        </w:rPr>
      </w:pPr>
    </w:p>
    <w:p w:rsidR="007628BE" w:rsidRDefault="007628BE" w:rsidP="007628BE">
      <w:pPr>
        <w:spacing w:line="276" w:lineRule="auto"/>
        <w:jc w:val="both"/>
      </w:pPr>
      <w:r w:rsidRPr="001077C0">
        <w:t>Ugovori koji za predmet javne nabavke imaju usluge iz Aneksa II. Dio B Zakona, na čiju dodjelu se primjenjuju odredbe Pravilnika o postupku dodjele ugovora o uslugama iz Aneksa II. Dio B Zakona o javnim nabavkama ("Službeni glasnik BiH" broj 66/16), a u skladu sa članom 8. Zakona su:</w:t>
      </w:r>
    </w:p>
    <w:p w:rsidR="003B31D6" w:rsidRPr="001077C0" w:rsidRDefault="003B31D6" w:rsidP="007628BE">
      <w:pPr>
        <w:spacing w:line="276" w:lineRule="auto"/>
        <w:jc w:val="both"/>
      </w:pPr>
    </w:p>
    <w:p w:rsidR="007628BE" w:rsidRPr="007628BE" w:rsidRDefault="007628BE" w:rsidP="007628BE">
      <w:pPr>
        <w:rPr>
          <w:i/>
        </w:rPr>
      </w:pPr>
    </w:p>
    <w:tbl>
      <w:tblPr>
        <w:tblW w:w="9175" w:type="dxa"/>
        <w:jc w:val="center"/>
        <w:tblLook w:val="04A0" w:firstRow="1" w:lastRow="0" w:firstColumn="1" w:lastColumn="0" w:noHBand="0" w:noVBand="1"/>
      </w:tblPr>
      <w:tblGrid>
        <w:gridCol w:w="1741"/>
        <w:gridCol w:w="7434"/>
      </w:tblGrid>
      <w:tr w:rsidR="007628BE" w:rsidRPr="007628BE" w:rsidTr="00CF1741">
        <w:trPr>
          <w:trHeight w:val="458"/>
          <w:jc w:val="center"/>
        </w:trPr>
        <w:tc>
          <w:tcPr>
            <w:tcW w:w="1741"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7628BE" w:rsidRPr="003B31D6" w:rsidRDefault="007628BE" w:rsidP="00CF1741">
            <w:pPr>
              <w:spacing w:line="276" w:lineRule="auto"/>
              <w:jc w:val="center"/>
              <w:rPr>
                <w:color w:val="000000"/>
              </w:rPr>
            </w:pPr>
            <w:r w:rsidRPr="003B31D6">
              <w:rPr>
                <w:color w:val="000000"/>
              </w:rPr>
              <w:lastRenderedPageBreak/>
              <w:t>Kategorija</w:t>
            </w:r>
          </w:p>
        </w:tc>
        <w:tc>
          <w:tcPr>
            <w:tcW w:w="7434"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7628BE" w:rsidRPr="003B31D6" w:rsidRDefault="007628BE" w:rsidP="00CF1741">
            <w:pPr>
              <w:spacing w:line="276" w:lineRule="auto"/>
              <w:jc w:val="center"/>
              <w:rPr>
                <w:color w:val="000000"/>
              </w:rPr>
            </w:pPr>
            <w:r w:rsidRPr="003B31D6">
              <w:rPr>
                <w:color w:val="000000"/>
              </w:rPr>
              <w:t>Predmet javne nabavke</w:t>
            </w:r>
          </w:p>
        </w:tc>
      </w:tr>
      <w:tr w:rsidR="007628BE" w:rsidRPr="007628BE" w:rsidTr="00CF1741">
        <w:trPr>
          <w:trHeight w:val="517"/>
          <w:jc w:val="center"/>
        </w:trPr>
        <w:tc>
          <w:tcPr>
            <w:tcW w:w="174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7628BE" w:rsidRPr="007628BE" w:rsidRDefault="007628BE" w:rsidP="00CF1741">
            <w:pPr>
              <w:rPr>
                <w:i/>
                <w:color w:val="000000"/>
              </w:rPr>
            </w:pPr>
          </w:p>
        </w:tc>
        <w:tc>
          <w:tcPr>
            <w:tcW w:w="74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7628BE" w:rsidRPr="007628BE" w:rsidRDefault="007628BE" w:rsidP="00CF1741">
            <w:pPr>
              <w:rPr>
                <w:i/>
                <w:color w:val="000000"/>
              </w:rPr>
            </w:pPr>
          </w:p>
        </w:tc>
      </w:tr>
      <w:tr w:rsidR="007628BE" w:rsidRPr="007628BE" w:rsidTr="00CF1741">
        <w:trPr>
          <w:trHeight w:val="33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1</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Hotelske i ugostiteljske usluge</w:t>
            </w:r>
          </w:p>
        </w:tc>
      </w:tr>
      <w:tr w:rsidR="007628BE" w:rsidRPr="007628BE" w:rsidTr="00CF1741">
        <w:trPr>
          <w:trHeight w:val="305"/>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2</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željezničkog transporta</w:t>
            </w:r>
          </w:p>
        </w:tc>
      </w:tr>
      <w:tr w:rsidR="007628BE" w:rsidRPr="007628BE" w:rsidTr="00CF1741">
        <w:trPr>
          <w:trHeight w:val="7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3</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vodenog transporta</w:t>
            </w:r>
          </w:p>
        </w:tc>
      </w:tr>
      <w:tr w:rsidR="007628BE" w:rsidRPr="007628BE" w:rsidTr="00CF1741">
        <w:trPr>
          <w:trHeight w:val="216"/>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4</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Pomoćne transportne usluge i usluge podrške</w:t>
            </w:r>
          </w:p>
        </w:tc>
      </w:tr>
      <w:tr w:rsidR="007628BE" w:rsidRPr="007628BE" w:rsidTr="00CF1741">
        <w:trPr>
          <w:trHeight w:val="30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5</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Pravne usluge</w:t>
            </w:r>
          </w:p>
        </w:tc>
      </w:tr>
      <w:tr w:rsidR="007628BE" w:rsidRPr="007628BE" w:rsidTr="00CF1741">
        <w:trPr>
          <w:trHeight w:val="315"/>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6</w:t>
            </w:r>
          </w:p>
        </w:tc>
        <w:tc>
          <w:tcPr>
            <w:tcW w:w="7434" w:type="dxa"/>
            <w:tcBorders>
              <w:top w:val="single" w:sz="4" w:space="0" w:color="auto"/>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zapošljavanja i osiguranja osoblja, osim ugovora o radu i rješenja o imenovanju</w:t>
            </w:r>
          </w:p>
        </w:tc>
      </w:tr>
      <w:tr w:rsidR="007628BE" w:rsidRPr="007628BE" w:rsidTr="00CF1741">
        <w:trPr>
          <w:trHeight w:val="218"/>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7</w:t>
            </w:r>
          </w:p>
        </w:tc>
        <w:tc>
          <w:tcPr>
            <w:tcW w:w="7434" w:type="dxa"/>
            <w:tcBorders>
              <w:top w:val="single" w:sz="4" w:space="0" w:color="auto"/>
              <w:left w:val="single" w:sz="4" w:space="0" w:color="auto"/>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istrage i osiguranja, osim usluga oklopnih vozila</w:t>
            </w:r>
          </w:p>
        </w:tc>
      </w:tr>
      <w:tr w:rsidR="007628BE" w:rsidRPr="007628BE" w:rsidTr="00CF1741">
        <w:trPr>
          <w:trHeight w:val="315"/>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8</w:t>
            </w:r>
          </w:p>
        </w:tc>
        <w:tc>
          <w:tcPr>
            <w:tcW w:w="7434" w:type="dxa"/>
            <w:tcBorders>
              <w:top w:val="single" w:sz="4" w:space="0" w:color="auto"/>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Obrazovne usluge i usluge stručnog usavršavanja</w:t>
            </w:r>
          </w:p>
        </w:tc>
      </w:tr>
      <w:tr w:rsidR="007628BE" w:rsidRPr="007628BE" w:rsidTr="00CF1741">
        <w:trPr>
          <w:trHeight w:val="7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9</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Zdravstvene i socijalne usluge</w:t>
            </w:r>
          </w:p>
        </w:tc>
      </w:tr>
      <w:tr w:rsidR="007628BE" w:rsidRPr="007628BE" w:rsidTr="00CF1741">
        <w:trPr>
          <w:trHeight w:val="315"/>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10</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Rekreacijske usluge, kulturne i sportske usluge</w:t>
            </w:r>
          </w:p>
        </w:tc>
      </w:tr>
      <w:tr w:rsidR="007628BE" w:rsidRPr="007628BE" w:rsidTr="00CF1741">
        <w:trPr>
          <w:trHeight w:val="30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11</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Ostale usluge</w:t>
            </w:r>
          </w:p>
        </w:tc>
      </w:tr>
    </w:tbl>
    <w:p w:rsidR="007628BE" w:rsidRPr="007628BE" w:rsidRDefault="007628BE" w:rsidP="007628BE">
      <w:pPr>
        <w:rPr>
          <w:i/>
        </w:rPr>
      </w:pPr>
    </w:p>
    <w:p w:rsidR="007628BE" w:rsidRPr="007628BE" w:rsidRDefault="007628BE" w:rsidP="007628BE">
      <w:pPr>
        <w:rPr>
          <w:i/>
        </w:rPr>
      </w:pPr>
    </w:p>
    <w:p w:rsidR="007628BE" w:rsidRPr="00865242" w:rsidRDefault="007628BE" w:rsidP="007628BE">
      <w:pPr>
        <w:jc w:val="both"/>
        <w:rPr>
          <w:rFonts w:ascii="Arial" w:hAnsi="Arial" w:cs="Arial"/>
          <w:color w:val="000000"/>
          <w:sz w:val="20"/>
          <w:szCs w:val="20"/>
          <w:lang w:eastAsia="en-US"/>
        </w:rPr>
      </w:pPr>
      <w:r w:rsidRPr="00FD5A97">
        <w:t>Tabelarni prikaz ukupne vrijednosti dodijeljenih ugovora u 202</w:t>
      </w:r>
      <w:r w:rsidR="00FD5A97" w:rsidRPr="00FD5A97">
        <w:t>2</w:t>
      </w:r>
      <w:r w:rsidRPr="00FD5A97">
        <w:t>. godini za postupke iz Poglavlja I ,V i Aneksa II Dio B Zakona:</w:t>
      </w:r>
      <w:r w:rsidRPr="00FD5A97">
        <w:rPr>
          <w:sz w:val="40"/>
          <w:szCs w:val="40"/>
          <w:highlight w:val="red"/>
        </w:rPr>
        <w:t xml:space="preserve"> </w:t>
      </w:r>
    </w:p>
    <w:p w:rsidR="007628BE" w:rsidRPr="007628BE" w:rsidRDefault="007628BE" w:rsidP="007628BE">
      <w:pPr>
        <w:spacing w:line="276" w:lineRule="auto"/>
        <w:jc w:val="both"/>
        <w:rPr>
          <w:i/>
        </w:rPr>
      </w:pPr>
    </w:p>
    <w:tbl>
      <w:tblPr>
        <w:tblW w:w="9270" w:type="dxa"/>
        <w:tblInd w:w="-10" w:type="dxa"/>
        <w:tblLook w:val="04A0" w:firstRow="1" w:lastRow="0" w:firstColumn="1" w:lastColumn="0" w:noHBand="0" w:noVBand="1"/>
      </w:tblPr>
      <w:tblGrid>
        <w:gridCol w:w="957"/>
        <w:gridCol w:w="2595"/>
        <w:gridCol w:w="1716"/>
        <w:gridCol w:w="1899"/>
        <w:gridCol w:w="2103"/>
      </w:tblGrid>
      <w:tr w:rsidR="007628BE" w:rsidRPr="009A7BFF" w:rsidTr="009A7BFF">
        <w:trPr>
          <w:trHeight w:val="645"/>
        </w:trPr>
        <w:tc>
          <w:tcPr>
            <w:tcW w:w="957" w:type="dxa"/>
            <w:tcBorders>
              <w:top w:val="single" w:sz="8" w:space="0" w:color="auto"/>
              <w:left w:val="single" w:sz="8" w:space="0" w:color="auto"/>
              <w:bottom w:val="nil"/>
              <w:right w:val="single" w:sz="8" w:space="0" w:color="auto"/>
            </w:tcBorders>
            <w:shd w:val="clear" w:color="000000" w:fill="FFFF00"/>
            <w:vAlign w:val="center"/>
            <w:hideMark/>
          </w:tcPr>
          <w:p w:rsidR="007628BE" w:rsidRPr="00865242" w:rsidRDefault="007628BE" w:rsidP="00CF1741">
            <w:pPr>
              <w:jc w:val="center"/>
              <w:rPr>
                <w:color w:val="000000"/>
                <w:lang w:eastAsia="en-US"/>
              </w:rPr>
            </w:pPr>
            <w:r w:rsidRPr="009A7BFF">
              <w:rPr>
                <w:color w:val="000000"/>
                <w:lang w:eastAsia="en-US"/>
              </w:rPr>
              <w:t> </w:t>
            </w:r>
          </w:p>
        </w:tc>
        <w:tc>
          <w:tcPr>
            <w:tcW w:w="2595"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Poglavlje I</w:t>
            </w:r>
          </w:p>
        </w:tc>
        <w:tc>
          <w:tcPr>
            <w:tcW w:w="1716"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Poglavlje V</w:t>
            </w:r>
          </w:p>
        </w:tc>
        <w:tc>
          <w:tcPr>
            <w:tcW w:w="1899"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Aneks II</w:t>
            </w:r>
          </w:p>
        </w:tc>
        <w:tc>
          <w:tcPr>
            <w:tcW w:w="2103"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Ukupno KM</w:t>
            </w:r>
          </w:p>
        </w:tc>
      </w:tr>
      <w:tr w:rsidR="007628BE" w:rsidRPr="009A7BFF" w:rsidTr="009A7BFF">
        <w:trPr>
          <w:trHeight w:val="645"/>
        </w:trPr>
        <w:tc>
          <w:tcPr>
            <w:tcW w:w="957" w:type="dxa"/>
            <w:tcBorders>
              <w:top w:val="nil"/>
              <w:left w:val="single" w:sz="8" w:space="0" w:color="auto"/>
              <w:bottom w:val="single" w:sz="8" w:space="0" w:color="auto"/>
              <w:right w:val="single" w:sz="8" w:space="0" w:color="auto"/>
            </w:tcBorders>
            <w:shd w:val="clear" w:color="000000" w:fill="FFFF00"/>
            <w:vAlign w:val="center"/>
            <w:hideMark/>
          </w:tcPr>
          <w:p w:rsidR="007628BE" w:rsidRPr="009A7BFF" w:rsidRDefault="007628BE" w:rsidP="00CF1741">
            <w:pPr>
              <w:jc w:val="center"/>
              <w:rPr>
                <w:b/>
                <w:color w:val="000000"/>
                <w:lang w:val="en-US" w:eastAsia="en-US"/>
              </w:rPr>
            </w:pPr>
            <w:r w:rsidRPr="009A7BFF">
              <w:rPr>
                <w:b/>
                <w:color w:val="000000"/>
                <w:lang w:eastAsia="en-US"/>
              </w:rPr>
              <w:t>KM</w:t>
            </w:r>
          </w:p>
        </w:tc>
        <w:tc>
          <w:tcPr>
            <w:tcW w:w="2595" w:type="dxa"/>
            <w:tcBorders>
              <w:top w:val="nil"/>
              <w:left w:val="nil"/>
              <w:bottom w:val="single" w:sz="8" w:space="0" w:color="auto"/>
              <w:right w:val="single" w:sz="8" w:space="0" w:color="auto"/>
            </w:tcBorders>
            <w:shd w:val="clear" w:color="auto" w:fill="FFFF00"/>
            <w:vAlign w:val="center"/>
          </w:tcPr>
          <w:p w:rsidR="007628BE" w:rsidRPr="009A7BFF" w:rsidRDefault="0072444D" w:rsidP="006C797E">
            <w:pPr>
              <w:jc w:val="center"/>
              <w:rPr>
                <w:b/>
                <w:bCs/>
                <w:lang w:val="en-US" w:eastAsia="en-US"/>
              </w:rPr>
            </w:pPr>
            <w:r w:rsidRPr="009A7BFF">
              <w:rPr>
                <w:b/>
                <w:lang w:val="en-US" w:eastAsia="en-US"/>
              </w:rPr>
              <w:t>3</w:t>
            </w:r>
            <w:r w:rsidR="006C797E" w:rsidRPr="009A7BFF">
              <w:rPr>
                <w:b/>
                <w:lang w:val="en-US" w:eastAsia="en-US"/>
              </w:rPr>
              <w:t>.</w:t>
            </w:r>
            <w:r w:rsidRPr="009A7BFF">
              <w:rPr>
                <w:b/>
                <w:lang w:val="en-US" w:eastAsia="en-US"/>
              </w:rPr>
              <w:t>701</w:t>
            </w:r>
            <w:r w:rsidR="006C797E" w:rsidRPr="009A7BFF">
              <w:rPr>
                <w:b/>
                <w:lang w:val="en-US" w:eastAsia="en-US"/>
              </w:rPr>
              <w:t>.</w:t>
            </w:r>
            <w:r w:rsidRPr="009A7BFF">
              <w:rPr>
                <w:b/>
                <w:lang w:val="en-US" w:eastAsia="en-US"/>
              </w:rPr>
              <w:t>675</w:t>
            </w:r>
            <w:r w:rsidR="006C797E" w:rsidRPr="009A7BFF">
              <w:rPr>
                <w:b/>
                <w:lang w:val="en-US" w:eastAsia="en-US"/>
              </w:rPr>
              <w:t>.</w:t>
            </w:r>
            <w:r w:rsidRPr="009A7BFF">
              <w:rPr>
                <w:b/>
                <w:lang w:val="en-US" w:eastAsia="en-US"/>
              </w:rPr>
              <w:t>680</w:t>
            </w:r>
            <w:r w:rsidR="006C797E" w:rsidRPr="009A7BFF">
              <w:rPr>
                <w:b/>
                <w:lang w:val="en-US" w:eastAsia="en-US"/>
              </w:rPr>
              <w:t>,</w:t>
            </w:r>
            <w:r w:rsidRPr="009A7BFF">
              <w:rPr>
                <w:b/>
                <w:lang w:val="en-US" w:eastAsia="en-US"/>
              </w:rPr>
              <w:t>72</w:t>
            </w:r>
          </w:p>
        </w:tc>
        <w:tc>
          <w:tcPr>
            <w:tcW w:w="1716" w:type="dxa"/>
            <w:tcBorders>
              <w:top w:val="nil"/>
              <w:left w:val="nil"/>
              <w:bottom w:val="single" w:sz="8" w:space="0" w:color="auto"/>
              <w:right w:val="single" w:sz="8" w:space="0" w:color="auto"/>
            </w:tcBorders>
            <w:shd w:val="clear" w:color="auto" w:fill="FFFF00"/>
            <w:vAlign w:val="center"/>
          </w:tcPr>
          <w:p w:rsidR="007628BE" w:rsidRPr="009A7BFF" w:rsidRDefault="0072444D" w:rsidP="006C797E">
            <w:pPr>
              <w:jc w:val="center"/>
              <w:rPr>
                <w:b/>
                <w:bCs/>
                <w:lang w:val="en-US" w:eastAsia="en-US"/>
              </w:rPr>
            </w:pPr>
            <w:r w:rsidRPr="009A7BFF">
              <w:rPr>
                <w:b/>
                <w:lang w:val="en-US" w:eastAsia="en-US"/>
              </w:rPr>
              <w:t>341</w:t>
            </w:r>
            <w:r w:rsidR="006C797E" w:rsidRPr="009A7BFF">
              <w:rPr>
                <w:b/>
                <w:lang w:val="en-US" w:eastAsia="en-US"/>
              </w:rPr>
              <w:t>.</w:t>
            </w:r>
            <w:r w:rsidRPr="009A7BFF">
              <w:rPr>
                <w:b/>
                <w:lang w:val="en-US" w:eastAsia="en-US"/>
              </w:rPr>
              <w:t>250</w:t>
            </w:r>
            <w:r w:rsidR="006C797E" w:rsidRPr="009A7BFF">
              <w:rPr>
                <w:b/>
                <w:lang w:val="en-US" w:eastAsia="en-US"/>
              </w:rPr>
              <w:t>.</w:t>
            </w:r>
            <w:r w:rsidRPr="009A7BFF">
              <w:rPr>
                <w:b/>
                <w:lang w:val="en-US" w:eastAsia="en-US"/>
              </w:rPr>
              <w:t>763</w:t>
            </w:r>
            <w:r w:rsidR="006C797E" w:rsidRPr="009A7BFF">
              <w:rPr>
                <w:b/>
                <w:lang w:val="en-US" w:eastAsia="en-US"/>
              </w:rPr>
              <w:t>,</w:t>
            </w:r>
            <w:r w:rsidRPr="009A7BFF">
              <w:rPr>
                <w:b/>
                <w:lang w:val="en-US" w:eastAsia="en-US"/>
              </w:rPr>
              <w:t>05</w:t>
            </w:r>
          </w:p>
        </w:tc>
        <w:tc>
          <w:tcPr>
            <w:tcW w:w="1899" w:type="dxa"/>
            <w:tcBorders>
              <w:top w:val="nil"/>
              <w:left w:val="nil"/>
              <w:bottom w:val="single" w:sz="8" w:space="0" w:color="auto"/>
              <w:right w:val="single" w:sz="8" w:space="0" w:color="auto"/>
            </w:tcBorders>
            <w:shd w:val="clear" w:color="auto" w:fill="FFFF00"/>
            <w:vAlign w:val="center"/>
          </w:tcPr>
          <w:p w:rsidR="007628BE" w:rsidRPr="009A7BFF" w:rsidRDefault="00E17CE9" w:rsidP="00CF1741">
            <w:pPr>
              <w:jc w:val="center"/>
              <w:rPr>
                <w:b/>
                <w:bCs/>
                <w:lang w:val="en-US" w:eastAsia="en-US"/>
              </w:rPr>
            </w:pPr>
            <w:r w:rsidRPr="009A7BFF">
              <w:rPr>
                <w:b/>
                <w:lang w:val="en-US" w:eastAsia="en-US"/>
              </w:rPr>
              <w:t>367.315.050,73</w:t>
            </w:r>
          </w:p>
        </w:tc>
        <w:tc>
          <w:tcPr>
            <w:tcW w:w="2103" w:type="dxa"/>
            <w:tcBorders>
              <w:top w:val="nil"/>
              <w:left w:val="nil"/>
              <w:bottom w:val="single" w:sz="8" w:space="0" w:color="auto"/>
              <w:right w:val="single" w:sz="8" w:space="0" w:color="auto"/>
            </w:tcBorders>
            <w:shd w:val="clear" w:color="auto" w:fill="FFFF00"/>
            <w:vAlign w:val="center"/>
          </w:tcPr>
          <w:p w:rsidR="007628BE" w:rsidRPr="009A7BFF" w:rsidRDefault="00E17CE9" w:rsidP="006C797E">
            <w:pPr>
              <w:jc w:val="center"/>
              <w:rPr>
                <w:b/>
                <w:bCs/>
                <w:lang w:val="en-US" w:eastAsia="en-US"/>
              </w:rPr>
            </w:pPr>
            <w:r w:rsidRPr="009A7BFF">
              <w:rPr>
                <w:b/>
              </w:rPr>
              <w:t>4</w:t>
            </w:r>
            <w:r w:rsidR="006C797E" w:rsidRPr="009A7BFF">
              <w:rPr>
                <w:b/>
              </w:rPr>
              <w:t>.</w:t>
            </w:r>
            <w:r w:rsidRPr="009A7BFF">
              <w:rPr>
                <w:b/>
              </w:rPr>
              <w:t>410</w:t>
            </w:r>
            <w:r w:rsidR="006C797E" w:rsidRPr="009A7BFF">
              <w:rPr>
                <w:b/>
              </w:rPr>
              <w:t>.</w:t>
            </w:r>
            <w:r w:rsidRPr="009A7BFF">
              <w:rPr>
                <w:b/>
              </w:rPr>
              <w:t>241</w:t>
            </w:r>
            <w:r w:rsidR="006C797E" w:rsidRPr="009A7BFF">
              <w:rPr>
                <w:b/>
              </w:rPr>
              <w:t>.</w:t>
            </w:r>
            <w:r w:rsidRPr="009A7BFF">
              <w:rPr>
                <w:b/>
              </w:rPr>
              <w:t>494</w:t>
            </w:r>
            <w:r w:rsidR="006C797E" w:rsidRPr="009A7BFF">
              <w:rPr>
                <w:b/>
              </w:rPr>
              <w:t>,</w:t>
            </w:r>
            <w:r w:rsidRPr="009A7BFF">
              <w:rPr>
                <w:b/>
              </w:rPr>
              <w:t>50</w:t>
            </w:r>
          </w:p>
        </w:tc>
      </w:tr>
      <w:tr w:rsidR="007628BE" w:rsidRPr="009A7BFF" w:rsidTr="009A7BFF">
        <w:trPr>
          <w:trHeight w:val="54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7628BE" w:rsidRPr="009A7BFF" w:rsidRDefault="007628BE" w:rsidP="00CF1741">
            <w:pPr>
              <w:jc w:val="center"/>
              <w:rPr>
                <w:b/>
                <w:color w:val="000000"/>
                <w:lang w:val="en-US" w:eastAsia="en-US"/>
              </w:rPr>
            </w:pPr>
            <w:r w:rsidRPr="009A7BFF">
              <w:rPr>
                <w:b/>
                <w:color w:val="000000"/>
                <w:lang w:eastAsia="en-US"/>
              </w:rPr>
              <w:t>%</w:t>
            </w:r>
          </w:p>
        </w:tc>
        <w:tc>
          <w:tcPr>
            <w:tcW w:w="2595" w:type="dxa"/>
            <w:tcBorders>
              <w:top w:val="nil"/>
              <w:left w:val="nil"/>
              <w:bottom w:val="single" w:sz="8" w:space="0" w:color="auto"/>
              <w:right w:val="single" w:sz="8" w:space="0" w:color="auto"/>
            </w:tcBorders>
            <w:shd w:val="clear" w:color="auto" w:fill="auto"/>
            <w:vAlign w:val="center"/>
          </w:tcPr>
          <w:p w:rsidR="007628BE" w:rsidRPr="009A7BFF" w:rsidRDefault="00FD5A97" w:rsidP="00CF1741">
            <w:pPr>
              <w:jc w:val="center"/>
              <w:rPr>
                <w:b/>
                <w:color w:val="000000"/>
                <w:lang w:val="en-US" w:eastAsia="en-US"/>
              </w:rPr>
            </w:pPr>
            <w:r w:rsidRPr="009A7BFF">
              <w:rPr>
                <w:b/>
                <w:color w:val="000000"/>
                <w:lang w:val="en-US" w:eastAsia="en-US"/>
              </w:rPr>
              <w:t>83.93</w:t>
            </w:r>
          </w:p>
        </w:tc>
        <w:tc>
          <w:tcPr>
            <w:tcW w:w="1716" w:type="dxa"/>
            <w:tcBorders>
              <w:top w:val="nil"/>
              <w:left w:val="nil"/>
              <w:bottom w:val="single" w:sz="8" w:space="0" w:color="auto"/>
              <w:right w:val="single" w:sz="8" w:space="0" w:color="auto"/>
            </w:tcBorders>
            <w:shd w:val="clear" w:color="auto" w:fill="auto"/>
            <w:vAlign w:val="center"/>
          </w:tcPr>
          <w:p w:rsidR="007628BE" w:rsidRPr="009A7BFF" w:rsidRDefault="00FD5A97" w:rsidP="00FD5A97">
            <w:pPr>
              <w:jc w:val="center"/>
              <w:rPr>
                <w:b/>
                <w:color w:val="000000"/>
                <w:lang w:val="en-US" w:eastAsia="en-US"/>
              </w:rPr>
            </w:pPr>
            <w:r w:rsidRPr="009A7BFF">
              <w:rPr>
                <w:b/>
                <w:color w:val="000000"/>
                <w:lang w:val="en-US" w:eastAsia="en-US"/>
              </w:rPr>
              <w:t>7.74</w:t>
            </w:r>
          </w:p>
        </w:tc>
        <w:tc>
          <w:tcPr>
            <w:tcW w:w="1899" w:type="dxa"/>
            <w:tcBorders>
              <w:top w:val="nil"/>
              <w:left w:val="nil"/>
              <w:bottom w:val="single" w:sz="8" w:space="0" w:color="auto"/>
              <w:right w:val="single" w:sz="8" w:space="0" w:color="auto"/>
            </w:tcBorders>
            <w:shd w:val="clear" w:color="auto" w:fill="auto"/>
            <w:vAlign w:val="center"/>
          </w:tcPr>
          <w:p w:rsidR="007628BE" w:rsidRPr="009A7BFF" w:rsidRDefault="00FD5A97" w:rsidP="009A7BFF">
            <w:pPr>
              <w:jc w:val="center"/>
              <w:rPr>
                <w:b/>
                <w:color w:val="000000"/>
                <w:lang w:val="en-US" w:eastAsia="en-US"/>
              </w:rPr>
            </w:pPr>
            <w:r w:rsidRPr="009A7BFF">
              <w:rPr>
                <w:b/>
                <w:color w:val="000000"/>
                <w:lang w:val="en-US" w:eastAsia="en-US"/>
              </w:rPr>
              <w:t>8.</w:t>
            </w:r>
            <w:r w:rsidR="009A7BFF" w:rsidRPr="009A7BFF">
              <w:rPr>
                <w:b/>
                <w:color w:val="000000"/>
                <w:lang w:val="en-US" w:eastAsia="en-US"/>
              </w:rPr>
              <w:t>33</w:t>
            </w:r>
          </w:p>
        </w:tc>
        <w:tc>
          <w:tcPr>
            <w:tcW w:w="2103" w:type="dxa"/>
            <w:tcBorders>
              <w:top w:val="nil"/>
              <w:left w:val="nil"/>
              <w:bottom w:val="single" w:sz="8" w:space="0" w:color="auto"/>
              <w:right w:val="single" w:sz="8" w:space="0" w:color="auto"/>
            </w:tcBorders>
            <w:shd w:val="clear" w:color="auto" w:fill="auto"/>
            <w:vAlign w:val="center"/>
          </w:tcPr>
          <w:p w:rsidR="007628BE" w:rsidRPr="009A7BFF" w:rsidRDefault="009A7BFF" w:rsidP="00CF1741">
            <w:pPr>
              <w:jc w:val="center"/>
              <w:rPr>
                <w:b/>
                <w:color w:val="000000"/>
                <w:lang w:val="en-US" w:eastAsia="en-US"/>
              </w:rPr>
            </w:pPr>
            <w:r w:rsidRPr="009A7BFF">
              <w:rPr>
                <w:b/>
                <w:color w:val="000000"/>
                <w:lang w:val="en-US" w:eastAsia="en-US"/>
              </w:rPr>
              <w:t>100</w:t>
            </w:r>
          </w:p>
        </w:tc>
      </w:tr>
    </w:tbl>
    <w:p w:rsidR="007628BE" w:rsidRPr="007628BE" w:rsidRDefault="007628BE" w:rsidP="007628BE">
      <w:pPr>
        <w:spacing w:line="276" w:lineRule="auto"/>
        <w:jc w:val="both"/>
        <w:rPr>
          <w:i/>
        </w:rPr>
      </w:pPr>
    </w:p>
    <w:p w:rsidR="007628BE" w:rsidRPr="00865242" w:rsidRDefault="007628BE" w:rsidP="007628BE">
      <w:pPr>
        <w:jc w:val="center"/>
        <w:rPr>
          <w:rFonts w:ascii="Arial" w:hAnsi="Arial" w:cs="Arial"/>
          <w:color w:val="000000"/>
          <w:sz w:val="20"/>
          <w:szCs w:val="20"/>
          <w:lang w:eastAsia="en-US"/>
        </w:rPr>
      </w:pPr>
      <w:r w:rsidRPr="009A7BFF">
        <w:t>Tabelarni i grafički prikaz ukupne vrijednosti dodijeljenih ugovora u 202</w:t>
      </w:r>
      <w:r w:rsidR="00FD5A97" w:rsidRPr="009A7BFF">
        <w:t>2</w:t>
      </w:r>
      <w:r w:rsidRPr="009A7BFF">
        <w:t xml:space="preserve">. godini za postupke iz poglavlja I, V i Aneksa II dio B Zakona  </w:t>
      </w:r>
    </w:p>
    <w:p w:rsidR="007628BE" w:rsidRPr="007628BE" w:rsidRDefault="007628BE" w:rsidP="007628BE">
      <w:pPr>
        <w:rPr>
          <w:i/>
        </w:rPr>
      </w:pPr>
    </w:p>
    <w:p w:rsidR="007628BE" w:rsidRPr="007628BE" w:rsidRDefault="009A7BFF" w:rsidP="007628BE">
      <w:pPr>
        <w:rPr>
          <w:i/>
        </w:rPr>
      </w:pPr>
      <w:r>
        <w:rPr>
          <w:noProof/>
          <w:lang w:val="en-US" w:eastAsia="en-US"/>
        </w:rPr>
        <w:lastRenderedPageBreak/>
        <w:drawing>
          <wp:inline distT="0" distB="0" distL="0" distR="0" wp14:anchorId="51691059" wp14:editId="46A4FED2">
            <wp:extent cx="5903366" cy="274320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28BE" w:rsidRPr="007628BE" w:rsidRDefault="007628BE" w:rsidP="007628BE">
      <w:pPr>
        <w:rPr>
          <w:i/>
        </w:rPr>
      </w:pPr>
    </w:p>
    <w:p w:rsidR="007628BE" w:rsidRPr="007628BE" w:rsidRDefault="007628BE" w:rsidP="007628BE">
      <w:pPr>
        <w:rPr>
          <w:i/>
        </w:rPr>
      </w:pPr>
    </w:p>
    <w:p w:rsidR="007628BE" w:rsidRPr="00834EC1" w:rsidRDefault="007628BE" w:rsidP="007628BE">
      <w:pPr>
        <w:spacing w:line="276" w:lineRule="auto"/>
        <w:jc w:val="both"/>
      </w:pPr>
      <w:r w:rsidRPr="00834EC1">
        <w:t>Tabelarni i grafički prikaz ukupnog broja dodijeljenih ugovora u 202</w:t>
      </w:r>
      <w:r w:rsidR="00FD5A97" w:rsidRPr="00834EC1">
        <w:t>2</w:t>
      </w:r>
      <w:r w:rsidRPr="00834EC1">
        <w:t>. godini za postupke iz poglavlja I, V i Aneksa II Dio B Zakona:</w:t>
      </w:r>
    </w:p>
    <w:p w:rsidR="007628BE" w:rsidRPr="007628BE" w:rsidRDefault="007628BE" w:rsidP="007628BE">
      <w:pPr>
        <w:jc w:val="center"/>
        <w:rPr>
          <w:i/>
        </w:rPr>
      </w:pPr>
    </w:p>
    <w:tbl>
      <w:tblPr>
        <w:tblStyle w:val="TableGrid"/>
        <w:tblW w:w="0" w:type="auto"/>
        <w:jc w:val="center"/>
        <w:tblInd w:w="0" w:type="dxa"/>
        <w:tblLook w:val="04A0" w:firstRow="1" w:lastRow="0" w:firstColumn="1" w:lastColumn="0" w:noHBand="0" w:noVBand="1"/>
      </w:tblPr>
      <w:tblGrid>
        <w:gridCol w:w="1080"/>
        <w:gridCol w:w="2070"/>
        <w:gridCol w:w="2160"/>
        <w:gridCol w:w="2430"/>
        <w:gridCol w:w="1530"/>
      </w:tblGrid>
      <w:tr w:rsidR="007628BE" w:rsidRPr="007628BE" w:rsidTr="00CF1741">
        <w:trPr>
          <w:jc w:val="center"/>
        </w:trPr>
        <w:tc>
          <w:tcPr>
            <w:tcW w:w="9270" w:type="dxa"/>
            <w:gridSpan w:val="5"/>
            <w:shd w:val="clear" w:color="auto" w:fill="FFFF00"/>
          </w:tcPr>
          <w:p w:rsidR="007628BE" w:rsidRPr="00834EC1" w:rsidRDefault="007628BE" w:rsidP="000725E4">
            <w:pPr>
              <w:jc w:val="center"/>
            </w:pPr>
            <w:r w:rsidRPr="00834EC1">
              <w:t>Ukupni broj zaključenih i dodijeljenih ugovora u 202</w:t>
            </w:r>
            <w:r w:rsidR="000725E4">
              <w:t>2</w:t>
            </w:r>
            <w:r w:rsidRPr="00834EC1">
              <w:t>. godini</w:t>
            </w:r>
          </w:p>
        </w:tc>
      </w:tr>
      <w:tr w:rsidR="007628BE" w:rsidRPr="007628BE" w:rsidTr="00CF1741">
        <w:trPr>
          <w:jc w:val="center"/>
        </w:trPr>
        <w:tc>
          <w:tcPr>
            <w:tcW w:w="1080" w:type="dxa"/>
            <w:shd w:val="clear" w:color="auto" w:fill="FFFF00"/>
          </w:tcPr>
          <w:p w:rsidR="007628BE" w:rsidRPr="00834EC1" w:rsidRDefault="007628BE" w:rsidP="00834EC1">
            <w:pPr>
              <w:jc w:val="center"/>
            </w:pPr>
          </w:p>
        </w:tc>
        <w:tc>
          <w:tcPr>
            <w:tcW w:w="2070" w:type="dxa"/>
            <w:shd w:val="clear" w:color="auto" w:fill="FFFF00"/>
          </w:tcPr>
          <w:p w:rsidR="007628BE" w:rsidRPr="00834EC1" w:rsidRDefault="007628BE" w:rsidP="00834EC1">
            <w:pPr>
              <w:jc w:val="center"/>
            </w:pPr>
            <w:r w:rsidRPr="00834EC1">
              <w:t>Poglavlje I</w:t>
            </w:r>
          </w:p>
        </w:tc>
        <w:tc>
          <w:tcPr>
            <w:tcW w:w="2160" w:type="dxa"/>
            <w:shd w:val="clear" w:color="auto" w:fill="FFFF00"/>
          </w:tcPr>
          <w:p w:rsidR="007628BE" w:rsidRPr="00834EC1" w:rsidRDefault="007628BE" w:rsidP="00834EC1">
            <w:pPr>
              <w:jc w:val="center"/>
            </w:pPr>
            <w:r w:rsidRPr="00834EC1">
              <w:t>Poglavlje V</w:t>
            </w:r>
          </w:p>
        </w:tc>
        <w:tc>
          <w:tcPr>
            <w:tcW w:w="2430" w:type="dxa"/>
            <w:shd w:val="clear" w:color="auto" w:fill="FFFF00"/>
          </w:tcPr>
          <w:p w:rsidR="007628BE" w:rsidRPr="00834EC1" w:rsidRDefault="007628BE" w:rsidP="00834EC1">
            <w:pPr>
              <w:jc w:val="center"/>
            </w:pPr>
            <w:r w:rsidRPr="00834EC1">
              <w:t>Aneks II</w:t>
            </w:r>
          </w:p>
        </w:tc>
        <w:tc>
          <w:tcPr>
            <w:tcW w:w="1530" w:type="dxa"/>
            <w:shd w:val="clear" w:color="auto" w:fill="FFFF00"/>
          </w:tcPr>
          <w:p w:rsidR="007628BE" w:rsidRPr="00834EC1" w:rsidRDefault="007628BE" w:rsidP="00834EC1">
            <w:pPr>
              <w:jc w:val="center"/>
            </w:pPr>
            <w:r w:rsidRPr="00834EC1">
              <w:t>Ukupno</w:t>
            </w:r>
          </w:p>
        </w:tc>
      </w:tr>
      <w:tr w:rsidR="00E17CE9" w:rsidRPr="007628BE" w:rsidTr="00FD5A97">
        <w:trPr>
          <w:trHeight w:val="242"/>
          <w:jc w:val="center"/>
        </w:trPr>
        <w:tc>
          <w:tcPr>
            <w:tcW w:w="1080" w:type="dxa"/>
            <w:shd w:val="clear" w:color="auto" w:fill="FFFF00"/>
          </w:tcPr>
          <w:p w:rsidR="00E17CE9" w:rsidRPr="00834EC1" w:rsidRDefault="00E17CE9" w:rsidP="00834EC1">
            <w:pPr>
              <w:jc w:val="center"/>
            </w:pPr>
            <w:r w:rsidRPr="00834EC1">
              <w:t>Broj</w:t>
            </w:r>
          </w:p>
        </w:tc>
        <w:tc>
          <w:tcPr>
            <w:tcW w:w="2070" w:type="dxa"/>
            <w:shd w:val="clear" w:color="auto" w:fill="FFFF00"/>
            <w:vAlign w:val="bottom"/>
          </w:tcPr>
          <w:p w:rsidR="00E17CE9" w:rsidRPr="00FC15B2" w:rsidRDefault="00E17CE9" w:rsidP="00834EC1">
            <w:pPr>
              <w:jc w:val="center"/>
              <w:rPr>
                <w:b/>
                <w:lang w:val="en-US" w:eastAsia="en-US"/>
              </w:rPr>
            </w:pPr>
            <w:r w:rsidRPr="00FC15B2">
              <w:rPr>
                <w:b/>
                <w:lang w:val="en-US" w:eastAsia="en-US"/>
              </w:rPr>
              <w:t>57.169</w:t>
            </w:r>
          </w:p>
        </w:tc>
        <w:tc>
          <w:tcPr>
            <w:tcW w:w="2160" w:type="dxa"/>
            <w:shd w:val="clear" w:color="auto" w:fill="FFFF00"/>
          </w:tcPr>
          <w:p w:rsidR="00E17CE9" w:rsidRPr="00FC15B2" w:rsidRDefault="00E17CE9" w:rsidP="00834EC1">
            <w:pPr>
              <w:jc w:val="center"/>
              <w:rPr>
                <w:b/>
              </w:rPr>
            </w:pPr>
            <w:r w:rsidRPr="00FC15B2">
              <w:rPr>
                <w:b/>
                <w:lang w:val="en-US" w:eastAsia="en-US"/>
              </w:rPr>
              <w:t>133.853</w:t>
            </w:r>
          </w:p>
        </w:tc>
        <w:tc>
          <w:tcPr>
            <w:tcW w:w="2430" w:type="dxa"/>
            <w:shd w:val="clear" w:color="auto" w:fill="FFFF00"/>
          </w:tcPr>
          <w:p w:rsidR="00E17CE9" w:rsidRPr="00834EC1" w:rsidRDefault="00E17CE9" w:rsidP="00834EC1">
            <w:pPr>
              <w:jc w:val="center"/>
              <w:rPr>
                <w:b/>
              </w:rPr>
            </w:pPr>
            <w:r w:rsidRPr="00834EC1">
              <w:rPr>
                <w:b/>
              </w:rPr>
              <w:t>25.017</w:t>
            </w:r>
          </w:p>
        </w:tc>
        <w:tc>
          <w:tcPr>
            <w:tcW w:w="1530" w:type="dxa"/>
            <w:shd w:val="clear" w:color="auto" w:fill="FFFF00"/>
          </w:tcPr>
          <w:p w:rsidR="00E17CE9" w:rsidRPr="00834EC1" w:rsidRDefault="00E17CE9" w:rsidP="00834EC1">
            <w:pPr>
              <w:jc w:val="center"/>
              <w:rPr>
                <w:b/>
              </w:rPr>
            </w:pPr>
            <w:r w:rsidRPr="00834EC1">
              <w:rPr>
                <w:b/>
              </w:rPr>
              <w:t>216.039</w:t>
            </w:r>
          </w:p>
        </w:tc>
      </w:tr>
      <w:tr w:rsidR="00E17CE9" w:rsidRPr="007628BE" w:rsidTr="00CF1741">
        <w:trPr>
          <w:jc w:val="center"/>
        </w:trPr>
        <w:tc>
          <w:tcPr>
            <w:tcW w:w="1080" w:type="dxa"/>
          </w:tcPr>
          <w:p w:rsidR="00E17CE9" w:rsidRPr="00834EC1" w:rsidRDefault="00E17CE9" w:rsidP="00834EC1">
            <w:pPr>
              <w:jc w:val="center"/>
            </w:pPr>
            <w:r w:rsidRPr="00834EC1">
              <w:t>%</w:t>
            </w:r>
          </w:p>
        </w:tc>
        <w:tc>
          <w:tcPr>
            <w:tcW w:w="2070" w:type="dxa"/>
          </w:tcPr>
          <w:p w:rsidR="00E17CE9" w:rsidRPr="00834EC1" w:rsidRDefault="00834EC1" w:rsidP="00834EC1">
            <w:pPr>
              <w:jc w:val="center"/>
              <w:rPr>
                <w:b/>
              </w:rPr>
            </w:pPr>
            <w:r>
              <w:rPr>
                <w:b/>
              </w:rPr>
              <w:t>26.46</w:t>
            </w:r>
          </w:p>
        </w:tc>
        <w:tc>
          <w:tcPr>
            <w:tcW w:w="2160" w:type="dxa"/>
          </w:tcPr>
          <w:p w:rsidR="00E17CE9" w:rsidRPr="00834EC1" w:rsidRDefault="00834EC1" w:rsidP="00834EC1">
            <w:pPr>
              <w:jc w:val="center"/>
              <w:rPr>
                <w:b/>
              </w:rPr>
            </w:pPr>
            <w:r>
              <w:rPr>
                <w:b/>
              </w:rPr>
              <w:t>61.96</w:t>
            </w:r>
          </w:p>
        </w:tc>
        <w:tc>
          <w:tcPr>
            <w:tcW w:w="2430" w:type="dxa"/>
          </w:tcPr>
          <w:p w:rsidR="00E17CE9" w:rsidRPr="00834EC1" w:rsidRDefault="00834EC1" w:rsidP="00834EC1">
            <w:pPr>
              <w:jc w:val="center"/>
              <w:rPr>
                <w:b/>
              </w:rPr>
            </w:pPr>
            <w:r>
              <w:rPr>
                <w:b/>
              </w:rPr>
              <w:t>11.58</w:t>
            </w:r>
          </w:p>
        </w:tc>
        <w:tc>
          <w:tcPr>
            <w:tcW w:w="1530" w:type="dxa"/>
          </w:tcPr>
          <w:p w:rsidR="00E17CE9" w:rsidRPr="00834EC1" w:rsidRDefault="00E17CE9" w:rsidP="00834EC1">
            <w:pPr>
              <w:jc w:val="center"/>
              <w:rPr>
                <w:b/>
              </w:rPr>
            </w:pPr>
            <w:r w:rsidRPr="00834EC1">
              <w:rPr>
                <w:b/>
              </w:rPr>
              <w:t>100</w:t>
            </w:r>
          </w:p>
        </w:tc>
      </w:tr>
    </w:tbl>
    <w:p w:rsidR="007628BE" w:rsidRPr="007628BE" w:rsidRDefault="007628BE" w:rsidP="007628BE">
      <w:pPr>
        <w:rPr>
          <w:i/>
        </w:rPr>
      </w:pPr>
    </w:p>
    <w:p w:rsidR="007628BE" w:rsidRPr="007628BE" w:rsidRDefault="007628BE" w:rsidP="007628BE">
      <w:pPr>
        <w:rPr>
          <w:b/>
          <w:i/>
        </w:rPr>
      </w:pPr>
    </w:p>
    <w:p w:rsidR="007628BE" w:rsidRPr="007628BE" w:rsidRDefault="00FC15B2" w:rsidP="007628BE">
      <w:pPr>
        <w:rPr>
          <w:i/>
        </w:rPr>
      </w:pPr>
      <w:r>
        <w:rPr>
          <w:noProof/>
          <w:lang w:val="en-US" w:eastAsia="en-US"/>
        </w:rPr>
        <w:drawing>
          <wp:inline distT="0" distB="0" distL="0" distR="0" wp14:anchorId="42D0ABFC" wp14:editId="5A62B963">
            <wp:extent cx="5859145" cy="2428647"/>
            <wp:effectExtent l="0" t="0" r="825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4EC1" w:rsidRDefault="00834EC1" w:rsidP="007628BE">
      <w:pPr>
        <w:jc w:val="both"/>
        <w:rPr>
          <w:i/>
          <w:color w:val="000000" w:themeColor="text1"/>
        </w:rPr>
      </w:pPr>
    </w:p>
    <w:p w:rsidR="007628BE" w:rsidRDefault="007628BE" w:rsidP="007628BE">
      <w:pPr>
        <w:jc w:val="both"/>
        <w:rPr>
          <w:rFonts w:ascii="Arial" w:hAnsi="Arial" w:cs="Arial"/>
          <w:color w:val="000000" w:themeColor="text1"/>
          <w:sz w:val="20"/>
          <w:szCs w:val="20"/>
        </w:rPr>
      </w:pPr>
      <w:r w:rsidRPr="00CB0C40">
        <w:rPr>
          <w:color w:val="000000" w:themeColor="text1"/>
        </w:rPr>
        <w:t>Tabelarni i grfički prikaz ukupnog broja dodijeljenih ugovora u 202</w:t>
      </w:r>
      <w:r w:rsidR="00CB0C40" w:rsidRPr="00CB0C40">
        <w:rPr>
          <w:color w:val="000000" w:themeColor="text1"/>
        </w:rPr>
        <w:t>2</w:t>
      </w:r>
      <w:r w:rsidRPr="00CB0C40">
        <w:rPr>
          <w:color w:val="000000" w:themeColor="text1"/>
        </w:rPr>
        <w:t>. godini prema vrsti ugovora:</w:t>
      </w:r>
      <w:r w:rsidRPr="00CB0C40">
        <w:rPr>
          <w:rFonts w:ascii="Arial" w:hAnsi="Arial" w:cs="Arial"/>
          <w:color w:val="000000" w:themeColor="text1"/>
          <w:sz w:val="20"/>
          <w:szCs w:val="20"/>
        </w:rPr>
        <w:t xml:space="preserve"> </w:t>
      </w:r>
    </w:p>
    <w:p w:rsidR="005156C4" w:rsidRDefault="005156C4" w:rsidP="007628BE">
      <w:pPr>
        <w:jc w:val="both"/>
        <w:rPr>
          <w:rFonts w:ascii="Arial" w:hAnsi="Arial" w:cs="Arial"/>
          <w:color w:val="000000" w:themeColor="text1"/>
          <w:sz w:val="20"/>
          <w:szCs w:val="20"/>
        </w:rPr>
      </w:pPr>
    </w:p>
    <w:p w:rsidR="005156C4" w:rsidRDefault="005156C4" w:rsidP="007628BE">
      <w:pPr>
        <w:jc w:val="both"/>
        <w:rPr>
          <w:rFonts w:ascii="Arial" w:hAnsi="Arial" w:cs="Arial"/>
          <w:color w:val="000000" w:themeColor="text1"/>
          <w:sz w:val="20"/>
          <w:szCs w:val="20"/>
        </w:rPr>
      </w:pPr>
    </w:p>
    <w:p w:rsidR="005156C4" w:rsidRPr="00865242" w:rsidRDefault="005156C4" w:rsidP="007628BE">
      <w:pPr>
        <w:jc w:val="both"/>
        <w:rPr>
          <w:rFonts w:ascii="Arial" w:hAnsi="Arial" w:cs="Arial"/>
          <w:color w:val="FF0000"/>
          <w:sz w:val="20"/>
          <w:szCs w:val="20"/>
          <w:lang w:eastAsia="en-US"/>
        </w:rPr>
      </w:pPr>
    </w:p>
    <w:p w:rsidR="007628BE" w:rsidRPr="007628BE" w:rsidRDefault="007628BE" w:rsidP="007628BE">
      <w:pPr>
        <w:rPr>
          <w:i/>
          <w:color w:val="FF0000"/>
        </w:rPr>
      </w:pPr>
    </w:p>
    <w:tbl>
      <w:tblPr>
        <w:tblStyle w:val="TableGrid"/>
        <w:tblW w:w="0" w:type="auto"/>
        <w:jc w:val="center"/>
        <w:tblInd w:w="0" w:type="dxa"/>
        <w:tblLook w:val="04A0" w:firstRow="1" w:lastRow="0" w:firstColumn="1" w:lastColumn="0" w:noHBand="0" w:noVBand="1"/>
      </w:tblPr>
      <w:tblGrid>
        <w:gridCol w:w="985"/>
        <w:gridCol w:w="1530"/>
        <w:gridCol w:w="1350"/>
        <w:gridCol w:w="1260"/>
        <w:gridCol w:w="2520"/>
        <w:gridCol w:w="1620"/>
      </w:tblGrid>
      <w:tr w:rsidR="007628BE" w:rsidRPr="000725E4" w:rsidTr="00CF1741">
        <w:trPr>
          <w:jc w:val="center"/>
        </w:trPr>
        <w:tc>
          <w:tcPr>
            <w:tcW w:w="9265" w:type="dxa"/>
            <w:gridSpan w:val="6"/>
            <w:shd w:val="clear" w:color="auto" w:fill="FFFF00"/>
          </w:tcPr>
          <w:p w:rsidR="007628BE" w:rsidRPr="000725E4" w:rsidRDefault="007628BE" w:rsidP="000725E4">
            <w:pPr>
              <w:jc w:val="center"/>
            </w:pPr>
            <w:r w:rsidRPr="000725E4">
              <w:lastRenderedPageBreak/>
              <w:t>Ukupni broj zaključenih i dodijeljenih ugovora u 202</w:t>
            </w:r>
            <w:r w:rsidR="000725E4">
              <w:t>2</w:t>
            </w:r>
            <w:r w:rsidRPr="000725E4">
              <w:t>. godini</w:t>
            </w:r>
          </w:p>
        </w:tc>
      </w:tr>
      <w:tr w:rsidR="007628BE" w:rsidRPr="000725E4" w:rsidTr="00CF1741">
        <w:trPr>
          <w:jc w:val="center"/>
        </w:trPr>
        <w:tc>
          <w:tcPr>
            <w:tcW w:w="985" w:type="dxa"/>
            <w:shd w:val="clear" w:color="auto" w:fill="FFFF00"/>
          </w:tcPr>
          <w:p w:rsidR="007628BE" w:rsidRPr="000725E4" w:rsidRDefault="007628BE" w:rsidP="00CF1741">
            <w:pPr>
              <w:jc w:val="center"/>
            </w:pPr>
          </w:p>
        </w:tc>
        <w:tc>
          <w:tcPr>
            <w:tcW w:w="1530" w:type="dxa"/>
            <w:shd w:val="clear" w:color="auto" w:fill="FFFF00"/>
          </w:tcPr>
          <w:p w:rsidR="007628BE" w:rsidRPr="000725E4" w:rsidRDefault="007628BE" w:rsidP="00CF1741">
            <w:pPr>
              <w:jc w:val="center"/>
            </w:pPr>
            <w:r w:rsidRPr="000725E4">
              <w:t>Robe</w:t>
            </w:r>
          </w:p>
        </w:tc>
        <w:tc>
          <w:tcPr>
            <w:tcW w:w="1350" w:type="dxa"/>
            <w:shd w:val="clear" w:color="auto" w:fill="FFFF00"/>
          </w:tcPr>
          <w:p w:rsidR="007628BE" w:rsidRPr="000725E4" w:rsidRDefault="007628BE" w:rsidP="00CF1741">
            <w:pPr>
              <w:jc w:val="center"/>
            </w:pPr>
            <w:r w:rsidRPr="000725E4">
              <w:t>Usluge</w:t>
            </w:r>
          </w:p>
        </w:tc>
        <w:tc>
          <w:tcPr>
            <w:tcW w:w="1260" w:type="dxa"/>
            <w:shd w:val="clear" w:color="auto" w:fill="FFFF00"/>
          </w:tcPr>
          <w:p w:rsidR="007628BE" w:rsidRPr="000725E4" w:rsidRDefault="007628BE" w:rsidP="00CF1741">
            <w:pPr>
              <w:jc w:val="center"/>
            </w:pPr>
            <w:r w:rsidRPr="000725E4">
              <w:t>Radovi</w:t>
            </w:r>
          </w:p>
        </w:tc>
        <w:tc>
          <w:tcPr>
            <w:tcW w:w="2520" w:type="dxa"/>
            <w:shd w:val="clear" w:color="auto" w:fill="FFFF00"/>
          </w:tcPr>
          <w:p w:rsidR="007628BE" w:rsidRPr="000725E4" w:rsidRDefault="007628BE" w:rsidP="00CF1741">
            <w:pPr>
              <w:jc w:val="center"/>
            </w:pPr>
            <w:r w:rsidRPr="000725E4">
              <w:t>Aneks II</w:t>
            </w:r>
          </w:p>
        </w:tc>
        <w:tc>
          <w:tcPr>
            <w:tcW w:w="1620" w:type="dxa"/>
            <w:shd w:val="clear" w:color="auto" w:fill="FFFF00"/>
          </w:tcPr>
          <w:p w:rsidR="007628BE" w:rsidRPr="000725E4" w:rsidRDefault="007628BE" w:rsidP="00CF1741">
            <w:pPr>
              <w:jc w:val="center"/>
            </w:pPr>
            <w:r w:rsidRPr="000725E4">
              <w:t>Ukupno</w:t>
            </w:r>
          </w:p>
        </w:tc>
      </w:tr>
      <w:tr w:rsidR="007628BE" w:rsidRPr="000725E4" w:rsidTr="00CF1741">
        <w:trPr>
          <w:trHeight w:val="242"/>
          <w:jc w:val="center"/>
        </w:trPr>
        <w:tc>
          <w:tcPr>
            <w:tcW w:w="985" w:type="dxa"/>
            <w:shd w:val="clear" w:color="auto" w:fill="FFFF00"/>
          </w:tcPr>
          <w:p w:rsidR="007628BE" w:rsidRPr="000725E4" w:rsidRDefault="007628BE" w:rsidP="00CF1741">
            <w:pPr>
              <w:jc w:val="center"/>
            </w:pPr>
            <w:r w:rsidRPr="000725E4">
              <w:t>Broj</w:t>
            </w:r>
          </w:p>
        </w:tc>
        <w:tc>
          <w:tcPr>
            <w:tcW w:w="1530" w:type="dxa"/>
            <w:shd w:val="clear" w:color="auto" w:fill="FFFF00"/>
          </w:tcPr>
          <w:p w:rsidR="007628BE" w:rsidRPr="000725E4" w:rsidRDefault="000725E4" w:rsidP="00CF1741">
            <w:pPr>
              <w:jc w:val="center"/>
              <w:rPr>
                <w:b/>
              </w:rPr>
            </w:pPr>
            <w:r w:rsidRPr="000725E4">
              <w:rPr>
                <w:b/>
              </w:rPr>
              <w:t>105.625</w:t>
            </w:r>
          </w:p>
        </w:tc>
        <w:tc>
          <w:tcPr>
            <w:tcW w:w="1350" w:type="dxa"/>
            <w:shd w:val="clear" w:color="auto" w:fill="FFFF00"/>
          </w:tcPr>
          <w:p w:rsidR="007628BE" w:rsidRPr="000725E4" w:rsidRDefault="000725E4" w:rsidP="00CF1741">
            <w:pPr>
              <w:jc w:val="center"/>
              <w:rPr>
                <w:b/>
              </w:rPr>
            </w:pPr>
            <w:r w:rsidRPr="000725E4">
              <w:rPr>
                <w:b/>
              </w:rPr>
              <w:t>74.942</w:t>
            </w:r>
          </w:p>
        </w:tc>
        <w:tc>
          <w:tcPr>
            <w:tcW w:w="1260" w:type="dxa"/>
            <w:shd w:val="clear" w:color="auto" w:fill="FFFF00"/>
          </w:tcPr>
          <w:p w:rsidR="007628BE" w:rsidRPr="000725E4" w:rsidRDefault="000725E4" w:rsidP="00CF1741">
            <w:pPr>
              <w:jc w:val="center"/>
              <w:rPr>
                <w:b/>
              </w:rPr>
            </w:pPr>
            <w:r w:rsidRPr="000725E4">
              <w:rPr>
                <w:b/>
              </w:rPr>
              <w:t>10.455</w:t>
            </w:r>
          </w:p>
        </w:tc>
        <w:tc>
          <w:tcPr>
            <w:tcW w:w="2520" w:type="dxa"/>
            <w:shd w:val="clear" w:color="auto" w:fill="FFFF00"/>
          </w:tcPr>
          <w:p w:rsidR="007628BE" w:rsidRPr="000725E4" w:rsidRDefault="00F93FDA" w:rsidP="00CF1741">
            <w:pPr>
              <w:jc w:val="center"/>
            </w:pPr>
            <w:r w:rsidRPr="000725E4">
              <w:rPr>
                <w:b/>
              </w:rPr>
              <w:t>25.017</w:t>
            </w:r>
          </w:p>
        </w:tc>
        <w:tc>
          <w:tcPr>
            <w:tcW w:w="1620" w:type="dxa"/>
            <w:shd w:val="clear" w:color="auto" w:fill="FFFF00"/>
          </w:tcPr>
          <w:p w:rsidR="007628BE" w:rsidRPr="000725E4" w:rsidRDefault="000725E4" w:rsidP="00CF1741">
            <w:pPr>
              <w:jc w:val="center"/>
              <w:rPr>
                <w:b/>
              </w:rPr>
            </w:pPr>
            <w:r w:rsidRPr="000725E4">
              <w:rPr>
                <w:b/>
              </w:rPr>
              <w:t>216.039</w:t>
            </w:r>
          </w:p>
        </w:tc>
      </w:tr>
      <w:tr w:rsidR="007628BE" w:rsidRPr="000725E4" w:rsidTr="00CF1741">
        <w:trPr>
          <w:jc w:val="center"/>
        </w:trPr>
        <w:tc>
          <w:tcPr>
            <w:tcW w:w="985" w:type="dxa"/>
          </w:tcPr>
          <w:p w:rsidR="007628BE" w:rsidRPr="000725E4" w:rsidRDefault="007628BE" w:rsidP="00CF1741">
            <w:pPr>
              <w:jc w:val="center"/>
              <w:rPr>
                <w:b/>
              </w:rPr>
            </w:pPr>
            <w:r w:rsidRPr="000725E4">
              <w:rPr>
                <w:b/>
              </w:rPr>
              <w:t>%</w:t>
            </w:r>
          </w:p>
        </w:tc>
        <w:tc>
          <w:tcPr>
            <w:tcW w:w="1530" w:type="dxa"/>
          </w:tcPr>
          <w:p w:rsidR="007628BE" w:rsidRPr="000725E4" w:rsidRDefault="000725E4" w:rsidP="000725E4">
            <w:pPr>
              <w:jc w:val="center"/>
              <w:rPr>
                <w:b/>
              </w:rPr>
            </w:pPr>
            <w:r w:rsidRPr="000725E4">
              <w:rPr>
                <w:b/>
              </w:rPr>
              <w:t>48.89</w:t>
            </w:r>
          </w:p>
        </w:tc>
        <w:tc>
          <w:tcPr>
            <w:tcW w:w="1350" w:type="dxa"/>
          </w:tcPr>
          <w:p w:rsidR="007628BE" w:rsidRPr="000725E4" w:rsidRDefault="000725E4" w:rsidP="00CF1741">
            <w:pPr>
              <w:jc w:val="center"/>
              <w:rPr>
                <w:b/>
              </w:rPr>
            </w:pPr>
            <w:r w:rsidRPr="000725E4">
              <w:rPr>
                <w:b/>
              </w:rPr>
              <w:t>34.69</w:t>
            </w:r>
          </w:p>
        </w:tc>
        <w:tc>
          <w:tcPr>
            <w:tcW w:w="1260" w:type="dxa"/>
          </w:tcPr>
          <w:p w:rsidR="007628BE" w:rsidRPr="000725E4" w:rsidRDefault="000725E4" w:rsidP="00CF1741">
            <w:pPr>
              <w:jc w:val="center"/>
              <w:rPr>
                <w:b/>
              </w:rPr>
            </w:pPr>
            <w:r w:rsidRPr="000725E4">
              <w:rPr>
                <w:b/>
              </w:rPr>
              <w:t>4.84</w:t>
            </w:r>
          </w:p>
        </w:tc>
        <w:tc>
          <w:tcPr>
            <w:tcW w:w="2520" w:type="dxa"/>
          </w:tcPr>
          <w:p w:rsidR="007628BE" w:rsidRPr="000725E4" w:rsidRDefault="000725E4" w:rsidP="00CF1741">
            <w:pPr>
              <w:jc w:val="center"/>
              <w:rPr>
                <w:b/>
              </w:rPr>
            </w:pPr>
            <w:r w:rsidRPr="000725E4">
              <w:rPr>
                <w:b/>
              </w:rPr>
              <w:t>11.58</w:t>
            </w:r>
          </w:p>
        </w:tc>
        <w:tc>
          <w:tcPr>
            <w:tcW w:w="1620" w:type="dxa"/>
          </w:tcPr>
          <w:p w:rsidR="007628BE" w:rsidRPr="000725E4" w:rsidRDefault="000725E4" w:rsidP="00CF1741">
            <w:pPr>
              <w:jc w:val="center"/>
              <w:rPr>
                <w:b/>
              </w:rPr>
            </w:pPr>
            <w:r w:rsidRPr="000725E4">
              <w:rPr>
                <w:b/>
              </w:rPr>
              <w:t>100</w:t>
            </w:r>
          </w:p>
        </w:tc>
      </w:tr>
    </w:tbl>
    <w:p w:rsidR="007628BE" w:rsidRPr="007628BE" w:rsidRDefault="007628BE" w:rsidP="007628BE">
      <w:pPr>
        <w:rPr>
          <w:i/>
        </w:rPr>
      </w:pPr>
    </w:p>
    <w:p w:rsidR="007628BE" w:rsidRPr="007628BE" w:rsidRDefault="000725E4" w:rsidP="007628BE">
      <w:pPr>
        <w:rPr>
          <w:i/>
        </w:rPr>
      </w:pPr>
      <w:r>
        <w:rPr>
          <w:noProof/>
          <w:lang w:val="en-US" w:eastAsia="en-US"/>
        </w:rPr>
        <w:drawing>
          <wp:inline distT="0" distB="0" distL="0" distR="0" wp14:anchorId="186EF8D0" wp14:editId="744C01FA">
            <wp:extent cx="5866765" cy="2589581"/>
            <wp:effectExtent l="0" t="0" r="635"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628BE" w:rsidRDefault="007628BE" w:rsidP="007628BE">
      <w:pPr>
        <w:spacing w:line="276" w:lineRule="auto"/>
        <w:jc w:val="both"/>
      </w:pPr>
      <w:r w:rsidRPr="0094389C">
        <w:t xml:space="preserve">Ukupan broj dodijeljenih ugovora u 2021. godini je </w:t>
      </w:r>
      <w:bookmarkStart w:id="30" w:name="_Toc385538563"/>
      <w:r w:rsidR="000725E4" w:rsidRPr="0094389C">
        <w:t>216.039</w:t>
      </w:r>
    </w:p>
    <w:p w:rsidR="00A87356" w:rsidRPr="007905C9" w:rsidRDefault="00A87356" w:rsidP="007628BE">
      <w:pPr>
        <w:spacing w:line="276" w:lineRule="auto"/>
        <w:jc w:val="both"/>
      </w:pPr>
    </w:p>
    <w:p w:rsidR="00A87356" w:rsidRPr="007905C9" w:rsidRDefault="00A87356" w:rsidP="00A87356">
      <w:pPr>
        <w:spacing w:line="276" w:lineRule="auto"/>
        <w:jc w:val="both"/>
      </w:pPr>
      <w:r w:rsidRPr="007905C9">
        <w:t xml:space="preserve">Grafički prikaz broja dodijeljenih ugovora u periodu od 2015 - 2022.godine:  </w:t>
      </w:r>
    </w:p>
    <w:p w:rsidR="007628BE" w:rsidRPr="007628BE" w:rsidRDefault="007628BE" w:rsidP="007628BE">
      <w:pPr>
        <w:spacing w:line="276" w:lineRule="auto"/>
        <w:jc w:val="both"/>
        <w:rPr>
          <w:i/>
          <w:color w:val="FF0000"/>
        </w:rPr>
      </w:pPr>
    </w:p>
    <w:p w:rsidR="007628BE" w:rsidRPr="007628BE" w:rsidRDefault="007628BE" w:rsidP="007628BE">
      <w:pPr>
        <w:spacing w:line="276" w:lineRule="auto"/>
        <w:jc w:val="both"/>
        <w:rPr>
          <w:i/>
          <w:color w:val="FF0000"/>
        </w:rPr>
      </w:pPr>
    </w:p>
    <w:p w:rsidR="007628BE" w:rsidRPr="007628BE" w:rsidRDefault="00A87356" w:rsidP="007628BE">
      <w:pPr>
        <w:spacing w:line="276" w:lineRule="auto"/>
        <w:jc w:val="both"/>
        <w:rPr>
          <w:i/>
          <w:color w:val="FF0000"/>
        </w:rPr>
      </w:pPr>
      <w:r>
        <w:rPr>
          <w:noProof/>
          <w:lang w:val="en-US" w:eastAsia="en-US"/>
        </w:rPr>
        <w:drawing>
          <wp:inline distT="0" distB="0" distL="0" distR="0" wp14:anchorId="22F4B96D" wp14:editId="217A49C4">
            <wp:extent cx="5822315" cy="2523744"/>
            <wp:effectExtent l="0" t="0" r="6985"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bookmarkEnd w:id="30"/>
    <w:p w:rsidR="007628BE" w:rsidRPr="007628BE" w:rsidRDefault="007628BE" w:rsidP="007628BE">
      <w:pPr>
        <w:spacing w:line="276" w:lineRule="auto"/>
        <w:jc w:val="both"/>
        <w:rPr>
          <w:i/>
          <w:color w:val="FF0000"/>
        </w:rPr>
      </w:pPr>
    </w:p>
    <w:p w:rsidR="007628BE" w:rsidRDefault="007628BE" w:rsidP="007628BE">
      <w:pPr>
        <w:spacing w:line="276" w:lineRule="auto"/>
        <w:jc w:val="both"/>
        <w:rPr>
          <w:i/>
        </w:rPr>
      </w:pPr>
    </w:p>
    <w:p w:rsidR="00E20ED8" w:rsidRDefault="00E20ED8" w:rsidP="007628BE">
      <w:pPr>
        <w:spacing w:line="276" w:lineRule="auto"/>
        <w:jc w:val="both"/>
        <w:rPr>
          <w:i/>
        </w:rPr>
      </w:pPr>
    </w:p>
    <w:p w:rsidR="00E20ED8" w:rsidRDefault="00E20ED8" w:rsidP="007628BE">
      <w:pPr>
        <w:spacing w:line="276" w:lineRule="auto"/>
        <w:jc w:val="both"/>
        <w:rPr>
          <w:i/>
        </w:rPr>
      </w:pPr>
    </w:p>
    <w:p w:rsidR="00E20ED8" w:rsidRPr="007628BE" w:rsidRDefault="00E20ED8" w:rsidP="007628BE">
      <w:pPr>
        <w:spacing w:line="276" w:lineRule="auto"/>
        <w:jc w:val="both"/>
        <w:rPr>
          <w:i/>
        </w:rPr>
      </w:pPr>
    </w:p>
    <w:p w:rsidR="007628BE" w:rsidRPr="007628BE" w:rsidRDefault="007628BE" w:rsidP="007628BE">
      <w:pPr>
        <w:spacing w:line="276" w:lineRule="auto"/>
        <w:jc w:val="both"/>
        <w:rPr>
          <w:i/>
        </w:rPr>
      </w:pPr>
    </w:p>
    <w:p w:rsidR="007628BE" w:rsidRPr="00E20ED8" w:rsidRDefault="007628BE" w:rsidP="007628BE">
      <w:pPr>
        <w:pStyle w:val="Heading2"/>
        <w:rPr>
          <w:rFonts w:ascii="Times New Roman" w:hAnsi="Times New Roman" w:cs="Times New Roman"/>
        </w:rPr>
      </w:pPr>
      <w:bookmarkStart w:id="31" w:name="_Toc72317989"/>
      <w:bookmarkStart w:id="32" w:name="_Toc99444179"/>
      <w:bookmarkStart w:id="33" w:name="_Toc130472222"/>
      <w:r w:rsidRPr="00E20ED8">
        <w:rPr>
          <w:rFonts w:ascii="Times New Roman" w:hAnsi="Times New Roman" w:cs="Times New Roman"/>
        </w:rPr>
        <w:t>Učešće ukupne javne nabavke u BDP-u</w:t>
      </w:r>
      <w:bookmarkEnd w:id="31"/>
      <w:bookmarkEnd w:id="32"/>
      <w:bookmarkEnd w:id="33"/>
    </w:p>
    <w:p w:rsidR="007628BE" w:rsidRPr="007628BE" w:rsidRDefault="007628BE" w:rsidP="007628BE">
      <w:pPr>
        <w:spacing w:line="276" w:lineRule="auto"/>
        <w:jc w:val="both"/>
        <w:rPr>
          <w:i/>
        </w:rPr>
      </w:pPr>
    </w:p>
    <w:p w:rsidR="007628BE" w:rsidRPr="00E20ED8" w:rsidRDefault="007628BE" w:rsidP="007628BE">
      <w:pPr>
        <w:spacing w:line="276" w:lineRule="auto"/>
        <w:jc w:val="both"/>
        <w:rPr>
          <w:iCs/>
        </w:rPr>
      </w:pPr>
      <w:r w:rsidRPr="00E20ED8">
        <w:rPr>
          <w:iCs/>
        </w:rPr>
        <w:t>Prema posljednjim raspoloživim podacima (statistika nacionalnih računa za 20</w:t>
      </w:r>
      <w:r w:rsidR="00E20ED8" w:rsidRPr="00E20ED8">
        <w:rPr>
          <w:iCs/>
        </w:rPr>
        <w:t>2</w:t>
      </w:r>
      <w:r w:rsidRPr="00E20ED8">
        <w:rPr>
          <w:iCs/>
        </w:rPr>
        <w:t>. godinu - BHAS) i projekcijama kretanja bruto domaćeg proizvoda (BDP-a) u 202</w:t>
      </w:r>
      <w:r w:rsidR="00E20ED8" w:rsidRPr="00E20ED8">
        <w:rPr>
          <w:iCs/>
        </w:rPr>
        <w:t>2</w:t>
      </w:r>
      <w:r w:rsidRPr="00E20ED8">
        <w:rPr>
          <w:iCs/>
        </w:rPr>
        <w:t>. i 202</w:t>
      </w:r>
      <w:r w:rsidR="00E20ED8" w:rsidRPr="00E20ED8">
        <w:rPr>
          <w:iCs/>
        </w:rPr>
        <w:t>3</w:t>
      </w:r>
      <w:r w:rsidRPr="00E20ED8">
        <w:rPr>
          <w:iCs/>
        </w:rPr>
        <w:t>.godini u Bosni i Hercegovini koje je pripremila Direkcija za ekonomsko planiranje BiH, podaci su slijedeći:</w:t>
      </w:r>
    </w:p>
    <w:p w:rsidR="007628BE" w:rsidRPr="007628BE" w:rsidRDefault="007628BE" w:rsidP="007628BE">
      <w:pPr>
        <w:spacing w:line="276" w:lineRule="auto"/>
        <w:jc w:val="both"/>
        <w:rPr>
          <w:i/>
          <w:iCs/>
        </w:rPr>
      </w:pP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Vrijednost BDP-a za 202</w:t>
      </w:r>
      <w:r w:rsidR="00E20ED8" w:rsidRPr="00E20ED8">
        <w:rPr>
          <w:iCs/>
          <w:lang w:val="bs-Latn-BA"/>
        </w:rPr>
        <w:t>1</w:t>
      </w:r>
      <w:r w:rsidRPr="00E20ED8">
        <w:rPr>
          <w:iCs/>
          <w:lang w:val="bs-Latn-BA"/>
        </w:rPr>
        <w:t xml:space="preserve">. godinu u nominalnom iznosu bila je </w:t>
      </w:r>
      <w:r w:rsidR="00E20ED8" w:rsidRPr="00E20ED8">
        <w:rPr>
          <w:iCs/>
          <w:lang w:val="bs-Latn-BA"/>
        </w:rPr>
        <w:t>39.92</w:t>
      </w:r>
      <w:r w:rsidR="008052F4">
        <w:rPr>
          <w:iCs/>
          <w:lang w:val="bs-Latn-BA"/>
        </w:rPr>
        <w:t>1</w:t>
      </w:r>
      <w:r w:rsidRPr="00E20ED8">
        <w:rPr>
          <w:iCs/>
          <w:lang w:val="bs-Latn-BA"/>
        </w:rPr>
        <w:t xml:space="preserve"> milijardi KM, dok je vrijednost realnog BDP-a iznosila </w:t>
      </w:r>
      <w:r w:rsidR="00E20ED8" w:rsidRPr="00E20ED8">
        <w:rPr>
          <w:iCs/>
          <w:lang w:val="bs-Latn-BA"/>
        </w:rPr>
        <w:t>38.136</w:t>
      </w:r>
      <w:r w:rsidRPr="00E20ED8">
        <w:rPr>
          <w:iCs/>
          <w:lang w:val="bs-Latn-BA"/>
        </w:rPr>
        <w:t xml:space="preserve"> milijardi KM,</w:t>
      </w: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Procijenjena nominalna vrijednost BDP-a za 202</w:t>
      </w:r>
      <w:r w:rsidR="00E20ED8" w:rsidRPr="00E20ED8">
        <w:rPr>
          <w:iCs/>
          <w:lang w:val="bs-Latn-BA"/>
        </w:rPr>
        <w:t>2</w:t>
      </w:r>
      <w:r w:rsidRPr="00E20ED8">
        <w:rPr>
          <w:iCs/>
          <w:lang w:val="bs-Latn-BA"/>
        </w:rPr>
        <w:t xml:space="preserve">. godinu iznosi </w:t>
      </w:r>
      <w:r w:rsidR="00E20ED8" w:rsidRPr="00E20ED8">
        <w:rPr>
          <w:iCs/>
          <w:lang w:val="bs-Latn-BA"/>
        </w:rPr>
        <w:t>44.590</w:t>
      </w:r>
      <w:r w:rsidRPr="00E20ED8">
        <w:rPr>
          <w:iCs/>
          <w:lang w:val="bs-Latn-BA"/>
        </w:rPr>
        <w:t xml:space="preserve"> milijardi KM, dok je procijenjena realna vrijednost BDP-a za 202</w:t>
      </w:r>
      <w:r w:rsidR="00E20ED8" w:rsidRPr="00E20ED8">
        <w:rPr>
          <w:iCs/>
          <w:lang w:val="bs-Latn-BA"/>
        </w:rPr>
        <w:t>2</w:t>
      </w:r>
      <w:r w:rsidRPr="00E20ED8">
        <w:rPr>
          <w:iCs/>
          <w:lang w:val="bs-Latn-BA"/>
        </w:rPr>
        <w:t xml:space="preserve">. godinu </w:t>
      </w:r>
      <w:r w:rsidR="00E20ED8" w:rsidRPr="00E20ED8">
        <w:rPr>
          <w:iCs/>
          <w:lang w:val="bs-Latn-BA"/>
        </w:rPr>
        <w:t>41.407</w:t>
      </w:r>
      <w:r w:rsidRPr="00E20ED8">
        <w:rPr>
          <w:iCs/>
          <w:lang w:val="bs-Latn-BA"/>
        </w:rPr>
        <w:t xml:space="preserve"> miijardi KM,</w:t>
      </w: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Procijenjena nominalna vrijednost BDP-a za 202</w:t>
      </w:r>
      <w:r w:rsidR="00E20ED8" w:rsidRPr="00E20ED8">
        <w:rPr>
          <w:iCs/>
          <w:lang w:val="bs-Latn-BA"/>
        </w:rPr>
        <w:t>3</w:t>
      </w:r>
      <w:r w:rsidRPr="00E20ED8">
        <w:rPr>
          <w:iCs/>
          <w:lang w:val="bs-Latn-BA"/>
        </w:rPr>
        <w:t xml:space="preserve">. godinu iznosi </w:t>
      </w:r>
      <w:r w:rsidR="00E20ED8" w:rsidRPr="00E20ED8">
        <w:rPr>
          <w:iCs/>
          <w:lang w:val="bs-Latn-BA"/>
        </w:rPr>
        <w:t>47.438</w:t>
      </w:r>
      <w:r w:rsidRPr="00E20ED8">
        <w:rPr>
          <w:iCs/>
          <w:lang w:val="bs-Latn-BA"/>
        </w:rPr>
        <w:t xml:space="preserve"> milijardi KM, dok je procijenjena realna vrijednost BDP-a za 202</w:t>
      </w:r>
      <w:r w:rsidR="00E20ED8" w:rsidRPr="00E20ED8">
        <w:rPr>
          <w:iCs/>
          <w:lang w:val="bs-Latn-BA"/>
        </w:rPr>
        <w:t>3</w:t>
      </w:r>
      <w:r w:rsidRPr="00E20ED8">
        <w:rPr>
          <w:iCs/>
          <w:lang w:val="bs-Latn-BA"/>
        </w:rPr>
        <w:t xml:space="preserve">. godinu </w:t>
      </w:r>
      <w:r w:rsidR="00E20ED8" w:rsidRPr="00E20ED8">
        <w:rPr>
          <w:iCs/>
          <w:lang w:val="bs-Latn-BA"/>
        </w:rPr>
        <w:t>45.462</w:t>
      </w:r>
      <w:r w:rsidRPr="00E20ED8">
        <w:rPr>
          <w:iCs/>
          <w:lang w:val="bs-Latn-BA"/>
        </w:rPr>
        <w:t xml:space="preserve"> milijardi KM,</w:t>
      </w: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Projekcija nominalnog rasta BDP-a u 202</w:t>
      </w:r>
      <w:r w:rsidR="00E20ED8" w:rsidRPr="00E20ED8">
        <w:rPr>
          <w:iCs/>
          <w:lang w:val="bs-Latn-BA"/>
        </w:rPr>
        <w:t>2</w:t>
      </w:r>
      <w:r w:rsidRPr="00E20ED8">
        <w:rPr>
          <w:iCs/>
          <w:lang w:val="bs-Latn-BA"/>
        </w:rPr>
        <w:t>. godini u odnosu na 202</w:t>
      </w:r>
      <w:r w:rsidR="008052F4">
        <w:rPr>
          <w:iCs/>
          <w:lang w:val="bs-Latn-BA"/>
        </w:rPr>
        <w:t>2</w:t>
      </w:r>
      <w:r w:rsidRPr="00E20ED8">
        <w:rPr>
          <w:iCs/>
          <w:lang w:val="bs-Latn-BA"/>
        </w:rPr>
        <w:t xml:space="preserve">. godinu </w:t>
      </w:r>
      <w:r w:rsidR="008052F4">
        <w:rPr>
          <w:iCs/>
          <w:lang w:val="bs-Latn-BA"/>
        </w:rPr>
        <w:t xml:space="preserve">u odnosu na 2021. godinu </w:t>
      </w:r>
      <w:r w:rsidR="00E20ED8" w:rsidRPr="00E20ED8">
        <w:rPr>
          <w:iCs/>
          <w:lang w:val="bs-Latn-BA"/>
        </w:rPr>
        <w:t>predstavlja nominalni rast od 11,7%, dok relani rast iznosi 3,7</w:t>
      </w:r>
      <w:r w:rsidRPr="00E20ED8">
        <w:rPr>
          <w:iCs/>
          <w:lang w:val="bs-Latn-BA"/>
        </w:rPr>
        <w:t xml:space="preserve"> %.</w:t>
      </w:r>
    </w:p>
    <w:p w:rsidR="007628BE" w:rsidRPr="007628BE" w:rsidRDefault="007628BE" w:rsidP="007628BE">
      <w:pPr>
        <w:spacing w:line="276" w:lineRule="auto"/>
        <w:jc w:val="both"/>
        <w:rPr>
          <w:b/>
          <w:i/>
          <w:color w:val="FF0000"/>
        </w:rPr>
      </w:pPr>
    </w:p>
    <w:p w:rsidR="007628BE" w:rsidRPr="00236F25" w:rsidRDefault="007628BE" w:rsidP="007628BE">
      <w:pPr>
        <w:spacing w:line="276" w:lineRule="auto"/>
        <w:jc w:val="both"/>
        <w:rPr>
          <w:iCs/>
          <w:color w:val="000000" w:themeColor="text1"/>
        </w:rPr>
      </w:pPr>
      <w:r w:rsidRPr="00236F25">
        <w:rPr>
          <w:b/>
          <w:iCs/>
          <w:color w:val="000000" w:themeColor="text1"/>
        </w:rPr>
        <w:t>Udio javnih nabavki u ukupnom nominalnom BDP-u za 202</w:t>
      </w:r>
      <w:r w:rsidR="008052F4">
        <w:rPr>
          <w:b/>
          <w:iCs/>
          <w:color w:val="000000" w:themeColor="text1"/>
        </w:rPr>
        <w:t>2</w:t>
      </w:r>
      <w:r w:rsidRPr="00236F25">
        <w:rPr>
          <w:b/>
          <w:iCs/>
          <w:color w:val="000000" w:themeColor="text1"/>
        </w:rPr>
        <w:t xml:space="preserve">. godinu iznosi </w:t>
      </w:r>
      <w:r w:rsidR="00E20ED8" w:rsidRPr="00236F25">
        <w:rPr>
          <w:b/>
          <w:iCs/>
          <w:color w:val="000000" w:themeColor="text1"/>
        </w:rPr>
        <w:t>10.65</w:t>
      </w:r>
      <w:r w:rsidRPr="00236F25">
        <w:rPr>
          <w:b/>
          <w:iCs/>
          <w:color w:val="000000" w:themeColor="text1"/>
        </w:rPr>
        <w:t xml:space="preserve"> %</w:t>
      </w:r>
      <w:r w:rsidRPr="00236F25">
        <w:rPr>
          <w:iCs/>
          <w:color w:val="000000" w:themeColor="text1"/>
        </w:rPr>
        <w:t xml:space="preserve"> što</w:t>
      </w:r>
      <w:r w:rsidRPr="00236F25">
        <w:rPr>
          <w:b/>
          <w:iCs/>
          <w:color w:val="000000" w:themeColor="text1"/>
        </w:rPr>
        <w:t xml:space="preserve"> </w:t>
      </w:r>
      <w:r w:rsidRPr="00236F25">
        <w:rPr>
          <w:iCs/>
          <w:color w:val="000000" w:themeColor="text1"/>
        </w:rPr>
        <w:t>predstavlja</w:t>
      </w:r>
      <w:r w:rsidR="00E20ED8" w:rsidRPr="00236F25">
        <w:rPr>
          <w:iCs/>
          <w:color w:val="000000" w:themeColor="text1"/>
        </w:rPr>
        <w:t xml:space="preserve"> povećanje u odnosu na 2021</w:t>
      </w:r>
      <w:r w:rsidRPr="00236F25">
        <w:rPr>
          <w:iCs/>
          <w:color w:val="000000" w:themeColor="text1"/>
        </w:rPr>
        <w:t xml:space="preserve">. godinu kada je udio iznosio </w:t>
      </w:r>
      <w:r w:rsidR="00E20ED8" w:rsidRPr="00236F25">
        <w:rPr>
          <w:iCs/>
          <w:color w:val="000000" w:themeColor="text1"/>
        </w:rPr>
        <w:t>7.51</w:t>
      </w:r>
      <w:r w:rsidRPr="00236F25">
        <w:rPr>
          <w:iCs/>
          <w:color w:val="000000" w:themeColor="text1"/>
        </w:rPr>
        <w:t xml:space="preserve"> %.</w:t>
      </w:r>
    </w:p>
    <w:p w:rsidR="007628BE" w:rsidRPr="00236F25" w:rsidRDefault="007628BE" w:rsidP="007628BE">
      <w:pPr>
        <w:pStyle w:val="Grafovi"/>
        <w:spacing w:line="276" w:lineRule="auto"/>
        <w:rPr>
          <w:iCs/>
          <w:color w:val="000000" w:themeColor="text1"/>
          <w:lang w:val="bs-Latn-BA"/>
        </w:rPr>
      </w:pPr>
    </w:p>
    <w:p w:rsidR="007628BE" w:rsidRPr="00236F25" w:rsidRDefault="007628BE" w:rsidP="007628BE">
      <w:pPr>
        <w:pStyle w:val="Grafovi"/>
        <w:spacing w:line="276" w:lineRule="auto"/>
        <w:rPr>
          <w:iCs/>
          <w:color w:val="000000" w:themeColor="text1"/>
          <w:lang w:val="bs-Latn-BA"/>
        </w:rPr>
      </w:pPr>
      <w:r w:rsidRPr="00236F25">
        <w:rPr>
          <w:iCs/>
          <w:color w:val="000000" w:themeColor="text1"/>
          <w:lang w:val="bs-Latn-BA"/>
        </w:rPr>
        <w:t>Grafički prikaz procentualnog učešća javne nabavke u BDP-u za period od 2011. do 202</w:t>
      </w:r>
      <w:r w:rsidR="00E20ED8" w:rsidRPr="00236F25">
        <w:rPr>
          <w:iCs/>
          <w:color w:val="000000" w:themeColor="text1"/>
          <w:lang w:val="bs-Latn-BA"/>
        </w:rPr>
        <w:t>2</w:t>
      </w:r>
      <w:r w:rsidRPr="00236F25">
        <w:rPr>
          <w:iCs/>
          <w:color w:val="000000" w:themeColor="text1"/>
          <w:lang w:val="bs-Latn-BA"/>
        </w:rPr>
        <w:t>.godine:</w:t>
      </w:r>
    </w:p>
    <w:tbl>
      <w:tblPr>
        <w:tblW w:w="9260" w:type="dxa"/>
        <w:tblLook w:val="04A0" w:firstRow="1" w:lastRow="0" w:firstColumn="1" w:lastColumn="0" w:noHBand="0" w:noVBand="1"/>
      </w:tblPr>
      <w:tblGrid>
        <w:gridCol w:w="6740"/>
        <w:gridCol w:w="2520"/>
      </w:tblGrid>
      <w:tr w:rsidR="00C567C4" w:rsidRPr="00236F25" w:rsidTr="00236F25">
        <w:trPr>
          <w:trHeight w:val="430"/>
        </w:trPr>
        <w:tc>
          <w:tcPr>
            <w:tcW w:w="6740"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C567C4" w:rsidRPr="00236F25" w:rsidRDefault="00C567C4" w:rsidP="00171677">
            <w:pPr>
              <w:jc w:val="center"/>
              <w:rPr>
                <w:color w:val="000000"/>
                <w:sz w:val="20"/>
                <w:szCs w:val="20"/>
                <w:lang w:eastAsia="en-US"/>
              </w:rPr>
            </w:pPr>
          </w:p>
          <w:p w:rsidR="00C567C4" w:rsidRPr="00236F25" w:rsidRDefault="00C567C4" w:rsidP="00171677">
            <w:pPr>
              <w:jc w:val="center"/>
              <w:rPr>
                <w:color w:val="000000"/>
                <w:sz w:val="20"/>
                <w:szCs w:val="20"/>
                <w:lang w:eastAsia="en-US"/>
              </w:rPr>
            </w:pPr>
            <w:r w:rsidRPr="00236F25">
              <w:rPr>
                <w:color w:val="000000"/>
                <w:sz w:val="20"/>
                <w:szCs w:val="20"/>
                <w:lang w:eastAsia="en-US"/>
              </w:rPr>
              <w:t>Godina</w:t>
            </w:r>
          </w:p>
        </w:tc>
        <w:tc>
          <w:tcPr>
            <w:tcW w:w="2520" w:type="dxa"/>
            <w:tcBorders>
              <w:top w:val="single" w:sz="8" w:space="0" w:color="auto"/>
              <w:left w:val="nil"/>
              <w:bottom w:val="single" w:sz="8" w:space="0" w:color="auto"/>
              <w:right w:val="single" w:sz="8" w:space="0" w:color="auto"/>
            </w:tcBorders>
            <w:shd w:val="clear" w:color="auto" w:fill="FFFF00"/>
            <w:vAlign w:val="center"/>
            <w:hideMark/>
          </w:tcPr>
          <w:p w:rsidR="00C567C4" w:rsidRPr="00236F25" w:rsidRDefault="00C567C4" w:rsidP="00171677">
            <w:pPr>
              <w:jc w:val="center"/>
              <w:rPr>
                <w:color w:val="000000"/>
                <w:sz w:val="20"/>
                <w:szCs w:val="20"/>
                <w:lang w:eastAsia="en-US"/>
              </w:rPr>
            </w:pPr>
            <w:r w:rsidRPr="00236F25">
              <w:rPr>
                <w:color w:val="000000"/>
                <w:sz w:val="20"/>
                <w:szCs w:val="20"/>
                <w:lang w:eastAsia="en-US"/>
              </w:rPr>
              <w:t>% učešča javnih nabavki u BDP-u</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2011</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12.38</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2012</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12.95</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2013</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9.68</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2014</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8.14</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2015</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5.02</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2016</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7.84</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2017</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6.92</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2018</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9.39</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2019</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8.10</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2020</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8.05</w:t>
            </w:r>
          </w:p>
        </w:tc>
      </w:tr>
      <w:tr w:rsidR="00C567C4" w:rsidRPr="00236F25" w:rsidTr="00236F25">
        <w:trPr>
          <w:trHeight w:val="330"/>
        </w:trPr>
        <w:tc>
          <w:tcPr>
            <w:tcW w:w="6740" w:type="dxa"/>
            <w:tcBorders>
              <w:top w:val="nil"/>
              <w:left w:val="single" w:sz="8" w:space="0" w:color="auto"/>
              <w:bottom w:val="single" w:sz="4"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2021</w:t>
            </w:r>
          </w:p>
        </w:tc>
        <w:tc>
          <w:tcPr>
            <w:tcW w:w="2520" w:type="dxa"/>
            <w:tcBorders>
              <w:top w:val="nil"/>
              <w:left w:val="nil"/>
              <w:bottom w:val="single" w:sz="4"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7.51</w:t>
            </w:r>
          </w:p>
        </w:tc>
      </w:tr>
      <w:tr w:rsidR="00C567C4" w:rsidRPr="00236F25" w:rsidTr="00236F25">
        <w:trPr>
          <w:trHeight w:val="330"/>
        </w:trPr>
        <w:tc>
          <w:tcPr>
            <w:tcW w:w="6740" w:type="dxa"/>
            <w:tcBorders>
              <w:top w:val="single" w:sz="4" w:space="0" w:color="auto"/>
              <w:left w:val="single" w:sz="8" w:space="0" w:color="auto"/>
              <w:bottom w:val="single" w:sz="8" w:space="0" w:color="auto"/>
              <w:right w:val="single" w:sz="8" w:space="0" w:color="auto"/>
            </w:tcBorders>
            <w:shd w:val="clear" w:color="auto" w:fill="auto"/>
            <w:noWrap/>
            <w:vAlign w:val="center"/>
          </w:tcPr>
          <w:p w:rsidR="00C567C4" w:rsidRPr="00236F25" w:rsidRDefault="00C567C4" w:rsidP="00171677">
            <w:pPr>
              <w:jc w:val="both"/>
              <w:rPr>
                <w:b/>
                <w:color w:val="000000"/>
                <w:sz w:val="20"/>
                <w:szCs w:val="20"/>
                <w:lang w:val="en-US" w:eastAsia="en-US"/>
              </w:rPr>
            </w:pPr>
            <w:r w:rsidRPr="00236F25">
              <w:rPr>
                <w:b/>
                <w:color w:val="000000"/>
                <w:sz w:val="20"/>
                <w:szCs w:val="20"/>
                <w:lang w:val="en-US" w:eastAsia="en-US"/>
              </w:rPr>
              <w:t>2022</w:t>
            </w:r>
          </w:p>
        </w:tc>
        <w:tc>
          <w:tcPr>
            <w:tcW w:w="2520" w:type="dxa"/>
            <w:tcBorders>
              <w:top w:val="single" w:sz="4" w:space="0" w:color="auto"/>
              <w:left w:val="nil"/>
              <w:bottom w:val="single" w:sz="8" w:space="0" w:color="auto"/>
              <w:right w:val="single" w:sz="8" w:space="0" w:color="auto"/>
            </w:tcBorders>
            <w:shd w:val="clear" w:color="auto" w:fill="auto"/>
            <w:noWrap/>
            <w:vAlign w:val="center"/>
          </w:tcPr>
          <w:p w:rsidR="00C567C4" w:rsidRPr="00236F25" w:rsidRDefault="00C567C4" w:rsidP="00171677">
            <w:pPr>
              <w:jc w:val="center"/>
              <w:rPr>
                <w:b/>
                <w:color w:val="000000"/>
                <w:sz w:val="20"/>
                <w:szCs w:val="20"/>
                <w:lang w:val="en-US" w:eastAsia="en-US"/>
              </w:rPr>
            </w:pPr>
            <w:r w:rsidRPr="00236F25">
              <w:rPr>
                <w:b/>
                <w:color w:val="000000"/>
                <w:sz w:val="20"/>
                <w:szCs w:val="20"/>
                <w:lang w:val="en-US" w:eastAsia="en-US"/>
              </w:rPr>
              <w:t>10.65</w:t>
            </w:r>
          </w:p>
        </w:tc>
      </w:tr>
    </w:tbl>
    <w:p w:rsidR="007628BE" w:rsidRPr="007628BE" w:rsidRDefault="007628BE" w:rsidP="007628BE">
      <w:pPr>
        <w:spacing w:line="276" w:lineRule="auto"/>
        <w:jc w:val="both"/>
        <w:rPr>
          <w:i/>
          <w:iCs/>
          <w:color w:val="000000" w:themeColor="text1"/>
        </w:rPr>
      </w:pPr>
    </w:p>
    <w:p w:rsidR="007628BE" w:rsidRPr="007628BE" w:rsidRDefault="007628BE" w:rsidP="007628BE">
      <w:pPr>
        <w:spacing w:line="276" w:lineRule="auto"/>
        <w:jc w:val="both"/>
        <w:rPr>
          <w:b/>
          <w:i/>
          <w:iCs/>
          <w:color w:val="000000" w:themeColor="text1"/>
        </w:rPr>
      </w:pPr>
    </w:p>
    <w:p w:rsidR="007628BE" w:rsidRPr="007628BE" w:rsidRDefault="00236F25" w:rsidP="007628BE">
      <w:pPr>
        <w:pStyle w:val="Grafovi"/>
        <w:spacing w:line="276" w:lineRule="auto"/>
        <w:rPr>
          <w:i/>
          <w:iCs/>
          <w:color w:val="000000" w:themeColor="text1"/>
          <w:lang w:val="bs-Latn-BA"/>
        </w:rPr>
      </w:pPr>
      <w:r>
        <w:rPr>
          <w:noProof/>
          <w:lang w:eastAsia="en-US"/>
        </w:rPr>
        <w:lastRenderedPageBreak/>
        <w:drawing>
          <wp:inline distT="0" distB="0" distL="0" distR="0" wp14:anchorId="289ADD49" wp14:editId="129E5791">
            <wp:extent cx="5852160" cy="2743200"/>
            <wp:effectExtent l="0" t="0" r="1524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628BE" w:rsidRPr="007628BE" w:rsidRDefault="007628BE" w:rsidP="007628BE">
      <w:pPr>
        <w:pStyle w:val="Grafovi"/>
        <w:spacing w:line="276" w:lineRule="auto"/>
        <w:rPr>
          <w:i/>
          <w:iCs/>
          <w:color w:val="000000" w:themeColor="text1"/>
          <w:lang w:val="bs-Latn-BA"/>
        </w:rPr>
      </w:pPr>
    </w:p>
    <w:p w:rsidR="007628BE" w:rsidRPr="00DA1374" w:rsidRDefault="007628BE" w:rsidP="007628BE">
      <w:pPr>
        <w:pStyle w:val="Heading2"/>
        <w:rPr>
          <w:rFonts w:ascii="Times New Roman" w:hAnsi="Times New Roman" w:cs="Times New Roman"/>
        </w:rPr>
      </w:pPr>
      <w:bookmarkStart w:id="34" w:name="_Toc72317990"/>
      <w:bookmarkStart w:id="35" w:name="_Toc99444180"/>
      <w:bookmarkStart w:id="36" w:name="_Toc130472223"/>
      <w:r w:rsidRPr="00DA1374">
        <w:rPr>
          <w:rFonts w:ascii="Times New Roman" w:hAnsi="Times New Roman" w:cs="Times New Roman"/>
        </w:rPr>
        <w:t>Analiza postupaka „Poglavlja I“ prema predmetu nabavke</w:t>
      </w:r>
      <w:bookmarkEnd w:id="34"/>
      <w:bookmarkEnd w:id="35"/>
      <w:bookmarkEnd w:id="36"/>
    </w:p>
    <w:p w:rsidR="007628BE" w:rsidRPr="00DA1374" w:rsidRDefault="007628BE" w:rsidP="007628BE"/>
    <w:p w:rsidR="007628BE" w:rsidRPr="00DA1374" w:rsidRDefault="007628BE" w:rsidP="007628BE">
      <w:pPr>
        <w:jc w:val="both"/>
      </w:pPr>
      <w:r w:rsidRPr="00DA1374">
        <w:t>U 202</w:t>
      </w:r>
      <w:r w:rsidR="00A87356" w:rsidRPr="00DA1374">
        <w:t>2</w:t>
      </w:r>
      <w:r w:rsidRPr="00DA1374">
        <w:t xml:space="preserve">. godini. ukupna vrijednost dodijeljenih ugovora za „Poglavlje I“  na svim nivoima vlasti je </w:t>
      </w:r>
      <w:r w:rsidR="00A87356" w:rsidRPr="00865242">
        <w:rPr>
          <w:b/>
          <w:lang w:eastAsia="en-US"/>
        </w:rPr>
        <w:t>3.701.675.680,72</w:t>
      </w:r>
      <w:r w:rsidR="00665FD5" w:rsidRPr="00865242">
        <w:rPr>
          <w:b/>
          <w:lang w:eastAsia="en-US"/>
        </w:rPr>
        <w:t xml:space="preserve"> </w:t>
      </w:r>
      <w:r w:rsidRPr="00DA1374">
        <w:rPr>
          <w:bCs/>
        </w:rPr>
        <w:t>KM</w:t>
      </w:r>
      <w:r w:rsidRPr="00DA1374">
        <w:rPr>
          <w:b/>
          <w:bCs/>
        </w:rPr>
        <w:t>,</w:t>
      </w:r>
      <w:r w:rsidRPr="00DA1374">
        <w:t xml:space="preserve"> što predstavlja </w:t>
      </w:r>
      <w:r w:rsidR="00DA1374" w:rsidRPr="00DA1374">
        <w:t>povećanje</w:t>
      </w:r>
      <w:r w:rsidRPr="00DA1374">
        <w:t xml:space="preserve"> u iznosu od </w:t>
      </w:r>
      <w:r w:rsidR="00DA1374" w:rsidRPr="00DA1374">
        <w:rPr>
          <w:b/>
          <w:bCs/>
        </w:rPr>
        <w:t>1.417.765.939,12</w:t>
      </w:r>
      <w:r w:rsidR="00665FD5">
        <w:rPr>
          <w:b/>
          <w:bCs/>
        </w:rPr>
        <w:t xml:space="preserve"> </w:t>
      </w:r>
      <w:r w:rsidRPr="00DA1374">
        <w:t>KM u odnosu na 202</w:t>
      </w:r>
      <w:r w:rsidR="00DA1374" w:rsidRPr="00DA1374">
        <w:t>1</w:t>
      </w:r>
      <w:r w:rsidRPr="00DA1374">
        <w:t>. godinu.</w:t>
      </w:r>
    </w:p>
    <w:p w:rsidR="007628BE" w:rsidRPr="007628BE" w:rsidRDefault="007628BE" w:rsidP="007628BE">
      <w:pPr>
        <w:jc w:val="center"/>
        <w:rPr>
          <w:i/>
        </w:rPr>
      </w:pPr>
    </w:p>
    <w:tbl>
      <w:tblPr>
        <w:tblStyle w:val="TableGrid"/>
        <w:tblW w:w="9610" w:type="dxa"/>
        <w:tblInd w:w="0" w:type="dxa"/>
        <w:tblLook w:val="04A0" w:firstRow="1" w:lastRow="0" w:firstColumn="1" w:lastColumn="0" w:noHBand="0" w:noVBand="1"/>
      </w:tblPr>
      <w:tblGrid>
        <w:gridCol w:w="1523"/>
        <w:gridCol w:w="2876"/>
        <w:gridCol w:w="2876"/>
        <w:gridCol w:w="2335"/>
      </w:tblGrid>
      <w:tr w:rsidR="007628BE" w:rsidRPr="00DA1374" w:rsidTr="00CF1741">
        <w:trPr>
          <w:trHeight w:val="237"/>
        </w:trPr>
        <w:tc>
          <w:tcPr>
            <w:tcW w:w="1523" w:type="dxa"/>
            <w:vMerge w:val="restart"/>
            <w:shd w:val="clear" w:color="auto" w:fill="FFFF00"/>
          </w:tcPr>
          <w:p w:rsidR="007628BE" w:rsidRPr="00DA1374" w:rsidRDefault="007628BE" w:rsidP="00CF1741">
            <w:pPr>
              <w:jc w:val="center"/>
              <w:rPr>
                <w:b/>
                <w:bCs/>
                <w:sz w:val="18"/>
                <w:szCs w:val="18"/>
              </w:rPr>
            </w:pPr>
            <w:r w:rsidRPr="00DA1374">
              <w:rPr>
                <w:b/>
                <w:bCs/>
                <w:sz w:val="18"/>
                <w:szCs w:val="18"/>
              </w:rPr>
              <w:t>Predmet nabavke</w:t>
            </w:r>
          </w:p>
        </w:tc>
        <w:tc>
          <w:tcPr>
            <w:tcW w:w="2876" w:type="dxa"/>
            <w:shd w:val="clear" w:color="auto" w:fill="FFFF00"/>
          </w:tcPr>
          <w:p w:rsidR="007628BE" w:rsidRPr="00DA1374" w:rsidRDefault="007628BE" w:rsidP="00F83520">
            <w:pPr>
              <w:jc w:val="center"/>
              <w:rPr>
                <w:b/>
                <w:bCs/>
                <w:sz w:val="18"/>
                <w:szCs w:val="18"/>
              </w:rPr>
            </w:pPr>
            <w:r w:rsidRPr="00DA1374">
              <w:rPr>
                <w:b/>
                <w:bCs/>
                <w:sz w:val="18"/>
                <w:szCs w:val="18"/>
              </w:rPr>
              <w:t>202</w:t>
            </w:r>
            <w:r w:rsidR="00F83520" w:rsidRPr="00DA1374">
              <w:rPr>
                <w:b/>
                <w:bCs/>
                <w:sz w:val="18"/>
                <w:szCs w:val="18"/>
              </w:rPr>
              <w:t>1</w:t>
            </w:r>
          </w:p>
        </w:tc>
        <w:tc>
          <w:tcPr>
            <w:tcW w:w="2876" w:type="dxa"/>
            <w:shd w:val="clear" w:color="auto" w:fill="FFFF00"/>
          </w:tcPr>
          <w:p w:rsidR="007628BE" w:rsidRPr="00DA1374" w:rsidRDefault="007628BE" w:rsidP="00F83520">
            <w:pPr>
              <w:jc w:val="center"/>
              <w:rPr>
                <w:b/>
                <w:bCs/>
                <w:sz w:val="18"/>
                <w:szCs w:val="18"/>
              </w:rPr>
            </w:pPr>
            <w:r w:rsidRPr="00DA1374">
              <w:rPr>
                <w:b/>
                <w:bCs/>
                <w:sz w:val="18"/>
                <w:szCs w:val="18"/>
              </w:rPr>
              <w:t>202</w:t>
            </w:r>
            <w:r w:rsidR="00F83520" w:rsidRPr="00DA1374">
              <w:rPr>
                <w:b/>
                <w:bCs/>
                <w:sz w:val="18"/>
                <w:szCs w:val="18"/>
              </w:rPr>
              <w:t>2</w:t>
            </w:r>
          </w:p>
        </w:tc>
        <w:tc>
          <w:tcPr>
            <w:tcW w:w="2335" w:type="dxa"/>
            <w:shd w:val="clear" w:color="auto" w:fill="FFFF00"/>
          </w:tcPr>
          <w:p w:rsidR="007628BE" w:rsidRPr="00DA1374" w:rsidRDefault="007628BE" w:rsidP="00CF1741">
            <w:pPr>
              <w:jc w:val="center"/>
              <w:rPr>
                <w:b/>
                <w:bCs/>
                <w:sz w:val="18"/>
                <w:szCs w:val="18"/>
              </w:rPr>
            </w:pPr>
            <w:r w:rsidRPr="00DA1374">
              <w:rPr>
                <w:b/>
                <w:bCs/>
                <w:sz w:val="18"/>
                <w:szCs w:val="18"/>
              </w:rPr>
              <w:t>Razlika (2020-2021)</w:t>
            </w:r>
          </w:p>
        </w:tc>
      </w:tr>
      <w:tr w:rsidR="007628BE" w:rsidRPr="00DA1374" w:rsidTr="00CF1741">
        <w:trPr>
          <w:trHeight w:val="248"/>
        </w:trPr>
        <w:tc>
          <w:tcPr>
            <w:tcW w:w="1523" w:type="dxa"/>
            <w:vMerge/>
            <w:shd w:val="clear" w:color="auto" w:fill="FFFF00"/>
          </w:tcPr>
          <w:p w:rsidR="007628BE" w:rsidRPr="00DA1374" w:rsidRDefault="007628BE" w:rsidP="00CF1741">
            <w:pPr>
              <w:jc w:val="center"/>
              <w:rPr>
                <w:b/>
                <w:bCs/>
                <w:sz w:val="18"/>
                <w:szCs w:val="18"/>
              </w:rPr>
            </w:pPr>
          </w:p>
        </w:tc>
        <w:tc>
          <w:tcPr>
            <w:tcW w:w="2876" w:type="dxa"/>
            <w:shd w:val="clear" w:color="auto" w:fill="FFFF00"/>
          </w:tcPr>
          <w:p w:rsidR="007628BE" w:rsidRPr="00DA1374" w:rsidRDefault="007628BE" w:rsidP="00CF1741">
            <w:pPr>
              <w:jc w:val="center"/>
              <w:rPr>
                <w:b/>
                <w:bCs/>
                <w:sz w:val="18"/>
                <w:szCs w:val="18"/>
              </w:rPr>
            </w:pPr>
            <w:r w:rsidRPr="00DA1374">
              <w:rPr>
                <w:b/>
                <w:bCs/>
                <w:sz w:val="18"/>
                <w:szCs w:val="18"/>
              </w:rPr>
              <w:t>KM</w:t>
            </w:r>
          </w:p>
        </w:tc>
        <w:tc>
          <w:tcPr>
            <w:tcW w:w="2876" w:type="dxa"/>
            <w:shd w:val="clear" w:color="auto" w:fill="FFFF00"/>
          </w:tcPr>
          <w:p w:rsidR="007628BE" w:rsidRPr="00DA1374" w:rsidRDefault="007628BE" w:rsidP="00CF1741">
            <w:pPr>
              <w:jc w:val="center"/>
              <w:rPr>
                <w:b/>
                <w:bCs/>
                <w:sz w:val="18"/>
                <w:szCs w:val="18"/>
              </w:rPr>
            </w:pPr>
            <w:r w:rsidRPr="00DA1374">
              <w:rPr>
                <w:b/>
                <w:bCs/>
                <w:sz w:val="18"/>
                <w:szCs w:val="18"/>
              </w:rPr>
              <w:t>KM</w:t>
            </w:r>
          </w:p>
        </w:tc>
        <w:tc>
          <w:tcPr>
            <w:tcW w:w="2335" w:type="dxa"/>
            <w:shd w:val="clear" w:color="auto" w:fill="FFFF00"/>
          </w:tcPr>
          <w:p w:rsidR="007628BE" w:rsidRPr="00DA1374" w:rsidRDefault="007628BE" w:rsidP="00CF1741">
            <w:pPr>
              <w:jc w:val="center"/>
              <w:rPr>
                <w:b/>
                <w:bCs/>
                <w:sz w:val="18"/>
                <w:szCs w:val="18"/>
              </w:rPr>
            </w:pPr>
            <w:r w:rsidRPr="00DA1374">
              <w:rPr>
                <w:b/>
                <w:bCs/>
                <w:sz w:val="18"/>
                <w:szCs w:val="18"/>
              </w:rPr>
              <w:t>+/-</w:t>
            </w:r>
          </w:p>
        </w:tc>
      </w:tr>
      <w:tr w:rsidR="00F83520" w:rsidRPr="00DA1374" w:rsidTr="00CF1741">
        <w:trPr>
          <w:trHeight w:val="237"/>
        </w:trPr>
        <w:tc>
          <w:tcPr>
            <w:tcW w:w="1523" w:type="dxa"/>
          </w:tcPr>
          <w:p w:rsidR="00F83520" w:rsidRPr="00DA1374" w:rsidRDefault="00F83520" w:rsidP="00F83520">
            <w:pPr>
              <w:rPr>
                <w:b/>
                <w:bCs/>
                <w:sz w:val="18"/>
                <w:szCs w:val="18"/>
              </w:rPr>
            </w:pPr>
            <w:r w:rsidRPr="00DA1374">
              <w:rPr>
                <w:b/>
                <w:bCs/>
                <w:sz w:val="18"/>
                <w:szCs w:val="18"/>
              </w:rPr>
              <w:t>Robe</w:t>
            </w:r>
          </w:p>
        </w:tc>
        <w:tc>
          <w:tcPr>
            <w:tcW w:w="2876" w:type="dxa"/>
          </w:tcPr>
          <w:p w:rsidR="00F83520" w:rsidRPr="00DA1374" w:rsidRDefault="00F83520" w:rsidP="00F83520">
            <w:pPr>
              <w:jc w:val="center"/>
              <w:rPr>
                <w:bCs/>
                <w:sz w:val="18"/>
                <w:szCs w:val="18"/>
              </w:rPr>
            </w:pPr>
            <w:r w:rsidRPr="00DA1374">
              <w:rPr>
                <w:color w:val="000000"/>
                <w:sz w:val="18"/>
                <w:szCs w:val="18"/>
                <w:lang w:val="en-US" w:eastAsia="en-US"/>
              </w:rPr>
              <w:t>1.145.045.811,37</w:t>
            </w:r>
          </w:p>
        </w:tc>
        <w:tc>
          <w:tcPr>
            <w:tcW w:w="2876" w:type="dxa"/>
          </w:tcPr>
          <w:p w:rsidR="00F83520" w:rsidRPr="00DA1374" w:rsidRDefault="002B5594" w:rsidP="00F83520">
            <w:pPr>
              <w:jc w:val="center"/>
              <w:rPr>
                <w:bCs/>
                <w:sz w:val="18"/>
                <w:szCs w:val="18"/>
              </w:rPr>
            </w:pPr>
            <w:r w:rsidRPr="00DA1374">
              <w:rPr>
                <w:color w:val="000000"/>
                <w:sz w:val="18"/>
                <w:szCs w:val="18"/>
                <w:lang w:val="en-US" w:eastAsia="en-US"/>
              </w:rPr>
              <w:t>1.566.636.245,</w:t>
            </w:r>
            <w:r w:rsidR="00F83520" w:rsidRPr="00F83520">
              <w:rPr>
                <w:color w:val="000000"/>
                <w:sz w:val="18"/>
                <w:szCs w:val="18"/>
                <w:lang w:val="en-US" w:eastAsia="en-US"/>
              </w:rPr>
              <w:t>63</w:t>
            </w:r>
          </w:p>
        </w:tc>
        <w:tc>
          <w:tcPr>
            <w:tcW w:w="2335" w:type="dxa"/>
          </w:tcPr>
          <w:p w:rsidR="00F83520" w:rsidRPr="00DA1374" w:rsidRDefault="002B5594" w:rsidP="00DA1374">
            <w:pPr>
              <w:jc w:val="center"/>
              <w:rPr>
                <w:bCs/>
                <w:sz w:val="18"/>
                <w:szCs w:val="18"/>
              </w:rPr>
            </w:pPr>
            <w:r w:rsidRPr="00DA1374">
              <w:rPr>
                <w:bCs/>
                <w:sz w:val="18"/>
                <w:szCs w:val="18"/>
              </w:rPr>
              <w:t>421</w:t>
            </w:r>
            <w:r w:rsidR="00DA1374" w:rsidRPr="00DA1374">
              <w:rPr>
                <w:bCs/>
                <w:sz w:val="18"/>
                <w:szCs w:val="18"/>
              </w:rPr>
              <w:t>.</w:t>
            </w:r>
            <w:r w:rsidRPr="00DA1374">
              <w:rPr>
                <w:bCs/>
                <w:sz w:val="18"/>
                <w:szCs w:val="18"/>
              </w:rPr>
              <w:t>590</w:t>
            </w:r>
            <w:r w:rsidR="00DA1374" w:rsidRPr="00DA1374">
              <w:rPr>
                <w:bCs/>
                <w:sz w:val="18"/>
                <w:szCs w:val="18"/>
              </w:rPr>
              <w:t>.434,</w:t>
            </w:r>
            <w:r w:rsidRPr="00DA1374">
              <w:rPr>
                <w:bCs/>
                <w:sz w:val="18"/>
                <w:szCs w:val="18"/>
              </w:rPr>
              <w:t>26</w:t>
            </w:r>
          </w:p>
        </w:tc>
      </w:tr>
      <w:tr w:rsidR="00F83520" w:rsidRPr="00DA1374" w:rsidTr="00CF1741">
        <w:trPr>
          <w:trHeight w:val="226"/>
        </w:trPr>
        <w:tc>
          <w:tcPr>
            <w:tcW w:w="1523" w:type="dxa"/>
          </w:tcPr>
          <w:p w:rsidR="00F83520" w:rsidRPr="00DA1374" w:rsidRDefault="00F83520" w:rsidP="00F83520">
            <w:pPr>
              <w:rPr>
                <w:b/>
                <w:bCs/>
                <w:sz w:val="18"/>
                <w:szCs w:val="18"/>
              </w:rPr>
            </w:pPr>
            <w:r w:rsidRPr="00DA1374">
              <w:rPr>
                <w:b/>
                <w:bCs/>
                <w:sz w:val="18"/>
                <w:szCs w:val="18"/>
              </w:rPr>
              <w:t>Usluge</w:t>
            </w:r>
          </w:p>
        </w:tc>
        <w:tc>
          <w:tcPr>
            <w:tcW w:w="2876" w:type="dxa"/>
          </w:tcPr>
          <w:p w:rsidR="00F83520" w:rsidRPr="00DA1374" w:rsidRDefault="00F83520" w:rsidP="00F83520">
            <w:pPr>
              <w:jc w:val="center"/>
              <w:rPr>
                <w:bCs/>
                <w:sz w:val="18"/>
                <w:szCs w:val="18"/>
              </w:rPr>
            </w:pPr>
            <w:r w:rsidRPr="00DA1374">
              <w:rPr>
                <w:color w:val="000000"/>
                <w:sz w:val="18"/>
                <w:szCs w:val="18"/>
                <w:lang w:val="en-US" w:eastAsia="en-US"/>
              </w:rPr>
              <w:t xml:space="preserve">  402.006.656,60</w:t>
            </w:r>
          </w:p>
        </w:tc>
        <w:tc>
          <w:tcPr>
            <w:tcW w:w="2876" w:type="dxa"/>
          </w:tcPr>
          <w:p w:rsidR="00F83520" w:rsidRPr="00DA1374" w:rsidRDefault="002B5594" w:rsidP="00F83520">
            <w:pPr>
              <w:jc w:val="center"/>
              <w:rPr>
                <w:bCs/>
                <w:sz w:val="18"/>
                <w:szCs w:val="18"/>
              </w:rPr>
            </w:pPr>
            <w:r w:rsidRPr="00DA1374">
              <w:rPr>
                <w:color w:val="000000"/>
                <w:sz w:val="18"/>
                <w:szCs w:val="18"/>
                <w:lang w:val="en-US" w:eastAsia="en-US"/>
              </w:rPr>
              <w:t>599.238.606,</w:t>
            </w:r>
            <w:r w:rsidRPr="00F83520">
              <w:rPr>
                <w:color w:val="000000"/>
                <w:sz w:val="18"/>
                <w:szCs w:val="18"/>
                <w:lang w:val="en-US" w:eastAsia="en-US"/>
              </w:rPr>
              <w:t>85</w:t>
            </w:r>
          </w:p>
        </w:tc>
        <w:tc>
          <w:tcPr>
            <w:tcW w:w="2335" w:type="dxa"/>
          </w:tcPr>
          <w:p w:rsidR="00F83520" w:rsidRPr="00DA1374" w:rsidRDefault="00DA1374" w:rsidP="00F83520">
            <w:pPr>
              <w:jc w:val="center"/>
              <w:rPr>
                <w:bCs/>
                <w:sz w:val="18"/>
                <w:szCs w:val="18"/>
              </w:rPr>
            </w:pPr>
            <w:r w:rsidRPr="00DA1374">
              <w:rPr>
                <w:bCs/>
                <w:sz w:val="18"/>
                <w:szCs w:val="18"/>
              </w:rPr>
              <w:t>197.231.950,</w:t>
            </w:r>
            <w:r w:rsidR="002B5594" w:rsidRPr="00DA1374">
              <w:rPr>
                <w:bCs/>
                <w:sz w:val="18"/>
                <w:szCs w:val="18"/>
              </w:rPr>
              <w:t>25</w:t>
            </w:r>
          </w:p>
        </w:tc>
      </w:tr>
      <w:tr w:rsidR="00F83520" w:rsidRPr="00DA1374" w:rsidTr="00CF1741">
        <w:trPr>
          <w:trHeight w:val="237"/>
        </w:trPr>
        <w:tc>
          <w:tcPr>
            <w:tcW w:w="1523" w:type="dxa"/>
          </w:tcPr>
          <w:p w:rsidR="00F83520" w:rsidRPr="00DA1374" w:rsidRDefault="00F83520" w:rsidP="00F83520">
            <w:pPr>
              <w:rPr>
                <w:b/>
                <w:bCs/>
                <w:sz w:val="18"/>
                <w:szCs w:val="18"/>
              </w:rPr>
            </w:pPr>
            <w:r w:rsidRPr="00DA1374">
              <w:rPr>
                <w:b/>
                <w:bCs/>
                <w:sz w:val="18"/>
                <w:szCs w:val="18"/>
              </w:rPr>
              <w:t>Radovi</w:t>
            </w:r>
          </w:p>
        </w:tc>
        <w:tc>
          <w:tcPr>
            <w:tcW w:w="2876" w:type="dxa"/>
          </w:tcPr>
          <w:p w:rsidR="00F83520" w:rsidRPr="00DA1374" w:rsidRDefault="00F83520" w:rsidP="00F83520">
            <w:pPr>
              <w:jc w:val="center"/>
              <w:rPr>
                <w:bCs/>
                <w:sz w:val="18"/>
                <w:szCs w:val="18"/>
              </w:rPr>
            </w:pPr>
            <w:r w:rsidRPr="00DA1374">
              <w:rPr>
                <w:color w:val="000000"/>
                <w:sz w:val="18"/>
                <w:szCs w:val="18"/>
                <w:lang w:val="en-US" w:eastAsia="en-US"/>
              </w:rPr>
              <w:t xml:space="preserve">  736.857.273,63</w:t>
            </w:r>
          </w:p>
        </w:tc>
        <w:tc>
          <w:tcPr>
            <w:tcW w:w="2876" w:type="dxa"/>
          </w:tcPr>
          <w:p w:rsidR="00F83520" w:rsidRPr="00DA1374" w:rsidRDefault="002B5594" w:rsidP="00F83520">
            <w:pPr>
              <w:jc w:val="center"/>
              <w:rPr>
                <w:bCs/>
                <w:sz w:val="18"/>
                <w:szCs w:val="18"/>
              </w:rPr>
            </w:pPr>
            <w:r w:rsidRPr="00DA1374">
              <w:rPr>
                <w:color w:val="000000"/>
                <w:sz w:val="18"/>
                <w:szCs w:val="18"/>
                <w:lang w:val="en-US" w:eastAsia="en-US"/>
              </w:rPr>
              <w:t>1.535.800.828,</w:t>
            </w:r>
            <w:r w:rsidRPr="00F83520">
              <w:rPr>
                <w:color w:val="000000"/>
                <w:sz w:val="18"/>
                <w:szCs w:val="18"/>
                <w:lang w:val="en-US" w:eastAsia="en-US"/>
              </w:rPr>
              <w:t>24</w:t>
            </w:r>
          </w:p>
        </w:tc>
        <w:tc>
          <w:tcPr>
            <w:tcW w:w="2335" w:type="dxa"/>
          </w:tcPr>
          <w:p w:rsidR="00F83520" w:rsidRPr="00DA1374" w:rsidRDefault="00DA1374" w:rsidP="00F83520">
            <w:pPr>
              <w:jc w:val="center"/>
              <w:rPr>
                <w:bCs/>
                <w:sz w:val="18"/>
                <w:szCs w:val="18"/>
              </w:rPr>
            </w:pPr>
            <w:r w:rsidRPr="00DA1374">
              <w:rPr>
                <w:bCs/>
                <w:sz w:val="18"/>
                <w:szCs w:val="18"/>
              </w:rPr>
              <w:t>798.943.554,</w:t>
            </w:r>
            <w:r w:rsidR="002B5594" w:rsidRPr="00DA1374">
              <w:rPr>
                <w:bCs/>
                <w:sz w:val="18"/>
                <w:szCs w:val="18"/>
              </w:rPr>
              <w:t>61</w:t>
            </w:r>
          </w:p>
        </w:tc>
      </w:tr>
      <w:tr w:rsidR="00F83520" w:rsidRPr="00DA1374" w:rsidTr="00CF1741">
        <w:trPr>
          <w:trHeight w:val="399"/>
        </w:trPr>
        <w:tc>
          <w:tcPr>
            <w:tcW w:w="1523" w:type="dxa"/>
          </w:tcPr>
          <w:p w:rsidR="00F83520" w:rsidRPr="00DA1374" w:rsidRDefault="00F83520" w:rsidP="00F83520">
            <w:pPr>
              <w:rPr>
                <w:b/>
                <w:bCs/>
                <w:sz w:val="18"/>
                <w:szCs w:val="18"/>
              </w:rPr>
            </w:pPr>
            <w:r w:rsidRPr="00DA1374">
              <w:rPr>
                <w:b/>
                <w:bCs/>
                <w:sz w:val="18"/>
                <w:szCs w:val="18"/>
              </w:rPr>
              <w:t>Ukupno poglavlje I</w:t>
            </w:r>
          </w:p>
        </w:tc>
        <w:tc>
          <w:tcPr>
            <w:tcW w:w="2876" w:type="dxa"/>
          </w:tcPr>
          <w:p w:rsidR="00F83520" w:rsidRPr="00DA1374" w:rsidRDefault="00F83520" w:rsidP="00F83520">
            <w:pPr>
              <w:jc w:val="center"/>
              <w:rPr>
                <w:b/>
                <w:bCs/>
                <w:sz w:val="18"/>
                <w:szCs w:val="18"/>
              </w:rPr>
            </w:pPr>
            <w:r w:rsidRPr="00DA1374">
              <w:rPr>
                <w:b/>
                <w:bCs/>
                <w:sz w:val="18"/>
                <w:szCs w:val="18"/>
              </w:rPr>
              <w:t>2.283.909.741,60</w:t>
            </w:r>
          </w:p>
        </w:tc>
        <w:tc>
          <w:tcPr>
            <w:tcW w:w="2876" w:type="dxa"/>
          </w:tcPr>
          <w:p w:rsidR="00F83520" w:rsidRPr="00CA2151" w:rsidRDefault="002B5594" w:rsidP="00F83520">
            <w:pPr>
              <w:jc w:val="center"/>
              <w:rPr>
                <w:b/>
                <w:bCs/>
                <w:sz w:val="18"/>
                <w:szCs w:val="18"/>
              </w:rPr>
            </w:pPr>
            <w:r w:rsidRPr="00CA2151">
              <w:rPr>
                <w:b/>
                <w:color w:val="000000"/>
                <w:sz w:val="18"/>
                <w:szCs w:val="18"/>
                <w:lang w:val="en-US" w:eastAsia="en-US"/>
              </w:rPr>
              <w:t>3.701.675.680,</w:t>
            </w:r>
            <w:r w:rsidRPr="00F83520">
              <w:rPr>
                <w:b/>
                <w:color w:val="000000"/>
                <w:sz w:val="18"/>
                <w:szCs w:val="18"/>
                <w:lang w:val="en-US" w:eastAsia="en-US"/>
              </w:rPr>
              <w:t>72</w:t>
            </w:r>
          </w:p>
        </w:tc>
        <w:tc>
          <w:tcPr>
            <w:tcW w:w="2335" w:type="dxa"/>
          </w:tcPr>
          <w:p w:rsidR="00F83520" w:rsidRPr="00DA1374" w:rsidRDefault="00DA1374" w:rsidP="00DA1374">
            <w:pPr>
              <w:jc w:val="center"/>
              <w:rPr>
                <w:b/>
                <w:bCs/>
                <w:sz w:val="18"/>
                <w:szCs w:val="18"/>
              </w:rPr>
            </w:pPr>
            <w:r w:rsidRPr="00DA1374">
              <w:rPr>
                <w:b/>
                <w:bCs/>
                <w:sz w:val="18"/>
                <w:szCs w:val="18"/>
              </w:rPr>
              <w:t>1.417.765.</w:t>
            </w:r>
            <w:r w:rsidR="002B5594" w:rsidRPr="00DA1374">
              <w:rPr>
                <w:b/>
                <w:bCs/>
                <w:sz w:val="18"/>
                <w:szCs w:val="18"/>
              </w:rPr>
              <w:t>939</w:t>
            </w:r>
            <w:r w:rsidRPr="00DA1374">
              <w:rPr>
                <w:b/>
                <w:bCs/>
                <w:sz w:val="18"/>
                <w:szCs w:val="18"/>
              </w:rPr>
              <w:t>,</w:t>
            </w:r>
            <w:r w:rsidR="002B5594" w:rsidRPr="00DA1374">
              <w:rPr>
                <w:b/>
                <w:bCs/>
                <w:sz w:val="18"/>
                <w:szCs w:val="18"/>
              </w:rPr>
              <w:t>12</w:t>
            </w:r>
          </w:p>
        </w:tc>
      </w:tr>
    </w:tbl>
    <w:p w:rsidR="007628BE" w:rsidRPr="007628BE" w:rsidRDefault="007628BE" w:rsidP="007628BE">
      <w:pPr>
        <w:rPr>
          <w:i/>
        </w:rPr>
      </w:pPr>
    </w:p>
    <w:p w:rsidR="007628BE" w:rsidRPr="005F51E7" w:rsidRDefault="002B5594" w:rsidP="007628BE">
      <w:pPr>
        <w:pStyle w:val="Heading2"/>
        <w:rPr>
          <w:rFonts w:ascii="Times New Roman" w:hAnsi="Times New Roman" w:cs="Times New Roman"/>
        </w:rPr>
      </w:pPr>
      <w:bookmarkStart w:id="37" w:name="_Toc72317991"/>
      <w:bookmarkStart w:id="38" w:name="_Toc99444181"/>
      <w:bookmarkStart w:id="39" w:name="_Toc130472224"/>
      <w:r w:rsidRPr="005F51E7">
        <w:rPr>
          <w:rFonts w:ascii="Times New Roman" w:hAnsi="Times New Roman" w:cs="Times New Roman"/>
        </w:rPr>
        <w:t>A</w:t>
      </w:r>
      <w:r w:rsidR="007628BE" w:rsidRPr="005F51E7">
        <w:rPr>
          <w:rFonts w:ascii="Times New Roman" w:hAnsi="Times New Roman" w:cs="Times New Roman"/>
        </w:rPr>
        <w:t>naliza postupaka „Poglavlja V“ prema predmetu nabavke</w:t>
      </w:r>
      <w:bookmarkEnd w:id="37"/>
      <w:bookmarkEnd w:id="38"/>
      <w:bookmarkEnd w:id="39"/>
    </w:p>
    <w:p w:rsidR="007628BE" w:rsidRPr="007628BE" w:rsidRDefault="007628BE" w:rsidP="007628BE">
      <w:pPr>
        <w:rPr>
          <w:i/>
        </w:rPr>
      </w:pPr>
    </w:p>
    <w:p w:rsidR="007628BE" w:rsidRPr="00665FD5" w:rsidRDefault="007628BE" w:rsidP="007628BE">
      <w:pPr>
        <w:jc w:val="both"/>
        <w:rPr>
          <w:color w:val="000000" w:themeColor="text1"/>
        </w:rPr>
      </w:pPr>
      <w:r w:rsidRPr="00665FD5">
        <w:rPr>
          <w:color w:val="000000" w:themeColor="text1"/>
        </w:rPr>
        <w:t>U 202</w:t>
      </w:r>
      <w:r w:rsidR="00DA1374" w:rsidRPr="00665FD5">
        <w:rPr>
          <w:color w:val="000000" w:themeColor="text1"/>
        </w:rPr>
        <w:t>2</w:t>
      </w:r>
      <w:r w:rsidRPr="00665FD5">
        <w:rPr>
          <w:color w:val="000000" w:themeColor="text1"/>
        </w:rPr>
        <w:t xml:space="preserve">. godini. ukupna vrijednost dodijeljenih ugovora za „Poglavlje V“  na svim nivoima vlasti je </w:t>
      </w:r>
      <w:r w:rsidR="00DA1374" w:rsidRPr="00865242">
        <w:rPr>
          <w:b/>
          <w:color w:val="000000"/>
          <w:lang w:eastAsia="en-US"/>
        </w:rPr>
        <w:t xml:space="preserve">341.250.763,05 </w:t>
      </w:r>
      <w:r w:rsidRPr="00665FD5">
        <w:rPr>
          <w:b/>
          <w:bCs/>
          <w:color w:val="000000" w:themeColor="text1"/>
        </w:rPr>
        <w:t>KM,</w:t>
      </w:r>
      <w:r w:rsidRPr="00665FD5">
        <w:rPr>
          <w:color w:val="000000" w:themeColor="text1"/>
        </w:rPr>
        <w:t xml:space="preserve"> što predstavlja </w:t>
      </w:r>
      <w:r w:rsidR="00665FD5" w:rsidRPr="00665FD5">
        <w:rPr>
          <w:color w:val="000000" w:themeColor="text1"/>
        </w:rPr>
        <w:t>povećanja</w:t>
      </w:r>
      <w:r w:rsidRPr="00665FD5">
        <w:rPr>
          <w:color w:val="000000" w:themeColor="text1"/>
        </w:rPr>
        <w:t xml:space="preserve"> u iznosu od </w:t>
      </w:r>
      <w:r w:rsidR="00665FD5" w:rsidRPr="00665FD5">
        <w:rPr>
          <w:b/>
          <w:bCs/>
          <w:color w:val="000000" w:themeColor="text1"/>
        </w:rPr>
        <w:t xml:space="preserve">46.717.151,72 </w:t>
      </w:r>
      <w:r w:rsidRPr="00665FD5">
        <w:rPr>
          <w:b/>
          <w:color w:val="000000" w:themeColor="text1"/>
        </w:rPr>
        <w:t>KM</w:t>
      </w:r>
      <w:r w:rsidRPr="00665FD5">
        <w:rPr>
          <w:color w:val="000000" w:themeColor="text1"/>
        </w:rPr>
        <w:t xml:space="preserve"> u odnosu na 202</w:t>
      </w:r>
      <w:r w:rsidR="00665FD5" w:rsidRPr="00665FD5">
        <w:rPr>
          <w:color w:val="000000" w:themeColor="text1"/>
        </w:rPr>
        <w:t>1</w:t>
      </w:r>
      <w:r w:rsidRPr="00665FD5">
        <w:rPr>
          <w:color w:val="000000" w:themeColor="text1"/>
        </w:rPr>
        <w:t>. godinu.</w:t>
      </w:r>
    </w:p>
    <w:p w:rsidR="007628BE" w:rsidRPr="007628BE" w:rsidRDefault="007628BE" w:rsidP="007628BE">
      <w:pPr>
        <w:jc w:val="center"/>
        <w:rPr>
          <w:i/>
          <w:color w:val="FF0000"/>
        </w:rPr>
      </w:pPr>
    </w:p>
    <w:tbl>
      <w:tblPr>
        <w:tblStyle w:val="TableGrid"/>
        <w:tblW w:w="9610" w:type="dxa"/>
        <w:tblInd w:w="0" w:type="dxa"/>
        <w:tblLook w:val="04A0" w:firstRow="1" w:lastRow="0" w:firstColumn="1" w:lastColumn="0" w:noHBand="0" w:noVBand="1"/>
      </w:tblPr>
      <w:tblGrid>
        <w:gridCol w:w="1523"/>
        <w:gridCol w:w="2876"/>
        <w:gridCol w:w="2876"/>
        <w:gridCol w:w="2335"/>
      </w:tblGrid>
      <w:tr w:rsidR="007628BE" w:rsidRPr="00CA2151" w:rsidTr="00CF1741">
        <w:trPr>
          <w:trHeight w:val="237"/>
        </w:trPr>
        <w:tc>
          <w:tcPr>
            <w:tcW w:w="1523" w:type="dxa"/>
            <w:vMerge w:val="restart"/>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Predmet nabavke</w:t>
            </w:r>
          </w:p>
        </w:tc>
        <w:tc>
          <w:tcPr>
            <w:tcW w:w="2876" w:type="dxa"/>
            <w:shd w:val="clear" w:color="auto" w:fill="FFFF00"/>
          </w:tcPr>
          <w:p w:rsidR="007628BE" w:rsidRPr="00CA2151" w:rsidRDefault="007628BE" w:rsidP="00DA1374">
            <w:pPr>
              <w:jc w:val="center"/>
              <w:rPr>
                <w:b/>
                <w:bCs/>
                <w:color w:val="000000" w:themeColor="text1"/>
                <w:sz w:val="18"/>
                <w:szCs w:val="18"/>
              </w:rPr>
            </w:pPr>
            <w:r w:rsidRPr="00CA2151">
              <w:rPr>
                <w:b/>
                <w:bCs/>
                <w:color w:val="000000" w:themeColor="text1"/>
                <w:sz w:val="18"/>
                <w:szCs w:val="18"/>
              </w:rPr>
              <w:t>202</w:t>
            </w:r>
            <w:r w:rsidR="00DA1374" w:rsidRPr="00CA2151">
              <w:rPr>
                <w:b/>
                <w:bCs/>
                <w:color w:val="000000" w:themeColor="text1"/>
                <w:sz w:val="18"/>
                <w:szCs w:val="18"/>
              </w:rPr>
              <w:t>1</w:t>
            </w:r>
          </w:p>
        </w:tc>
        <w:tc>
          <w:tcPr>
            <w:tcW w:w="2876" w:type="dxa"/>
            <w:shd w:val="clear" w:color="auto" w:fill="FFFF00"/>
          </w:tcPr>
          <w:p w:rsidR="007628BE" w:rsidRPr="00CA2151" w:rsidRDefault="007628BE" w:rsidP="00DA1374">
            <w:pPr>
              <w:jc w:val="center"/>
              <w:rPr>
                <w:b/>
                <w:bCs/>
                <w:color w:val="000000" w:themeColor="text1"/>
                <w:sz w:val="18"/>
                <w:szCs w:val="18"/>
              </w:rPr>
            </w:pPr>
            <w:r w:rsidRPr="00CA2151">
              <w:rPr>
                <w:b/>
                <w:bCs/>
                <w:color w:val="000000" w:themeColor="text1"/>
                <w:sz w:val="18"/>
                <w:szCs w:val="18"/>
              </w:rPr>
              <w:t>202</w:t>
            </w:r>
            <w:r w:rsidR="00DA1374" w:rsidRPr="00CA2151">
              <w:rPr>
                <w:b/>
                <w:bCs/>
                <w:color w:val="000000" w:themeColor="text1"/>
                <w:sz w:val="18"/>
                <w:szCs w:val="18"/>
              </w:rPr>
              <w:t>2</w:t>
            </w:r>
          </w:p>
        </w:tc>
        <w:tc>
          <w:tcPr>
            <w:tcW w:w="2335"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Razlika (2020-2019)</w:t>
            </w:r>
          </w:p>
        </w:tc>
      </w:tr>
      <w:tr w:rsidR="007628BE" w:rsidRPr="00CA2151" w:rsidTr="00CF1741">
        <w:trPr>
          <w:trHeight w:val="248"/>
        </w:trPr>
        <w:tc>
          <w:tcPr>
            <w:tcW w:w="1523" w:type="dxa"/>
            <w:vMerge/>
            <w:shd w:val="clear" w:color="auto" w:fill="FFFF00"/>
          </w:tcPr>
          <w:p w:rsidR="007628BE" w:rsidRPr="00CA2151" w:rsidRDefault="007628BE" w:rsidP="00CF1741">
            <w:pPr>
              <w:jc w:val="center"/>
              <w:rPr>
                <w:b/>
                <w:bCs/>
                <w:color w:val="000000" w:themeColor="text1"/>
                <w:sz w:val="18"/>
                <w:szCs w:val="18"/>
              </w:rPr>
            </w:pPr>
          </w:p>
        </w:tc>
        <w:tc>
          <w:tcPr>
            <w:tcW w:w="2876"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KM</w:t>
            </w:r>
          </w:p>
        </w:tc>
        <w:tc>
          <w:tcPr>
            <w:tcW w:w="2876"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KM</w:t>
            </w:r>
          </w:p>
        </w:tc>
        <w:tc>
          <w:tcPr>
            <w:tcW w:w="2335"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w:t>
            </w:r>
          </w:p>
        </w:tc>
      </w:tr>
      <w:tr w:rsidR="00DA1374" w:rsidRPr="00CA2151" w:rsidTr="00CF1741">
        <w:trPr>
          <w:trHeight w:val="237"/>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Robe</w:t>
            </w:r>
          </w:p>
        </w:tc>
        <w:tc>
          <w:tcPr>
            <w:tcW w:w="2876" w:type="dxa"/>
          </w:tcPr>
          <w:p w:rsidR="00DA1374" w:rsidRPr="00CA2151" w:rsidRDefault="00DA1374" w:rsidP="00DA1374">
            <w:pPr>
              <w:jc w:val="center"/>
              <w:rPr>
                <w:bCs/>
                <w:color w:val="000000" w:themeColor="text1"/>
                <w:sz w:val="18"/>
                <w:szCs w:val="18"/>
              </w:rPr>
            </w:pPr>
            <w:r w:rsidRPr="00CA2151">
              <w:rPr>
                <w:color w:val="000000" w:themeColor="text1"/>
                <w:sz w:val="18"/>
                <w:szCs w:val="18"/>
                <w:lang w:val="en-US" w:eastAsia="en-US"/>
              </w:rPr>
              <w:t>155.454.611,36</w:t>
            </w:r>
          </w:p>
        </w:tc>
        <w:tc>
          <w:tcPr>
            <w:tcW w:w="2876" w:type="dxa"/>
          </w:tcPr>
          <w:p w:rsidR="00DA1374" w:rsidRPr="00CA2151" w:rsidRDefault="00DA1374" w:rsidP="00DA1374">
            <w:pPr>
              <w:jc w:val="center"/>
              <w:rPr>
                <w:bCs/>
                <w:color w:val="000000" w:themeColor="text1"/>
                <w:sz w:val="18"/>
                <w:szCs w:val="18"/>
              </w:rPr>
            </w:pPr>
            <w:r w:rsidRPr="00DA1374">
              <w:rPr>
                <w:color w:val="000000"/>
                <w:sz w:val="18"/>
                <w:szCs w:val="18"/>
                <w:lang w:val="en-US" w:eastAsia="en-US"/>
              </w:rPr>
              <w:t>173</w:t>
            </w:r>
            <w:r w:rsidRPr="00CA2151">
              <w:rPr>
                <w:color w:val="000000"/>
                <w:sz w:val="18"/>
                <w:szCs w:val="18"/>
                <w:lang w:val="en-US" w:eastAsia="en-US"/>
              </w:rPr>
              <w:t>.</w:t>
            </w:r>
            <w:r w:rsidRPr="00DA1374">
              <w:rPr>
                <w:color w:val="000000"/>
                <w:sz w:val="18"/>
                <w:szCs w:val="18"/>
                <w:lang w:val="en-US" w:eastAsia="en-US"/>
              </w:rPr>
              <w:t>932</w:t>
            </w:r>
            <w:r w:rsidRPr="00CA2151">
              <w:rPr>
                <w:color w:val="000000"/>
                <w:sz w:val="18"/>
                <w:szCs w:val="18"/>
                <w:lang w:val="en-US" w:eastAsia="en-US"/>
              </w:rPr>
              <w:t>.</w:t>
            </w:r>
            <w:r w:rsidRPr="00DA1374">
              <w:rPr>
                <w:color w:val="000000"/>
                <w:sz w:val="18"/>
                <w:szCs w:val="18"/>
                <w:lang w:val="en-US" w:eastAsia="en-US"/>
              </w:rPr>
              <w:t>563</w:t>
            </w:r>
            <w:r w:rsidRPr="00CA2151">
              <w:rPr>
                <w:color w:val="000000"/>
                <w:sz w:val="18"/>
                <w:szCs w:val="18"/>
                <w:lang w:val="en-US" w:eastAsia="en-US"/>
              </w:rPr>
              <w:t>,</w:t>
            </w:r>
            <w:r w:rsidRPr="00DA1374">
              <w:rPr>
                <w:color w:val="000000"/>
                <w:sz w:val="18"/>
                <w:szCs w:val="18"/>
                <w:lang w:val="en-US" w:eastAsia="en-US"/>
              </w:rPr>
              <w:t>20</w:t>
            </w:r>
          </w:p>
        </w:tc>
        <w:tc>
          <w:tcPr>
            <w:tcW w:w="2335" w:type="dxa"/>
          </w:tcPr>
          <w:p w:rsidR="00DA1374" w:rsidRPr="00CA2151" w:rsidRDefault="00665FD5" w:rsidP="00DA1374">
            <w:pPr>
              <w:jc w:val="center"/>
              <w:rPr>
                <w:bCs/>
                <w:color w:val="000000" w:themeColor="text1"/>
                <w:sz w:val="18"/>
                <w:szCs w:val="18"/>
              </w:rPr>
            </w:pPr>
            <w:r w:rsidRPr="00CA2151">
              <w:rPr>
                <w:bCs/>
                <w:color w:val="000000" w:themeColor="text1"/>
                <w:sz w:val="18"/>
                <w:szCs w:val="18"/>
              </w:rPr>
              <w:t>18.477.951,84</w:t>
            </w:r>
          </w:p>
        </w:tc>
      </w:tr>
      <w:tr w:rsidR="00DA1374" w:rsidRPr="00CA2151" w:rsidTr="00F53339">
        <w:trPr>
          <w:trHeight w:val="226"/>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Usluge</w:t>
            </w:r>
          </w:p>
        </w:tc>
        <w:tc>
          <w:tcPr>
            <w:tcW w:w="2876" w:type="dxa"/>
            <w:vAlign w:val="bottom"/>
          </w:tcPr>
          <w:p w:rsidR="00DA1374" w:rsidRPr="00CA2151" w:rsidRDefault="00DA1374" w:rsidP="00DA1374">
            <w:pPr>
              <w:jc w:val="center"/>
              <w:rPr>
                <w:color w:val="000000" w:themeColor="text1"/>
                <w:sz w:val="18"/>
                <w:szCs w:val="18"/>
                <w:lang w:val="en-US" w:eastAsia="en-US"/>
              </w:rPr>
            </w:pPr>
            <w:r w:rsidRPr="00CA2151">
              <w:rPr>
                <w:color w:val="000000" w:themeColor="text1"/>
                <w:sz w:val="18"/>
                <w:szCs w:val="18"/>
                <w:lang w:val="en-US" w:eastAsia="en-US"/>
              </w:rPr>
              <w:t>100.123.597,14</w:t>
            </w:r>
          </w:p>
        </w:tc>
        <w:tc>
          <w:tcPr>
            <w:tcW w:w="2876" w:type="dxa"/>
            <w:vAlign w:val="bottom"/>
          </w:tcPr>
          <w:p w:rsidR="00DA1374" w:rsidRPr="00CA2151" w:rsidRDefault="00DA1374" w:rsidP="00DA1374">
            <w:pPr>
              <w:jc w:val="center"/>
              <w:rPr>
                <w:color w:val="000000" w:themeColor="text1"/>
                <w:sz w:val="18"/>
                <w:szCs w:val="18"/>
                <w:lang w:val="en-US" w:eastAsia="en-US"/>
              </w:rPr>
            </w:pPr>
            <w:r w:rsidRPr="00DA1374">
              <w:rPr>
                <w:color w:val="000000"/>
                <w:sz w:val="18"/>
                <w:szCs w:val="18"/>
                <w:lang w:val="en-US" w:eastAsia="en-US"/>
              </w:rPr>
              <w:t>115</w:t>
            </w:r>
            <w:r w:rsidRPr="00CA2151">
              <w:rPr>
                <w:color w:val="000000"/>
                <w:sz w:val="18"/>
                <w:szCs w:val="18"/>
                <w:lang w:val="en-US" w:eastAsia="en-US"/>
              </w:rPr>
              <w:t>.</w:t>
            </w:r>
            <w:r w:rsidRPr="00DA1374">
              <w:rPr>
                <w:color w:val="000000"/>
                <w:sz w:val="18"/>
                <w:szCs w:val="18"/>
                <w:lang w:val="en-US" w:eastAsia="en-US"/>
              </w:rPr>
              <w:t>575</w:t>
            </w:r>
            <w:r w:rsidRPr="00CA2151">
              <w:rPr>
                <w:color w:val="000000"/>
                <w:sz w:val="18"/>
                <w:szCs w:val="18"/>
                <w:lang w:val="en-US" w:eastAsia="en-US"/>
              </w:rPr>
              <w:t>.</w:t>
            </w:r>
            <w:r w:rsidRPr="00DA1374">
              <w:rPr>
                <w:color w:val="000000"/>
                <w:sz w:val="18"/>
                <w:szCs w:val="18"/>
                <w:lang w:val="en-US" w:eastAsia="en-US"/>
              </w:rPr>
              <w:t>037</w:t>
            </w:r>
            <w:r w:rsidRPr="00CA2151">
              <w:rPr>
                <w:color w:val="000000"/>
                <w:sz w:val="18"/>
                <w:szCs w:val="18"/>
                <w:lang w:val="en-US" w:eastAsia="en-US"/>
              </w:rPr>
              <w:t>,</w:t>
            </w:r>
            <w:r w:rsidRPr="00DA1374">
              <w:rPr>
                <w:color w:val="000000"/>
                <w:sz w:val="18"/>
                <w:szCs w:val="18"/>
                <w:lang w:val="en-US" w:eastAsia="en-US"/>
              </w:rPr>
              <w:t>32</w:t>
            </w:r>
          </w:p>
        </w:tc>
        <w:tc>
          <w:tcPr>
            <w:tcW w:w="2335" w:type="dxa"/>
          </w:tcPr>
          <w:p w:rsidR="00DA1374" w:rsidRPr="00CA2151" w:rsidRDefault="00665FD5" w:rsidP="00DA1374">
            <w:pPr>
              <w:jc w:val="center"/>
              <w:rPr>
                <w:bCs/>
                <w:color w:val="000000" w:themeColor="text1"/>
                <w:sz w:val="18"/>
                <w:szCs w:val="18"/>
              </w:rPr>
            </w:pPr>
            <w:r w:rsidRPr="00CA2151">
              <w:rPr>
                <w:bCs/>
                <w:color w:val="000000" w:themeColor="text1"/>
                <w:sz w:val="18"/>
                <w:szCs w:val="18"/>
              </w:rPr>
              <w:t>15.451.440,18</w:t>
            </w:r>
          </w:p>
        </w:tc>
      </w:tr>
      <w:tr w:rsidR="00DA1374" w:rsidRPr="00CA2151" w:rsidTr="00CF1741">
        <w:trPr>
          <w:trHeight w:val="237"/>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Radovi</w:t>
            </w:r>
          </w:p>
        </w:tc>
        <w:tc>
          <w:tcPr>
            <w:tcW w:w="2876" w:type="dxa"/>
          </w:tcPr>
          <w:p w:rsidR="00DA1374" w:rsidRPr="00CA2151" w:rsidRDefault="00DA1374" w:rsidP="00DA1374">
            <w:pPr>
              <w:jc w:val="center"/>
              <w:rPr>
                <w:bCs/>
                <w:color w:val="000000" w:themeColor="text1"/>
                <w:sz w:val="18"/>
                <w:szCs w:val="18"/>
              </w:rPr>
            </w:pPr>
            <w:r w:rsidRPr="00CA2151">
              <w:rPr>
                <w:color w:val="000000" w:themeColor="text1"/>
                <w:sz w:val="18"/>
                <w:szCs w:val="18"/>
                <w:lang w:val="en-US" w:eastAsia="en-US"/>
              </w:rPr>
              <w:t>38.955.402,83</w:t>
            </w:r>
          </w:p>
        </w:tc>
        <w:tc>
          <w:tcPr>
            <w:tcW w:w="2876" w:type="dxa"/>
          </w:tcPr>
          <w:p w:rsidR="00DA1374" w:rsidRPr="00CA2151" w:rsidRDefault="00DA1374" w:rsidP="00DA1374">
            <w:pPr>
              <w:jc w:val="center"/>
              <w:rPr>
                <w:bCs/>
                <w:color w:val="000000" w:themeColor="text1"/>
                <w:sz w:val="18"/>
                <w:szCs w:val="18"/>
              </w:rPr>
            </w:pPr>
            <w:r w:rsidRPr="00DA1374">
              <w:rPr>
                <w:color w:val="000000"/>
                <w:sz w:val="18"/>
                <w:szCs w:val="18"/>
                <w:lang w:val="en-US" w:eastAsia="en-US"/>
              </w:rPr>
              <w:t>51</w:t>
            </w:r>
            <w:r w:rsidRPr="00CA2151">
              <w:rPr>
                <w:color w:val="000000"/>
                <w:sz w:val="18"/>
                <w:szCs w:val="18"/>
                <w:lang w:val="en-US" w:eastAsia="en-US"/>
              </w:rPr>
              <w:t>.</w:t>
            </w:r>
            <w:r w:rsidRPr="00DA1374">
              <w:rPr>
                <w:color w:val="000000"/>
                <w:sz w:val="18"/>
                <w:szCs w:val="18"/>
                <w:lang w:val="en-US" w:eastAsia="en-US"/>
              </w:rPr>
              <w:t>743</w:t>
            </w:r>
            <w:r w:rsidRPr="00CA2151">
              <w:rPr>
                <w:color w:val="000000"/>
                <w:sz w:val="18"/>
                <w:szCs w:val="18"/>
                <w:lang w:val="en-US" w:eastAsia="en-US"/>
              </w:rPr>
              <w:t>.</w:t>
            </w:r>
            <w:r w:rsidRPr="00DA1374">
              <w:rPr>
                <w:color w:val="000000"/>
                <w:sz w:val="18"/>
                <w:szCs w:val="18"/>
                <w:lang w:val="en-US" w:eastAsia="en-US"/>
              </w:rPr>
              <w:t>162</w:t>
            </w:r>
            <w:r w:rsidRPr="00CA2151">
              <w:rPr>
                <w:color w:val="000000"/>
                <w:sz w:val="18"/>
                <w:szCs w:val="18"/>
                <w:lang w:val="en-US" w:eastAsia="en-US"/>
              </w:rPr>
              <w:t>,</w:t>
            </w:r>
            <w:r w:rsidRPr="00DA1374">
              <w:rPr>
                <w:color w:val="000000"/>
                <w:sz w:val="18"/>
                <w:szCs w:val="18"/>
                <w:lang w:val="en-US" w:eastAsia="en-US"/>
              </w:rPr>
              <w:t>53</w:t>
            </w:r>
          </w:p>
        </w:tc>
        <w:tc>
          <w:tcPr>
            <w:tcW w:w="2335" w:type="dxa"/>
          </w:tcPr>
          <w:p w:rsidR="00DA1374" w:rsidRPr="00CA2151" w:rsidRDefault="00665FD5" w:rsidP="00DA1374">
            <w:pPr>
              <w:jc w:val="center"/>
              <w:rPr>
                <w:bCs/>
                <w:color w:val="000000" w:themeColor="text1"/>
                <w:sz w:val="18"/>
                <w:szCs w:val="18"/>
              </w:rPr>
            </w:pPr>
            <w:r w:rsidRPr="00CA2151">
              <w:rPr>
                <w:bCs/>
                <w:color w:val="000000" w:themeColor="text1"/>
                <w:sz w:val="18"/>
                <w:szCs w:val="18"/>
              </w:rPr>
              <w:t>12.787.759,7</w:t>
            </w:r>
          </w:p>
        </w:tc>
      </w:tr>
      <w:tr w:rsidR="00DA1374" w:rsidRPr="00CA2151" w:rsidTr="00CF1741">
        <w:trPr>
          <w:trHeight w:val="399"/>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Ukupno poglavlje V</w:t>
            </w:r>
          </w:p>
        </w:tc>
        <w:tc>
          <w:tcPr>
            <w:tcW w:w="2876" w:type="dxa"/>
          </w:tcPr>
          <w:p w:rsidR="00DA1374" w:rsidRPr="00CA2151" w:rsidRDefault="00DA1374" w:rsidP="00DA1374">
            <w:pPr>
              <w:jc w:val="center"/>
              <w:rPr>
                <w:b/>
                <w:bCs/>
                <w:color w:val="000000" w:themeColor="text1"/>
                <w:sz w:val="18"/>
                <w:szCs w:val="18"/>
              </w:rPr>
            </w:pPr>
            <w:r w:rsidRPr="00CA2151">
              <w:rPr>
                <w:b/>
                <w:color w:val="000000" w:themeColor="text1"/>
                <w:sz w:val="18"/>
                <w:szCs w:val="18"/>
                <w:lang w:val="en-US" w:eastAsia="en-US"/>
              </w:rPr>
              <w:t>294.533.611,33</w:t>
            </w:r>
          </w:p>
        </w:tc>
        <w:tc>
          <w:tcPr>
            <w:tcW w:w="2876" w:type="dxa"/>
          </w:tcPr>
          <w:p w:rsidR="00DA1374" w:rsidRPr="00CA2151" w:rsidRDefault="00DA1374" w:rsidP="00DA1374">
            <w:pPr>
              <w:jc w:val="center"/>
              <w:rPr>
                <w:b/>
                <w:bCs/>
                <w:color w:val="000000" w:themeColor="text1"/>
                <w:sz w:val="18"/>
                <w:szCs w:val="18"/>
              </w:rPr>
            </w:pPr>
            <w:r w:rsidRPr="00DA1374">
              <w:rPr>
                <w:b/>
                <w:color w:val="000000"/>
                <w:sz w:val="18"/>
                <w:szCs w:val="18"/>
                <w:lang w:val="en-US" w:eastAsia="en-US"/>
              </w:rPr>
              <w:t>341</w:t>
            </w:r>
            <w:r w:rsidRPr="00CA2151">
              <w:rPr>
                <w:b/>
                <w:color w:val="000000"/>
                <w:sz w:val="18"/>
                <w:szCs w:val="18"/>
                <w:lang w:val="en-US" w:eastAsia="en-US"/>
              </w:rPr>
              <w:t>.</w:t>
            </w:r>
            <w:r w:rsidRPr="00DA1374">
              <w:rPr>
                <w:b/>
                <w:color w:val="000000"/>
                <w:sz w:val="18"/>
                <w:szCs w:val="18"/>
                <w:lang w:val="en-US" w:eastAsia="en-US"/>
              </w:rPr>
              <w:t>250</w:t>
            </w:r>
            <w:r w:rsidRPr="00CA2151">
              <w:rPr>
                <w:b/>
                <w:color w:val="000000"/>
                <w:sz w:val="18"/>
                <w:szCs w:val="18"/>
                <w:lang w:val="en-US" w:eastAsia="en-US"/>
              </w:rPr>
              <w:t>.</w:t>
            </w:r>
            <w:r w:rsidRPr="00DA1374">
              <w:rPr>
                <w:b/>
                <w:color w:val="000000"/>
                <w:sz w:val="18"/>
                <w:szCs w:val="18"/>
                <w:lang w:val="en-US" w:eastAsia="en-US"/>
              </w:rPr>
              <w:t>763</w:t>
            </w:r>
            <w:r w:rsidRPr="00CA2151">
              <w:rPr>
                <w:b/>
                <w:color w:val="000000"/>
                <w:sz w:val="18"/>
                <w:szCs w:val="18"/>
                <w:lang w:val="en-US" w:eastAsia="en-US"/>
              </w:rPr>
              <w:t>,</w:t>
            </w:r>
            <w:r w:rsidRPr="00DA1374">
              <w:rPr>
                <w:b/>
                <w:color w:val="000000"/>
                <w:sz w:val="18"/>
                <w:szCs w:val="18"/>
                <w:lang w:val="en-US" w:eastAsia="en-US"/>
              </w:rPr>
              <w:t>05</w:t>
            </w:r>
          </w:p>
        </w:tc>
        <w:tc>
          <w:tcPr>
            <w:tcW w:w="2335" w:type="dxa"/>
          </w:tcPr>
          <w:p w:rsidR="00DA1374" w:rsidRPr="00CA2151" w:rsidRDefault="00665FD5" w:rsidP="00665FD5">
            <w:pPr>
              <w:jc w:val="center"/>
              <w:rPr>
                <w:b/>
                <w:bCs/>
                <w:color w:val="000000" w:themeColor="text1"/>
                <w:sz w:val="18"/>
                <w:szCs w:val="18"/>
              </w:rPr>
            </w:pPr>
            <w:r w:rsidRPr="00CA2151">
              <w:rPr>
                <w:b/>
                <w:bCs/>
                <w:color w:val="000000" w:themeColor="text1"/>
                <w:sz w:val="18"/>
                <w:szCs w:val="18"/>
              </w:rPr>
              <w:t>46.717.151,72</w:t>
            </w:r>
          </w:p>
        </w:tc>
      </w:tr>
    </w:tbl>
    <w:p w:rsidR="007628BE" w:rsidRPr="007628BE" w:rsidRDefault="007628BE" w:rsidP="007628BE">
      <w:pPr>
        <w:rPr>
          <w:b/>
          <w:i/>
          <w:u w:val="single"/>
        </w:rPr>
      </w:pPr>
    </w:p>
    <w:p w:rsidR="007628BE" w:rsidRPr="005F51E7" w:rsidRDefault="007628BE" w:rsidP="007628BE">
      <w:pPr>
        <w:pStyle w:val="Heading2"/>
        <w:rPr>
          <w:rFonts w:ascii="Times New Roman" w:hAnsi="Times New Roman" w:cs="Times New Roman"/>
        </w:rPr>
      </w:pPr>
      <w:bookmarkStart w:id="40" w:name="_Toc72317992"/>
      <w:bookmarkStart w:id="41" w:name="_Toc99444182"/>
      <w:bookmarkStart w:id="42" w:name="_Toc130472225"/>
      <w:r w:rsidRPr="005F51E7">
        <w:rPr>
          <w:rFonts w:ascii="Times New Roman" w:hAnsi="Times New Roman" w:cs="Times New Roman"/>
        </w:rPr>
        <w:t>Analiza postupaka „Poglavlja I“ prema vrsti postupka</w:t>
      </w:r>
      <w:bookmarkEnd w:id="40"/>
      <w:bookmarkEnd w:id="41"/>
      <w:bookmarkEnd w:id="42"/>
    </w:p>
    <w:p w:rsidR="00FE0A77" w:rsidRDefault="00FE0A77" w:rsidP="007628BE">
      <w:pPr>
        <w:spacing w:line="276" w:lineRule="auto"/>
        <w:jc w:val="both"/>
      </w:pPr>
    </w:p>
    <w:p w:rsidR="007628BE" w:rsidRPr="00EB5584" w:rsidRDefault="007628BE" w:rsidP="007628BE">
      <w:pPr>
        <w:spacing w:line="276" w:lineRule="auto"/>
        <w:jc w:val="both"/>
      </w:pPr>
      <w:r w:rsidRPr="00EB5584">
        <w:lastRenderedPageBreak/>
        <w:t>Tabelarni i grafički prikaz ukupne vrijednost dodijeljenih ugovora za postupke „Poglavlja I“  u 202</w:t>
      </w:r>
      <w:r w:rsidR="0020176D" w:rsidRPr="00EB5584">
        <w:t>2</w:t>
      </w:r>
      <w:r w:rsidRPr="00EB5584">
        <w:t>. godini prema vrsti postupka:</w:t>
      </w:r>
    </w:p>
    <w:p w:rsidR="007628BE" w:rsidRPr="007628BE" w:rsidRDefault="007628BE" w:rsidP="007628BE">
      <w:pPr>
        <w:spacing w:line="276" w:lineRule="auto"/>
        <w:jc w:val="both"/>
        <w:rPr>
          <w:i/>
          <w:sz w:val="22"/>
          <w:szCs w:val="22"/>
        </w:rPr>
      </w:pPr>
    </w:p>
    <w:tbl>
      <w:tblPr>
        <w:tblStyle w:val="TableGrid"/>
        <w:tblW w:w="9265" w:type="dxa"/>
        <w:tblInd w:w="0" w:type="dxa"/>
        <w:tblLayout w:type="fixed"/>
        <w:tblLook w:val="04A0" w:firstRow="1" w:lastRow="0" w:firstColumn="1" w:lastColumn="0" w:noHBand="0" w:noVBand="1"/>
      </w:tblPr>
      <w:tblGrid>
        <w:gridCol w:w="625"/>
        <w:gridCol w:w="1889"/>
        <w:gridCol w:w="1813"/>
        <w:gridCol w:w="1607"/>
        <w:gridCol w:w="1716"/>
        <w:gridCol w:w="1615"/>
      </w:tblGrid>
      <w:tr w:rsidR="007628BE" w:rsidRPr="0020176D" w:rsidTr="0020176D">
        <w:trPr>
          <w:trHeight w:val="315"/>
        </w:trPr>
        <w:tc>
          <w:tcPr>
            <w:tcW w:w="9265" w:type="dxa"/>
            <w:gridSpan w:val="6"/>
            <w:tcBorders>
              <w:bottom w:val="single" w:sz="4" w:space="0" w:color="auto"/>
            </w:tcBorders>
            <w:shd w:val="clear" w:color="auto" w:fill="FFFF00"/>
            <w:hideMark/>
          </w:tcPr>
          <w:p w:rsidR="007628BE" w:rsidRPr="008C6C14" w:rsidRDefault="007628BE" w:rsidP="0020176D">
            <w:pPr>
              <w:spacing w:line="276" w:lineRule="auto"/>
              <w:jc w:val="center"/>
              <w:rPr>
                <w:b/>
                <w:sz w:val="16"/>
                <w:szCs w:val="16"/>
              </w:rPr>
            </w:pPr>
            <w:r w:rsidRPr="008C6C14">
              <w:rPr>
                <w:b/>
                <w:sz w:val="16"/>
                <w:szCs w:val="16"/>
              </w:rPr>
              <w:t>Ukupna vrijednost dodijeljenih ugovora za postupke „Poglavlja I“  u 202</w:t>
            </w:r>
            <w:r w:rsidR="0020176D" w:rsidRPr="008C6C14">
              <w:rPr>
                <w:b/>
                <w:sz w:val="16"/>
                <w:szCs w:val="16"/>
              </w:rPr>
              <w:t>2</w:t>
            </w:r>
            <w:r w:rsidRPr="008C6C14">
              <w:rPr>
                <w:b/>
                <w:sz w:val="16"/>
                <w:szCs w:val="16"/>
              </w:rPr>
              <w:t>. godini  prema vrsti postupka</w:t>
            </w:r>
          </w:p>
        </w:tc>
      </w:tr>
      <w:tr w:rsidR="007628BE" w:rsidRPr="0020176D" w:rsidTr="00FF389D">
        <w:trPr>
          <w:cantSplit/>
          <w:trHeight w:val="998"/>
        </w:trPr>
        <w:tc>
          <w:tcPr>
            <w:tcW w:w="625" w:type="dxa"/>
            <w:shd w:val="clear" w:color="auto" w:fill="FFFF00"/>
            <w:noWrap/>
            <w:hideMark/>
          </w:tcPr>
          <w:p w:rsidR="007628BE" w:rsidRPr="008C6C14" w:rsidRDefault="007628BE" w:rsidP="00CF1741">
            <w:pPr>
              <w:spacing w:line="276" w:lineRule="auto"/>
              <w:jc w:val="both"/>
              <w:rPr>
                <w:b/>
                <w:bCs/>
                <w:iCs/>
                <w:sz w:val="16"/>
                <w:szCs w:val="16"/>
              </w:rPr>
            </w:pPr>
            <w:r w:rsidRPr="008C6C14">
              <w:rPr>
                <w:b/>
                <w:bCs/>
                <w:iCs/>
                <w:sz w:val="16"/>
                <w:szCs w:val="16"/>
              </w:rPr>
              <w:t> </w:t>
            </w:r>
          </w:p>
          <w:p w:rsidR="007628BE" w:rsidRPr="008C6C14" w:rsidRDefault="007628BE" w:rsidP="00CF1741">
            <w:pPr>
              <w:rPr>
                <w:b/>
                <w:sz w:val="16"/>
                <w:szCs w:val="16"/>
              </w:rPr>
            </w:pPr>
          </w:p>
          <w:p w:rsidR="007628BE" w:rsidRPr="008C6C14" w:rsidRDefault="007628BE" w:rsidP="00CF1741">
            <w:pPr>
              <w:rPr>
                <w:b/>
                <w:sz w:val="16"/>
                <w:szCs w:val="16"/>
              </w:rPr>
            </w:pPr>
          </w:p>
          <w:p w:rsidR="007628BE" w:rsidRPr="008C6C14" w:rsidRDefault="007628BE" w:rsidP="00CF1741">
            <w:pPr>
              <w:rPr>
                <w:b/>
                <w:sz w:val="16"/>
                <w:szCs w:val="16"/>
              </w:rPr>
            </w:pPr>
          </w:p>
          <w:p w:rsidR="007628BE" w:rsidRPr="008C6C14" w:rsidRDefault="007628BE" w:rsidP="00CF1741">
            <w:pPr>
              <w:rPr>
                <w:b/>
                <w:bCs/>
                <w:iCs/>
                <w:sz w:val="16"/>
                <w:szCs w:val="16"/>
              </w:rPr>
            </w:pPr>
          </w:p>
          <w:p w:rsidR="007628BE" w:rsidRPr="008C6C14" w:rsidRDefault="007628BE" w:rsidP="00CF1741">
            <w:pPr>
              <w:rPr>
                <w:b/>
                <w:sz w:val="16"/>
                <w:szCs w:val="16"/>
              </w:rPr>
            </w:pPr>
          </w:p>
        </w:tc>
        <w:tc>
          <w:tcPr>
            <w:tcW w:w="1889"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Otvoreni postupak</w:t>
            </w:r>
          </w:p>
        </w:tc>
        <w:tc>
          <w:tcPr>
            <w:tcW w:w="1813"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Ograničeni postupak</w:t>
            </w:r>
          </w:p>
        </w:tc>
        <w:tc>
          <w:tcPr>
            <w:tcW w:w="1607"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Pregovarački postupak sa objavom obavještenja</w:t>
            </w:r>
          </w:p>
        </w:tc>
        <w:tc>
          <w:tcPr>
            <w:tcW w:w="1716"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Pregovarački postupak bez objave obavještenja</w:t>
            </w:r>
          </w:p>
        </w:tc>
        <w:tc>
          <w:tcPr>
            <w:tcW w:w="1615" w:type="dxa"/>
            <w:shd w:val="clear" w:color="auto" w:fill="FFFF00"/>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Ukupno</w:t>
            </w:r>
          </w:p>
        </w:tc>
      </w:tr>
      <w:tr w:rsidR="007628BE" w:rsidRPr="0020176D" w:rsidTr="0020176D">
        <w:trPr>
          <w:trHeight w:val="440"/>
        </w:trPr>
        <w:tc>
          <w:tcPr>
            <w:tcW w:w="625" w:type="dxa"/>
            <w:noWrap/>
            <w:hideMark/>
          </w:tcPr>
          <w:p w:rsidR="007628BE" w:rsidRPr="008C6C14" w:rsidRDefault="007628BE" w:rsidP="00CF1741">
            <w:pPr>
              <w:spacing w:line="276" w:lineRule="auto"/>
              <w:jc w:val="both"/>
              <w:rPr>
                <w:b/>
                <w:bCs/>
                <w:iCs/>
                <w:sz w:val="16"/>
                <w:szCs w:val="16"/>
              </w:rPr>
            </w:pPr>
          </w:p>
          <w:p w:rsidR="007628BE" w:rsidRPr="008C6C14" w:rsidRDefault="007628BE" w:rsidP="00CF1741">
            <w:pPr>
              <w:spacing w:line="276" w:lineRule="auto"/>
              <w:jc w:val="both"/>
              <w:rPr>
                <w:b/>
                <w:bCs/>
                <w:iCs/>
                <w:sz w:val="16"/>
                <w:szCs w:val="16"/>
              </w:rPr>
            </w:pPr>
            <w:r w:rsidRPr="008C6C14">
              <w:rPr>
                <w:b/>
                <w:bCs/>
                <w:iCs/>
                <w:sz w:val="16"/>
                <w:szCs w:val="16"/>
              </w:rPr>
              <w:t>КМ</w:t>
            </w:r>
          </w:p>
        </w:tc>
        <w:tc>
          <w:tcPr>
            <w:tcW w:w="1889" w:type="dxa"/>
            <w:tcBorders>
              <w:top w:val="nil"/>
              <w:left w:val="nil"/>
              <w:bottom w:val="single" w:sz="8" w:space="0" w:color="auto"/>
              <w:right w:val="single" w:sz="8" w:space="0" w:color="auto"/>
            </w:tcBorders>
            <w:shd w:val="clear" w:color="auto" w:fill="auto"/>
            <w:noWrap/>
            <w:vAlign w:val="center"/>
          </w:tcPr>
          <w:p w:rsidR="007628BE" w:rsidRPr="008C6C14" w:rsidRDefault="0020176D" w:rsidP="0020176D">
            <w:pPr>
              <w:jc w:val="center"/>
              <w:rPr>
                <w:b/>
                <w:bCs/>
                <w:sz w:val="16"/>
                <w:szCs w:val="16"/>
              </w:rPr>
            </w:pPr>
            <w:r w:rsidRPr="008C6C14">
              <w:rPr>
                <w:b/>
                <w:color w:val="000000"/>
                <w:sz w:val="16"/>
                <w:szCs w:val="16"/>
                <w:lang w:val="en-US" w:eastAsia="en-US"/>
              </w:rPr>
              <w:t>3.149.952.181,49</w:t>
            </w:r>
          </w:p>
        </w:tc>
        <w:tc>
          <w:tcPr>
            <w:tcW w:w="1813"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sz w:val="16"/>
                <w:szCs w:val="16"/>
              </w:rPr>
            </w:pPr>
            <w:r w:rsidRPr="008C6C14">
              <w:rPr>
                <w:b/>
                <w:color w:val="000000"/>
                <w:sz w:val="16"/>
                <w:szCs w:val="16"/>
                <w:lang w:val="en-US" w:eastAsia="en-US"/>
              </w:rPr>
              <w:t>47.075.625,32</w:t>
            </w:r>
          </w:p>
        </w:tc>
        <w:tc>
          <w:tcPr>
            <w:tcW w:w="1607"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sz w:val="16"/>
                <w:szCs w:val="16"/>
              </w:rPr>
            </w:pPr>
            <w:r w:rsidRPr="008C6C14">
              <w:rPr>
                <w:b/>
                <w:color w:val="000000"/>
                <w:sz w:val="16"/>
                <w:szCs w:val="16"/>
                <w:lang w:val="en-US" w:eastAsia="en-US"/>
              </w:rPr>
              <w:t>209.499.301,56</w:t>
            </w:r>
          </w:p>
        </w:tc>
        <w:tc>
          <w:tcPr>
            <w:tcW w:w="1716"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sz w:val="16"/>
                <w:szCs w:val="16"/>
              </w:rPr>
            </w:pPr>
            <w:r w:rsidRPr="008C6C14">
              <w:rPr>
                <w:b/>
                <w:color w:val="000000"/>
                <w:sz w:val="16"/>
                <w:szCs w:val="16"/>
                <w:lang w:val="en-US" w:eastAsia="en-US"/>
              </w:rPr>
              <w:t>295.148.572,35</w:t>
            </w:r>
          </w:p>
        </w:tc>
        <w:tc>
          <w:tcPr>
            <w:tcW w:w="1615" w:type="dxa"/>
            <w:tcBorders>
              <w:top w:val="nil"/>
              <w:left w:val="nil"/>
              <w:bottom w:val="single" w:sz="8" w:space="0" w:color="auto"/>
              <w:right w:val="single" w:sz="8" w:space="0" w:color="auto"/>
            </w:tcBorders>
            <w:shd w:val="clear" w:color="auto" w:fill="auto"/>
            <w:vAlign w:val="center"/>
          </w:tcPr>
          <w:p w:rsidR="007628BE" w:rsidRPr="008C6C14" w:rsidRDefault="0020176D" w:rsidP="00CF1741">
            <w:pPr>
              <w:jc w:val="center"/>
              <w:rPr>
                <w:b/>
                <w:bCs/>
                <w:iCs/>
                <w:sz w:val="16"/>
                <w:szCs w:val="16"/>
              </w:rPr>
            </w:pPr>
            <w:r w:rsidRPr="008C6C14">
              <w:rPr>
                <w:b/>
                <w:color w:val="000000"/>
                <w:sz w:val="16"/>
                <w:szCs w:val="16"/>
                <w:lang w:val="en-US" w:eastAsia="en-US"/>
              </w:rPr>
              <w:t>3.701.675.680,72</w:t>
            </w:r>
          </w:p>
        </w:tc>
      </w:tr>
      <w:tr w:rsidR="007628BE" w:rsidRPr="0020176D" w:rsidTr="0020176D">
        <w:trPr>
          <w:trHeight w:val="315"/>
        </w:trPr>
        <w:tc>
          <w:tcPr>
            <w:tcW w:w="625" w:type="dxa"/>
            <w:noWrap/>
          </w:tcPr>
          <w:p w:rsidR="007628BE" w:rsidRPr="008C6C14" w:rsidRDefault="007628BE" w:rsidP="00CF1741">
            <w:pPr>
              <w:spacing w:line="276" w:lineRule="auto"/>
              <w:jc w:val="both"/>
              <w:rPr>
                <w:b/>
                <w:bCs/>
                <w:iCs/>
                <w:sz w:val="16"/>
                <w:szCs w:val="16"/>
              </w:rPr>
            </w:pPr>
            <w:r w:rsidRPr="008C6C14">
              <w:rPr>
                <w:b/>
                <w:bCs/>
                <w:iCs/>
                <w:sz w:val="16"/>
                <w:szCs w:val="16"/>
              </w:rPr>
              <w:t>%</w:t>
            </w:r>
          </w:p>
        </w:tc>
        <w:tc>
          <w:tcPr>
            <w:tcW w:w="1889"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bCs/>
                <w:iCs/>
                <w:color w:val="000000"/>
                <w:sz w:val="16"/>
                <w:szCs w:val="16"/>
              </w:rPr>
            </w:pPr>
            <w:r w:rsidRPr="008C6C14">
              <w:rPr>
                <w:b/>
                <w:bCs/>
                <w:iCs/>
                <w:color w:val="000000"/>
                <w:sz w:val="16"/>
                <w:szCs w:val="16"/>
              </w:rPr>
              <w:t>85.09</w:t>
            </w:r>
          </w:p>
        </w:tc>
        <w:tc>
          <w:tcPr>
            <w:tcW w:w="1813" w:type="dxa"/>
            <w:tcBorders>
              <w:top w:val="nil"/>
              <w:left w:val="nil"/>
              <w:bottom w:val="single" w:sz="8" w:space="0" w:color="auto"/>
              <w:right w:val="single" w:sz="8" w:space="0" w:color="auto"/>
            </w:tcBorders>
            <w:shd w:val="clear" w:color="auto" w:fill="auto"/>
            <w:noWrap/>
            <w:vAlign w:val="center"/>
          </w:tcPr>
          <w:p w:rsidR="007628BE" w:rsidRPr="008C6C14" w:rsidRDefault="0020176D" w:rsidP="0020176D">
            <w:pPr>
              <w:jc w:val="center"/>
              <w:rPr>
                <w:b/>
                <w:bCs/>
                <w:iCs/>
                <w:color w:val="000000"/>
                <w:sz w:val="16"/>
                <w:szCs w:val="16"/>
              </w:rPr>
            </w:pPr>
            <w:r w:rsidRPr="008C6C14">
              <w:rPr>
                <w:b/>
                <w:bCs/>
                <w:iCs/>
                <w:color w:val="000000"/>
                <w:sz w:val="16"/>
                <w:szCs w:val="16"/>
              </w:rPr>
              <w:t>1.28</w:t>
            </w:r>
          </w:p>
        </w:tc>
        <w:tc>
          <w:tcPr>
            <w:tcW w:w="1607"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bCs/>
                <w:iCs/>
                <w:color w:val="000000"/>
                <w:sz w:val="16"/>
                <w:szCs w:val="16"/>
              </w:rPr>
            </w:pPr>
            <w:r w:rsidRPr="008C6C14">
              <w:rPr>
                <w:b/>
                <w:bCs/>
                <w:iCs/>
                <w:color w:val="000000"/>
                <w:sz w:val="16"/>
                <w:szCs w:val="16"/>
              </w:rPr>
              <w:t>5.66</w:t>
            </w:r>
          </w:p>
        </w:tc>
        <w:tc>
          <w:tcPr>
            <w:tcW w:w="1716"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bCs/>
                <w:iCs/>
                <w:color w:val="000000"/>
                <w:sz w:val="16"/>
                <w:szCs w:val="16"/>
              </w:rPr>
            </w:pPr>
            <w:r w:rsidRPr="008C6C14">
              <w:rPr>
                <w:b/>
                <w:bCs/>
                <w:iCs/>
                <w:color w:val="000000"/>
                <w:sz w:val="16"/>
                <w:szCs w:val="16"/>
              </w:rPr>
              <w:t>7.97</w:t>
            </w:r>
          </w:p>
        </w:tc>
        <w:tc>
          <w:tcPr>
            <w:tcW w:w="1615" w:type="dxa"/>
            <w:tcBorders>
              <w:top w:val="nil"/>
              <w:left w:val="nil"/>
              <w:bottom w:val="single" w:sz="8" w:space="0" w:color="auto"/>
              <w:right w:val="single" w:sz="8" w:space="0" w:color="auto"/>
            </w:tcBorders>
            <w:shd w:val="clear" w:color="auto" w:fill="auto"/>
            <w:vAlign w:val="center"/>
          </w:tcPr>
          <w:p w:rsidR="007628BE" w:rsidRPr="008C6C14" w:rsidRDefault="0020176D" w:rsidP="00CF1741">
            <w:pPr>
              <w:jc w:val="center"/>
              <w:rPr>
                <w:b/>
                <w:bCs/>
                <w:iCs/>
                <w:color w:val="000000"/>
                <w:sz w:val="16"/>
                <w:szCs w:val="16"/>
              </w:rPr>
            </w:pPr>
            <w:r w:rsidRPr="008C6C14">
              <w:rPr>
                <w:b/>
                <w:bCs/>
                <w:iCs/>
                <w:color w:val="000000"/>
                <w:sz w:val="16"/>
                <w:szCs w:val="16"/>
              </w:rPr>
              <w:t>100.00</w:t>
            </w:r>
          </w:p>
        </w:tc>
      </w:tr>
    </w:tbl>
    <w:p w:rsidR="007628BE" w:rsidRPr="007628BE" w:rsidRDefault="007628BE" w:rsidP="007628BE">
      <w:pPr>
        <w:rPr>
          <w:i/>
        </w:rPr>
      </w:pPr>
    </w:p>
    <w:p w:rsidR="007628BE" w:rsidRPr="007628BE" w:rsidRDefault="00FF389D" w:rsidP="007628BE">
      <w:pPr>
        <w:rPr>
          <w:i/>
        </w:rPr>
      </w:pPr>
      <w:r>
        <w:rPr>
          <w:noProof/>
          <w:lang w:val="en-US" w:eastAsia="en-US"/>
        </w:rPr>
        <w:drawing>
          <wp:inline distT="0" distB="0" distL="0" distR="0" wp14:anchorId="0E3929AE" wp14:editId="4200BEA5">
            <wp:extent cx="5895975" cy="2596896"/>
            <wp:effectExtent l="0" t="0" r="9525"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628BE" w:rsidRPr="007628BE" w:rsidRDefault="007628BE" w:rsidP="007628BE">
      <w:pPr>
        <w:spacing w:line="276" w:lineRule="auto"/>
        <w:jc w:val="both"/>
        <w:rPr>
          <w:i/>
        </w:rPr>
      </w:pPr>
    </w:p>
    <w:p w:rsidR="007628BE" w:rsidRPr="00E434DB" w:rsidRDefault="007628BE" w:rsidP="007628BE">
      <w:pPr>
        <w:spacing w:line="276" w:lineRule="auto"/>
        <w:jc w:val="both"/>
      </w:pPr>
      <w:r w:rsidRPr="00E434DB">
        <w:t>Tabelarni i grafički prikaz ukupnog broja  dodijeljenih ugovora za postupke „Poglavlja I“  u 202</w:t>
      </w:r>
      <w:r w:rsidR="00EB5584" w:rsidRPr="00E434DB">
        <w:t>2</w:t>
      </w:r>
      <w:r w:rsidRPr="00E434DB">
        <w:t>. godini prema vrsti postupka:</w:t>
      </w:r>
    </w:p>
    <w:p w:rsidR="007628BE" w:rsidRPr="00E434DB" w:rsidRDefault="007628BE" w:rsidP="007628BE">
      <w:pPr>
        <w:spacing w:line="276" w:lineRule="auto"/>
        <w:jc w:val="both"/>
        <w:rPr>
          <w:sz w:val="16"/>
          <w:szCs w:val="16"/>
        </w:rPr>
      </w:pPr>
    </w:p>
    <w:tbl>
      <w:tblPr>
        <w:tblStyle w:val="TableGrid"/>
        <w:tblW w:w="9355" w:type="dxa"/>
        <w:tblInd w:w="0" w:type="dxa"/>
        <w:tblLook w:val="04A0" w:firstRow="1" w:lastRow="0" w:firstColumn="1" w:lastColumn="0" w:noHBand="0" w:noVBand="1"/>
      </w:tblPr>
      <w:tblGrid>
        <w:gridCol w:w="618"/>
        <w:gridCol w:w="1896"/>
        <w:gridCol w:w="1813"/>
        <w:gridCol w:w="1596"/>
        <w:gridCol w:w="1716"/>
        <w:gridCol w:w="1716"/>
      </w:tblGrid>
      <w:tr w:rsidR="007628BE" w:rsidRPr="00E434DB" w:rsidTr="00CF1741">
        <w:trPr>
          <w:trHeight w:val="315"/>
        </w:trPr>
        <w:tc>
          <w:tcPr>
            <w:tcW w:w="9355" w:type="dxa"/>
            <w:gridSpan w:val="6"/>
            <w:tcBorders>
              <w:bottom w:val="single" w:sz="4" w:space="0" w:color="auto"/>
            </w:tcBorders>
            <w:shd w:val="clear" w:color="auto" w:fill="FFFF00"/>
            <w:hideMark/>
          </w:tcPr>
          <w:p w:rsidR="007628BE" w:rsidRPr="00E434DB" w:rsidRDefault="007628BE" w:rsidP="00EB5584">
            <w:pPr>
              <w:spacing w:line="276" w:lineRule="auto"/>
              <w:jc w:val="center"/>
              <w:rPr>
                <w:b/>
                <w:sz w:val="16"/>
                <w:szCs w:val="16"/>
              </w:rPr>
            </w:pPr>
            <w:r w:rsidRPr="00E434DB">
              <w:rPr>
                <w:b/>
                <w:sz w:val="16"/>
                <w:szCs w:val="16"/>
              </w:rPr>
              <w:t>Ukupan broj dodijeljenih ugovora za  postupke „Poglavlja I“  u 202</w:t>
            </w:r>
            <w:r w:rsidR="00EB5584" w:rsidRPr="00E434DB">
              <w:rPr>
                <w:b/>
                <w:sz w:val="16"/>
                <w:szCs w:val="16"/>
              </w:rPr>
              <w:t>2</w:t>
            </w:r>
            <w:r w:rsidRPr="00E434DB">
              <w:rPr>
                <w:b/>
                <w:sz w:val="16"/>
                <w:szCs w:val="16"/>
              </w:rPr>
              <w:t>. godini  prema vrsti postupka</w:t>
            </w:r>
          </w:p>
        </w:tc>
      </w:tr>
      <w:tr w:rsidR="007628BE" w:rsidRPr="00E434DB" w:rsidTr="00FE0A77">
        <w:trPr>
          <w:cantSplit/>
          <w:trHeight w:val="1142"/>
        </w:trPr>
        <w:tc>
          <w:tcPr>
            <w:tcW w:w="618" w:type="dxa"/>
            <w:shd w:val="clear" w:color="auto" w:fill="FFFF00"/>
            <w:noWrap/>
            <w:hideMark/>
          </w:tcPr>
          <w:p w:rsidR="007628BE" w:rsidRPr="00E434DB" w:rsidRDefault="007628BE" w:rsidP="00CF1741">
            <w:pPr>
              <w:spacing w:line="276" w:lineRule="auto"/>
              <w:jc w:val="both"/>
              <w:rPr>
                <w:b/>
                <w:bCs/>
                <w:iCs/>
                <w:sz w:val="16"/>
                <w:szCs w:val="16"/>
              </w:rPr>
            </w:pPr>
            <w:r w:rsidRPr="00E434DB">
              <w:rPr>
                <w:b/>
                <w:bCs/>
                <w:iCs/>
                <w:sz w:val="16"/>
                <w:szCs w:val="16"/>
              </w:rPr>
              <w:t> </w:t>
            </w:r>
          </w:p>
          <w:p w:rsidR="007628BE" w:rsidRPr="00E434DB" w:rsidRDefault="007628BE" w:rsidP="00CF1741">
            <w:pPr>
              <w:rPr>
                <w:b/>
                <w:sz w:val="16"/>
                <w:szCs w:val="16"/>
              </w:rPr>
            </w:pPr>
          </w:p>
          <w:p w:rsidR="007628BE" w:rsidRPr="00E434DB" w:rsidRDefault="007628BE" w:rsidP="00CF1741">
            <w:pPr>
              <w:rPr>
                <w:b/>
                <w:sz w:val="16"/>
                <w:szCs w:val="16"/>
              </w:rPr>
            </w:pPr>
          </w:p>
          <w:p w:rsidR="007628BE" w:rsidRPr="00E434DB" w:rsidRDefault="007628BE" w:rsidP="00CF1741">
            <w:pPr>
              <w:rPr>
                <w:b/>
                <w:sz w:val="16"/>
                <w:szCs w:val="16"/>
              </w:rPr>
            </w:pPr>
          </w:p>
          <w:p w:rsidR="007628BE" w:rsidRPr="00E434DB" w:rsidRDefault="007628BE" w:rsidP="00CF1741">
            <w:pPr>
              <w:rPr>
                <w:b/>
                <w:bCs/>
                <w:iCs/>
                <w:sz w:val="16"/>
                <w:szCs w:val="16"/>
              </w:rPr>
            </w:pPr>
          </w:p>
          <w:p w:rsidR="007628BE" w:rsidRPr="00E434DB" w:rsidRDefault="007628BE" w:rsidP="00CF1741">
            <w:pPr>
              <w:rPr>
                <w:b/>
                <w:sz w:val="16"/>
                <w:szCs w:val="16"/>
              </w:rPr>
            </w:pPr>
          </w:p>
        </w:tc>
        <w:tc>
          <w:tcPr>
            <w:tcW w:w="1896"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Otvoreni postupak</w:t>
            </w:r>
          </w:p>
        </w:tc>
        <w:tc>
          <w:tcPr>
            <w:tcW w:w="1813"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Ograničeni postupak</w:t>
            </w:r>
          </w:p>
        </w:tc>
        <w:tc>
          <w:tcPr>
            <w:tcW w:w="1596"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Pregovarački postupak sa objavom obavještenja</w:t>
            </w:r>
          </w:p>
        </w:tc>
        <w:tc>
          <w:tcPr>
            <w:tcW w:w="1716"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Pregovarački postupak bez objave obavještenja</w:t>
            </w:r>
          </w:p>
        </w:tc>
        <w:tc>
          <w:tcPr>
            <w:tcW w:w="1716" w:type="dxa"/>
            <w:shd w:val="clear" w:color="auto" w:fill="FFFF00"/>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Ukupno</w:t>
            </w:r>
          </w:p>
        </w:tc>
      </w:tr>
      <w:tr w:rsidR="007628BE" w:rsidRPr="00E434DB" w:rsidTr="00CF1741">
        <w:trPr>
          <w:trHeight w:val="440"/>
        </w:trPr>
        <w:tc>
          <w:tcPr>
            <w:tcW w:w="618" w:type="dxa"/>
            <w:noWrap/>
            <w:hideMark/>
          </w:tcPr>
          <w:p w:rsidR="007628BE" w:rsidRPr="00E434DB" w:rsidRDefault="007628BE" w:rsidP="00CF1741">
            <w:pPr>
              <w:spacing w:line="276" w:lineRule="auto"/>
              <w:jc w:val="both"/>
              <w:rPr>
                <w:b/>
                <w:bCs/>
                <w:iCs/>
                <w:sz w:val="16"/>
                <w:szCs w:val="16"/>
              </w:rPr>
            </w:pPr>
          </w:p>
          <w:p w:rsidR="007628BE" w:rsidRPr="00E434DB" w:rsidRDefault="007628BE" w:rsidP="00CF1741">
            <w:pPr>
              <w:spacing w:line="276" w:lineRule="auto"/>
              <w:jc w:val="both"/>
              <w:rPr>
                <w:b/>
                <w:bCs/>
                <w:iCs/>
                <w:sz w:val="16"/>
                <w:szCs w:val="16"/>
              </w:rPr>
            </w:pPr>
            <w:r w:rsidRPr="00E434DB">
              <w:rPr>
                <w:b/>
                <w:bCs/>
                <w:iCs/>
                <w:sz w:val="16"/>
                <w:szCs w:val="16"/>
              </w:rPr>
              <w:t>КМ</w:t>
            </w:r>
          </w:p>
        </w:tc>
        <w:tc>
          <w:tcPr>
            <w:tcW w:w="1896"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bCs/>
                <w:sz w:val="16"/>
                <w:szCs w:val="16"/>
              </w:rPr>
            </w:pPr>
            <w:r w:rsidRPr="0020176D">
              <w:rPr>
                <w:b/>
                <w:color w:val="000000"/>
                <w:sz w:val="16"/>
                <w:szCs w:val="16"/>
                <w:lang w:val="en-US" w:eastAsia="en-US"/>
              </w:rPr>
              <w:t>55</w:t>
            </w:r>
            <w:r w:rsidRPr="00E434DB">
              <w:rPr>
                <w:b/>
                <w:color w:val="000000"/>
                <w:sz w:val="16"/>
                <w:szCs w:val="16"/>
                <w:lang w:val="en-US" w:eastAsia="en-US"/>
              </w:rPr>
              <w:t>.</w:t>
            </w:r>
            <w:r w:rsidRPr="0020176D">
              <w:rPr>
                <w:b/>
                <w:color w:val="000000"/>
                <w:sz w:val="16"/>
                <w:szCs w:val="16"/>
                <w:lang w:val="en-US" w:eastAsia="en-US"/>
              </w:rPr>
              <w:t>449</w:t>
            </w:r>
          </w:p>
        </w:tc>
        <w:tc>
          <w:tcPr>
            <w:tcW w:w="1813"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sz w:val="16"/>
                <w:szCs w:val="16"/>
              </w:rPr>
            </w:pPr>
            <w:r w:rsidRPr="0020176D">
              <w:rPr>
                <w:b/>
                <w:color w:val="000000"/>
                <w:sz w:val="16"/>
                <w:szCs w:val="16"/>
                <w:lang w:val="en-US" w:eastAsia="en-US"/>
              </w:rPr>
              <w:t>169</w:t>
            </w:r>
          </w:p>
        </w:tc>
        <w:tc>
          <w:tcPr>
            <w:tcW w:w="1596"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sz w:val="16"/>
                <w:szCs w:val="16"/>
              </w:rPr>
            </w:pPr>
            <w:r w:rsidRPr="00E434DB">
              <w:rPr>
                <w:b/>
                <w:sz w:val="16"/>
                <w:szCs w:val="16"/>
              </w:rPr>
              <w:t>336</w:t>
            </w:r>
          </w:p>
        </w:tc>
        <w:tc>
          <w:tcPr>
            <w:tcW w:w="1716"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sz w:val="16"/>
                <w:szCs w:val="16"/>
              </w:rPr>
            </w:pPr>
            <w:r w:rsidRPr="00E434DB">
              <w:rPr>
                <w:b/>
                <w:sz w:val="16"/>
                <w:szCs w:val="16"/>
              </w:rPr>
              <w:t>1.215</w:t>
            </w:r>
          </w:p>
        </w:tc>
        <w:tc>
          <w:tcPr>
            <w:tcW w:w="1716" w:type="dxa"/>
            <w:tcBorders>
              <w:top w:val="nil"/>
              <w:left w:val="nil"/>
              <w:bottom w:val="single" w:sz="8" w:space="0" w:color="auto"/>
              <w:right w:val="single" w:sz="8" w:space="0" w:color="auto"/>
            </w:tcBorders>
            <w:shd w:val="clear" w:color="auto" w:fill="auto"/>
            <w:vAlign w:val="center"/>
          </w:tcPr>
          <w:p w:rsidR="007628BE" w:rsidRPr="00E434DB" w:rsidRDefault="0020176D" w:rsidP="00CF1741">
            <w:pPr>
              <w:jc w:val="center"/>
              <w:rPr>
                <w:b/>
                <w:bCs/>
                <w:iCs/>
                <w:sz w:val="16"/>
                <w:szCs w:val="16"/>
              </w:rPr>
            </w:pPr>
            <w:r w:rsidRPr="00E434DB">
              <w:rPr>
                <w:b/>
                <w:bCs/>
                <w:iCs/>
                <w:sz w:val="16"/>
                <w:szCs w:val="16"/>
              </w:rPr>
              <w:t>57.169</w:t>
            </w:r>
          </w:p>
        </w:tc>
      </w:tr>
      <w:tr w:rsidR="007628BE" w:rsidRPr="00E434DB" w:rsidTr="00CF1741">
        <w:trPr>
          <w:trHeight w:val="315"/>
        </w:trPr>
        <w:tc>
          <w:tcPr>
            <w:tcW w:w="618" w:type="dxa"/>
            <w:noWrap/>
          </w:tcPr>
          <w:p w:rsidR="007628BE" w:rsidRPr="00E434DB" w:rsidRDefault="007628BE" w:rsidP="00CF1741">
            <w:pPr>
              <w:spacing w:line="276" w:lineRule="auto"/>
              <w:jc w:val="both"/>
              <w:rPr>
                <w:b/>
                <w:bCs/>
                <w:iCs/>
                <w:sz w:val="16"/>
                <w:szCs w:val="16"/>
              </w:rPr>
            </w:pPr>
            <w:r w:rsidRPr="00E434DB">
              <w:rPr>
                <w:b/>
                <w:bCs/>
                <w:iCs/>
                <w:sz w:val="16"/>
                <w:szCs w:val="16"/>
              </w:rPr>
              <w:t>%</w:t>
            </w:r>
          </w:p>
        </w:tc>
        <w:tc>
          <w:tcPr>
            <w:tcW w:w="1896"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96.99</w:t>
            </w:r>
          </w:p>
        </w:tc>
        <w:tc>
          <w:tcPr>
            <w:tcW w:w="1813"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0.30</w:t>
            </w:r>
          </w:p>
        </w:tc>
        <w:tc>
          <w:tcPr>
            <w:tcW w:w="1596"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0,59</w:t>
            </w:r>
          </w:p>
        </w:tc>
        <w:tc>
          <w:tcPr>
            <w:tcW w:w="1716"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2.12</w:t>
            </w:r>
          </w:p>
        </w:tc>
        <w:tc>
          <w:tcPr>
            <w:tcW w:w="1716" w:type="dxa"/>
            <w:tcBorders>
              <w:top w:val="nil"/>
              <w:left w:val="nil"/>
              <w:bottom w:val="single" w:sz="8" w:space="0" w:color="auto"/>
              <w:right w:val="single" w:sz="8" w:space="0" w:color="auto"/>
            </w:tcBorders>
            <w:shd w:val="clear" w:color="auto" w:fill="auto"/>
            <w:vAlign w:val="center"/>
          </w:tcPr>
          <w:p w:rsidR="007628BE" w:rsidRPr="00E434DB" w:rsidRDefault="00EB5584" w:rsidP="00CF1741">
            <w:pPr>
              <w:jc w:val="center"/>
              <w:rPr>
                <w:b/>
                <w:bCs/>
                <w:iCs/>
                <w:color w:val="000000"/>
                <w:sz w:val="16"/>
                <w:szCs w:val="16"/>
              </w:rPr>
            </w:pPr>
            <w:r w:rsidRPr="00E434DB">
              <w:rPr>
                <w:b/>
                <w:bCs/>
                <w:iCs/>
                <w:color w:val="000000"/>
                <w:sz w:val="16"/>
                <w:szCs w:val="16"/>
              </w:rPr>
              <w:t>100</w:t>
            </w:r>
          </w:p>
        </w:tc>
      </w:tr>
    </w:tbl>
    <w:p w:rsidR="007628BE" w:rsidRPr="007628BE" w:rsidRDefault="007628BE" w:rsidP="007628BE">
      <w:pPr>
        <w:rPr>
          <w:i/>
        </w:rPr>
      </w:pPr>
    </w:p>
    <w:p w:rsidR="007628BE" w:rsidRPr="007628BE" w:rsidRDefault="00E434DB" w:rsidP="007628BE">
      <w:pPr>
        <w:pStyle w:val="Heading3"/>
        <w:rPr>
          <w:rFonts w:ascii="Times New Roman" w:hAnsi="Times New Roman" w:cs="Times New Roman"/>
          <w:i/>
        </w:rPr>
      </w:pPr>
      <w:bookmarkStart w:id="43" w:name="_Toc130472226"/>
      <w:bookmarkStart w:id="44" w:name="_Toc72317993"/>
      <w:r>
        <w:rPr>
          <w:noProof/>
          <w:lang w:val="en-US" w:eastAsia="en-US"/>
        </w:rPr>
        <w:lastRenderedPageBreak/>
        <w:drawing>
          <wp:inline distT="0" distB="0" distL="0" distR="0" wp14:anchorId="319E8FE4" wp14:editId="2B02F067">
            <wp:extent cx="5925185" cy="2472538"/>
            <wp:effectExtent l="0" t="0" r="18415" b="444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43"/>
    </w:p>
    <w:p w:rsidR="00FE0A77" w:rsidRDefault="00FE0A77" w:rsidP="007628BE">
      <w:pPr>
        <w:pStyle w:val="Heading3"/>
        <w:rPr>
          <w:rFonts w:ascii="Times New Roman" w:hAnsi="Times New Roman" w:cs="Times New Roman"/>
          <w:i/>
        </w:rPr>
      </w:pPr>
      <w:bookmarkStart w:id="45" w:name="_Toc99444183"/>
    </w:p>
    <w:p w:rsidR="007628BE" w:rsidRPr="008849B2" w:rsidRDefault="007628BE" w:rsidP="007628BE">
      <w:pPr>
        <w:pStyle w:val="Heading3"/>
        <w:rPr>
          <w:rFonts w:ascii="Times New Roman" w:hAnsi="Times New Roman" w:cs="Times New Roman"/>
        </w:rPr>
      </w:pPr>
      <w:bookmarkStart w:id="46" w:name="_Toc130472227"/>
      <w:r w:rsidRPr="008849B2">
        <w:rPr>
          <w:rFonts w:ascii="Times New Roman" w:hAnsi="Times New Roman" w:cs="Times New Roman"/>
        </w:rPr>
        <w:t>Analiza otvorenog postupka</w:t>
      </w:r>
      <w:bookmarkEnd w:id="44"/>
      <w:bookmarkEnd w:id="45"/>
      <w:bookmarkEnd w:id="46"/>
    </w:p>
    <w:p w:rsidR="007628BE" w:rsidRPr="008849B2" w:rsidRDefault="007628BE" w:rsidP="007628BE"/>
    <w:p w:rsidR="007628BE" w:rsidRPr="008849B2" w:rsidRDefault="007628BE" w:rsidP="007628BE">
      <w:pPr>
        <w:jc w:val="both"/>
        <w:rPr>
          <w:iCs/>
          <w:color w:val="000000"/>
        </w:rPr>
      </w:pPr>
      <w:r w:rsidRPr="008849B2">
        <w:t xml:space="preserve">Vrijednost dodijeljenih ugovora u otvorenom postupku u 2021. godini je iznosio ukupno </w:t>
      </w:r>
      <w:r w:rsidR="008849B2" w:rsidRPr="00865242">
        <w:rPr>
          <w:b/>
          <w:color w:val="000000"/>
          <w:lang w:eastAsia="en-US"/>
        </w:rPr>
        <w:t xml:space="preserve">3.149.952.181,49 </w:t>
      </w:r>
      <w:r w:rsidRPr="00865242">
        <w:rPr>
          <w:color w:val="000000"/>
          <w:lang w:eastAsia="en-US"/>
        </w:rPr>
        <w:t xml:space="preserve">KM </w:t>
      </w:r>
      <w:r w:rsidRPr="008849B2">
        <w:rPr>
          <w:color w:val="000000"/>
          <w:lang w:eastAsia="en-US"/>
        </w:rPr>
        <w:t>ili</w:t>
      </w:r>
      <w:r w:rsidRPr="00865242">
        <w:rPr>
          <w:color w:val="000000"/>
          <w:lang w:eastAsia="en-US"/>
        </w:rPr>
        <w:t xml:space="preserve"> </w:t>
      </w:r>
      <w:r w:rsidR="008849B2" w:rsidRPr="008849B2">
        <w:rPr>
          <w:bCs/>
          <w:iCs/>
          <w:color w:val="000000"/>
        </w:rPr>
        <w:t>85.09</w:t>
      </w:r>
      <w:r w:rsidR="008849B2" w:rsidRPr="008849B2">
        <w:rPr>
          <w:b/>
          <w:bCs/>
          <w:iCs/>
          <w:color w:val="000000"/>
        </w:rPr>
        <w:t xml:space="preserve"> </w:t>
      </w:r>
      <w:r w:rsidRPr="008849B2">
        <w:rPr>
          <w:iCs/>
          <w:color w:val="000000"/>
        </w:rPr>
        <w:t xml:space="preserve">% od svih svih dodijeljenih ugovora u postupcima „Poglavlja I“. Odnosno </w:t>
      </w:r>
      <w:r w:rsidR="008849B2" w:rsidRPr="008849B2">
        <w:rPr>
          <w:iCs/>
          <w:color w:val="000000"/>
        </w:rPr>
        <w:t xml:space="preserve">71.42 </w:t>
      </w:r>
      <w:r w:rsidRPr="008849B2">
        <w:rPr>
          <w:iCs/>
          <w:color w:val="000000"/>
        </w:rPr>
        <w:t>% % od svih dodijeljenih ugovora u 202</w:t>
      </w:r>
      <w:r w:rsidR="008849B2" w:rsidRPr="008849B2">
        <w:rPr>
          <w:iCs/>
          <w:color w:val="000000"/>
        </w:rPr>
        <w:t>2</w:t>
      </w:r>
      <w:r w:rsidRPr="008849B2">
        <w:rPr>
          <w:iCs/>
          <w:color w:val="000000"/>
        </w:rPr>
        <w:t>. godini.</w:t>
      </w:r>
    </w:p>
    <w:p w:rsidR="007628BE" w:rsidRPr="007628BE" w:rsidRDefault="007628BE" w:rsidP="007628BE">
      <w:pPr>
        <w:rPr>
          <w:i/>
          <w:iCs/>
          <w:color w:val="000000"/>
          <w:sz w:val="22"/>
          <w:szCs w:val="22"/>
        </w:rPr>
      </w:pPr>
    </w:p>
    <w:p w:rsidR="007628BE" w:rsidRPr="008849B2" w:rsidRDefault="007628BE" w:rsidP="007628BE">
      <w:pPr>
        <w:rPr>
          <w:iCs/>
          <w:color w:val="000000"/>
          <w:sz w:val="22"/>
          <w:szCs w:val="22"/>
        </w:rPr>
      </w:pPr>
      <w:r w:rsidRPr="008849B2">
        <w:rPr>
          <w:iCs/>
          <w:color w:val="000000"/>
          <w:sz w:val="22"/>
          <w:szCs w:val="22"/>
        </w:rPr>
        <w:t>Usporedna tabela:</w:t>
      </w:r>
    </w:p>
    <w:p w:rsidR="007628BE" w:rsidRPr="007628BE" w:rsidRDefault="007628BE" w:rsidP="007628BE">
      <w:pPr>
        <w:rPr>
          <w:i/>
          <w:iCs/>
          <w:color w:val="000000"/>
        </w:rPr>
      </w:pPr>
    </w:p>
    <w:tbl>
      <w:tblPr>
        <w:tblStyle w:val="TableGrid"/>
        <w:tblW w:w="0" w:type="auto"/>
        <w:tblInd w:w="0" w:type="dxa"/>
        <w:tblLook w:val="04A0" w:firstRow="1" w:lastRow="0" w:firstColumn="1" w:lastColumn="0" w:noHBand="0" w:noVBand="1"/>
      </w:tblPr>
      <w:tblGrid>
        <w:gridCol w:w="1129"/>
        <w:gridCol w:w="8221"/>
      </w:tblGrid>
      <w:tr w:rsidR="007628BE" w:rsidRPr="008849B2" w:rsidTr="00CF1741">
        <w:tc>
          <w:tcPr>
            <w:tcW w:w="1129" w:type="dxa"/>
            <w:shd w:val="clear" w:color="auto" w:fill="FFFF00"/>
          </w:tcPr>
          <w:p w:rsidR="007628BE" w:rsidRPr="008849B2" w:rsidRDefault="007628BE" w:rsidP="00CF1741">
            <w:pPr>
              <w:rPr>
                <w:highlight w:val="yellow"/>
              </w:rPr>
            </w:pPr>
            <w:r w:rsidRPr="008849B2">
              <w:rPr>
                <w:highlight w:val="yellow"/>
              </w:rPr>
              <w:t>Godina</w:t>
            </w:r>
          </w:p>
        </w:tc>
        <w:tc>
          <w:tcPr>
            <w:tcW w:w="8221" w:type="dxa"/>
            <w:shd w:val="clear" w:color="auto" w:fill="FFFF00"/>
          </w:tcPr>
          <w:p w:rsidR="007628BE" w:rsidRPr="008849B2" w:rsidRDefault="007628BE" w:rsidP="00CF1741">
            <w:pPr>
              <w:rPr>
                <w:highlight w:val="yellow"/>
              </w:rPr>
            </w:pPr>
          </w:p>
        </w:tc>
      </w:tr>
      <w:tr w:rsidR="007628BE" w:rsidRPr="008849B2" w:rsidTr="00CF1741">
        <w:tc>
          <w:tcPr>
            <w:tcW w:w="1129" w:type="dxa"/>
          </w:tcPr>
          <w:p w:rsidR="007628BE" w:rsidRPr="008849B2" w:rsidRDefault="007628BE" w:rsidP="00CF1741">
            <w:r w:rsidRPr="008849B2">
              <w:t>2016</w:t>
            </w:r>
          </w:p>
        </w:tc>
        <w:tc>
          <w:tcPr>
            <w:tcW w:w="8221" w:type="dxa"/>
          </w:tcPr>
          <w:p w:rsidR="007628BE" w:rsidRPr="008849B2" w:rsidRDefault="007628BE" w:rsidP="00CF1741">
            <w:pPr>
              <w:jc w:val="right"/>
            </w:pPr>
            <w:r w:rsidRPr="008849B2">
              <w:t>1.575.107.922,95</w:t>
            </w:r>
          </w:p>
        </w:tc>
      </w:tr>
      <w:tr w:rsidR="007628BE" w:rsidRPr="008849B2" w:rsidTr="00CF1741">
        <w:tc>
          <w:tcPr>
            <w:tcW w:w="1129" w:type="dxa"/>
          </w:tcPr>
          <w:p w:rsidR="007628BE" w:rsidRPr="008849B2" w:rsidRDefault="007628BE" w:rsidP="00CF1741">
            <w:r w:rsidRPr="008849B2">
              <w:t>2017</w:t>
            </w:r>
          </w:p>
        </w:tc>
        <w:tc>
          <w:tcPr>
            <w:tcW w:w="8221" w:type="dxa"/>
          </w:tcPr>
          <w:p w:rsidR="007628BE" w:rsidRPr="008849B2" w:rsidRDefault="007628BE" w:rsidP="00CF1741">
            <w:pPr>
              <w:jc w:val="right"/>
            </w:pPr>
            <w:r w:rsidRPr="008849B2">
              <w:t>1.353.561.904,44</w:t>
            </w:r>
          </w:p>
        </w:tc>
      </w:tr>
      <w:tr w:rsidR="007628BE" w:rsidRPr="008849B2" w:rsidTr="00CF1741">
        <w:tc>
          <w:tcPr>
            <w:tcW w:w="1129" w:type="dxa"/>
          </w:tcPr>
          <w:p w:rsidR="007628BE" w:rsidRPr="008849B2" w:rsidRDefault="007628BE" w:rsidP="00CF1741">
            <w:r w:rsidRPr="008849B2">
              <w:t>2018</w:t>
            </w:r>
          </w:p>
        </w:tc>
        <w:tc>
          <w:tcPr>
            <w:tcW w:w="8221" w:type="dxa"/>
          </w:tcPr>
          <w:p w:rsidR="007628BE" w:rsidRPr="008849B2" w:rsidRDefault="007628BE" w:rsidP="00CF1741">
            <w:pPr>
              <w:jc w:val="right"/>
            </w:pPr>
            <w:r w:rsidRPr="008849B2">
              <w:t>2.094.904.961,97</w:t>
            </w:r>
          </w:p>
        </w:tc>
      </w:tr>
      <w:tr w:rsidR="007628BE" w:rsidRPr="008849B2" w:rsidTr="00CF1741">
        <w:tc>
          <w:tcPr>
            <w:tcW w:w="1129" w:type="dxa"/>
          </w:tcPr>
          <w:p w:rsidR="007628BE" w:rsidRPr="008849B2" w:rsidRDefault="007628BE" w:rsidP="00CF1741">
            <w:r w:rsidRPr="008849B2">
              <w:t>2019</w:t>
            </w:r>
          </w:p>
        </w:tc>
        <w:tc>
          <w:tcPr>
            <w:tcW w:w="8221" w:type="dxa"/>
          </w:tcPr>
          <w:p w:rsidR="007628BE" w:rsidRPr="008849B2" w:rsidRDefault="007628BE" w:rsidP="00CF1741">
            <w:pPr>
              <w:jc w:val="right"/>
            </w:pPr>
            <w:r w:rsidRPr="008849B2">
              <w:t>1.916.918.926,00</w:t>
            </w:r>
          </w:p>
        </w:tc>
      </w:tr>
      <w:tr w:rsidR="007628BE" w:rsidRPr="008849B2" w:rsidTr="00CF1741">
        <w:tc>
          <w:tcPr>
            <w:tcW w:w="1129" w:type="dxa"/>
          </w:tcPr>
          <w:p w:rsidR="007628BE" w:rsidRPr="008849B2" w:rsidRDefault="007628BE" w:rsidP="00CF1741">
            <w:r w:rsidRPr="008849B2">
              <w:t>2020</w:t>
            </w:r>
          </w:p>
        </w:tc>
        <w:tc>
          <w:tcPr>
            <w:tcW w:w="8221" w:type="dxa"/>
          </w:tcPr>
          <w:p w:rsidR="007628BE" w:rsidRPr="008849B2" w:rsidRDefault="007628BE" w:rsidP="00CF1741">
            <w:pPr>
              <w:jc w:val="right"/>
              <w:rPr>
                <w:bCs/>
              </w:rPr>
            </w:pPr>
            <w:r w:rsidRPr="008849B2">
              <w:rPr>
                <w:bCs/>
                <w:color w:val="000000"/>
                <w:lang w:val="en-US" w:eastAsia="en-US"/>
              </w:rPr>
              <w:t>2.040.170.965,05</w:t>
            </w:r>
          </w:p>
        </w:tc>
      </w:tr>
      <w:tr w:rsidR="007628BE" w:rsidRPr="008849B2" w:rsidTr="00CF1741">
        <w:tc>
          <w:tcPr>
            <w:tcW w:w="1129" w:type="dxa"/>
          </w:tcPr>
          <w:p w:rsidR="007628BE" w:rsidRPr="008849B2" w:rsidRDefault="007628BE" w:rsidP="00CF1741">
            <w:r w:rsidRPr="008849B2">
              <w:t>2021</w:t>
            </w:r>
          </w:p>
        </w:tc>
        <w:tc>
          <w:tcPr>
            <w:tcW w:w="8221" w:type="dxa"/>
          </w:tcPr>
          <w:p w:rsidR="007628BE" w:rsidRPr="008849B2" w:rsidRDefault="007628BE" w:rsidP="00CF1741">
            <w:pPr>
              <w:jc w:val="right"/>
              <w:rPr>
                <w:bCs/>
                <w:color w:val="000000"/>
                <w:lang w:val="en-US" w:eastAsia="en-US"/>
              </w:rPr>
            </w:pPr>
            <w:r w:rsidRPr="008849B2">
              <w:rPr>
                <w:color w:val="000000"/>
                <w:lang w:val="en-US" w:eastAsia="en-US"/>
              </w:rPr>
              <w:t>1.810.337.682,89</w:t>
            </w:r>
          </w:p>
        </w:tc>
      </w:tr>
      <w:tr w:rsidR="008849B2" w:rsidRPr="008849B2" w:rsidTr="00CF1741">
        <w:tc>
          <w:tcPr>
            <w:tcW w:w="1129" w:type="dxa"/>
          </w:tcPr>
          <w:p w:rsidR="008849B2" w:rsidRPr="008849B2" w:rsidRDefault="008849B2" w:rsidP="00CF1741">
            <w:pPr>
              <w:rPr>
                <w:b/>
              </w:rPr>
            </w:pPr>
            <w:r w:rsidRPr="008849B2">
              <w:rPr>
                <w:b/>
              </w:rPr>
              <w:t>2022</w:t>
            </w:r>
          </w:p>
        </w:tc>
        <w:tc>
          <w:tcPr>
            <w:tcW w:w="8221" w:type="dxa"/>
          </w:tcPr>
          <w:p w:rsidR="008849B2" w:rsidRPr="008849B2" w:rsidRDefault="008849B2" w:rsidP="00CF1741">
            <w:pPr>
              <w:jc w:val="right"/>
              <w:rPr>
                <w:b/>
                <w:color w:val="000000"/>
                <w:lang w:val="en-US" w:eastAsia="en-US"/>
              </w:rPr>
            </w:pPr>
            <w:r w:rsidRPr="008849B2">
              <w:rPr>
                <w:b/>
                <w:color w:val="000000"/>
                <w:lang w:val="en-US" w:eastAsia="en-US"/>
              </w:rPr>
              <w:t>3.149.952.181,49</w:t>
            </w:r>
          </w:p>
        </w:tc>
      </w:tr>
    </w:tbl>
    <w:p w:rsidR="007628BE" w:rsidRPr="007628BE" w:rsidRDefault="007628BE" w:rsidP="007628BE">
      <w:pPr>
        <w:rPr>
          <w:i/>
        </w:rPr>
      </w:pPr>
    </w:p>
    <w:p w:rsidR="007628BE" w:rsidRPr="007628BE" w:rsidRDefault="008849B2" w:rsidP="007628BE">
      <w:pPr>
        <w:rPr>
          <w:i/>
        </w:rPr>
      </w:pPr>
      <w:r>
        <w:rPr>
          <w:noProof/>
          <w:lang w:val="en-US" w:eastAsia="en-US"/>
        </w:rPr>
        <w:drawing>
          <wp:inline distT="0" distB="0" distL="0" distR="0" wp14:anchorId="2ACD5957" wp14:editId="22E921BE">
            <wp:extent cx="5925185" cy="2486025"/>
            <wp:effectExtent l="0" t="0" r="1841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628BE" w:rsidRPr="006D7C9F" w:rsidRDefault="007628BE" w:rsidP="007628BE">
      <w:r w:rsidRPr="006D7C9F">
        <w:lastRenderedPageBreak/>
        <w:t>Ukupan broj dodijeljenih ugovora u otvorenom postupku iznosio je:</w:t>
      </w:r>
    </w:p>
    <w:p w:rsidR="001F2687" w:rsidRDefault="001F2687" w:rsidP="007628BE">
      <w:pPr>
        <w:rPr>
          <w:i/>
        </w:rPr>
      </w:pPr>
    </w:p>
    <w:tbl>
      <w:tblPr>
        <w:tblW w:w="9360" w:type="dxa"/>
        <w:tblInd w:w="-5" w:type="dxa"/>
        <w:tblLook w:val="04A0" w:firstRow="1" w:lastRow="0" w:firstColumn="1" w:lastColumn="0" w:noHBand="0" w:noVBand="1"/>
      </w:tblPr>
      <w:tblGrid>
        <w:gridCol w:w="2160"/>
        <w:gridCol w:w="5670"/>
        <w:gridCol w:w="1530"/>
      </w:tblGrid>
      <w:tr w:rsidR="001F2687" w:rsidRPr="001F2687" w:rsidTr="001F2687">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F2687" w:rsidRPr="005156C4" w:rsidRDefault="001F2687" w:rsidP="001F2687">
            <w:pPr>
              <w:rPr>
                <w:color w:val="000000"/>
                <w:highlight w:val="yellow"/>
                <w:lang w:eastAsia="en-US"/>
              </w:rPr>
            </w:pPr>
            <w:r w:rsidRPr="005156C4">
              <w:rPr>
                <w:color w:val="000000"/>
                <w:highlight w:val="yellow"/>
                <w:lang w:eastAsia="en-US"/>
              </w:rPr>
              <w:t> Otvoreni</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1F2687" w:rsidRPr="005156C4" w:rsidRDefault="001F2687" w:rsidP="001F2687">
            <w:pPr>
              <w:rPr>
                <w:color w:val="000000"/>
                <w:highlight w:val="yellow"/>
                <w:lang w:eastAsia="en-US"/>
              </w:rPr>
            </w:pPr>
            <w:r w:rsidRPr="005156C4">
              <w:rPr>
                <w:color w:val="000000"/>
                <w:highlight w:val="yellow"/>
                <w:lang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1F2687" w:rsidRPr="005156C4" w:rsidRDefault="001F2687" w:rsidP="001F2687">
            <w:pPr>
              <w:rPr>
                <w:color w:val="000000"/>
                <w:highlight w:val="yellow"/>
                <w:lang w:eastAsia="en-US"/>
              </w:rPr>
            </w:pPr>
            <w:r w:rsidRPr="005156C4">
              <w:rPr>
                <w:color w:val="000000"/>
                <w:highlight w:val="yellow"/>
                <w:lang w:eastAsia="en-US"/>
              </w:rPr>
              <w:t>Broj</w:t>
            </w:r>
          </w:p>
        </w:tc>
      </w:tr>
      <w:tr w:rsidR="001F2687" w:rsidRPr="001F2687" w:rsidTr="001F268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color w:val="000000"/>
                <w:lang w:eastAsia="en-US"/>
              </w:rPr>
            </w:pPr>
            <w:r w:rsidRPr="005156C4">
              <w:rPr>
                <w:color w:val="000000"/>
                <w:lang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1.154.707.093,57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37.682</w:t>
            </w:r>
          </w:p>
        </w:tc>
      </w:tr>
      <w:tr w:rsidR="001F2687" w:rsidRPr="001F2687" w:rsidTr="001F268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color w:val="000000"/>
                <w:lang w:eastAsia="en-US"/>
              </w:rPr>
            </w:pPr>
            <w:r w:rsidRPr="005156C4">
              <w:rPr>
                <w:color w:val="000000"/>
                <w:lang w:eastAsia="en-US"/>
              </w:rPr>
              <w:t>Usluge</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516.457.760,04</w:t>
            </w:r>
          </w:p>
        </w:tc>
        <w:tc>
          <w:tcPr>
            <w:tcW w:w="153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11.880</w:t>
            </w:r>
          </w:p>
        </w:tc>
      </w:tr>
      <w:tr w:rsidR="001F2687" w:rsidRPr="001F2687" w:rsidTr="001F2687">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color w:val="000000"/>
                <w:lang w:eastAsia="en-US"/>
              </w:rPr>
            </w:pPr>
            <w:r w:rsidRPr="005156C4">
              <w:rPr>
                <w:color w:val="000000"/>
                <w:lang w:eastAsia="en-US"/>
              </w:rPr>
              <w:t>Radovi</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1.478.787.327,88</w:t>
            </w:r>
          </w:p>
        </w:tc>
        <w:tc>
          <w:tcPr>
            <w:tcW w:w="153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5.887</w:t>
            </w:r>
          </w:p>
        </w:tc>
      </w:tr>
      <w:tr w:rsidR="001F2687" w:rsidRPr="001F2687" w:rsidTr="001F2687">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b/>
                <w:color w:val="000000"/>
                <w:lang w:eastAsia="en-US"/>
              </w:rPr>
            </w:pPr>
            <w:r w:rsidRPr="005156C4">
              <w:rPr>
                <w:b/>
                <w:color w:val="000000"/>
                <w:lang w:eastAsia="en-US"/>
              </w:rPr>
              <w:t>Ukupno</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b/>
                <w:color w:val="000000"/>
                <w:lang w:eastAsia="en-US"/>
              </w:rPr>
            </w:pPr>
            <w:r w:rsidRPr="005156C4">
              <w:rPr>
                <w:b/>
                <w:color w:val="000000"/>
                <w:lang w:eastAsia="en-US"/>
              </w:rPr>
              <w:t>3.149.952.181,49</w:t>
            </w:r>
          </w:p>
        </w:tc>
        <w:tc>
          <w:tcPr>
            <w:tcW w:w="153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b/>
                <w:color w:val="000000"/>
                <w:lang w:eastAsia="en-US"/>
              </w:rPr>
            </w:pPr>
            <w:r w:rsidRPr="005156C4">
              <w:rPr>
                <w:b/>
                <w:color w:val="000000"/>
                <w:lang w:eastAsia="en-US"/>
              </w:rPr>
              <w:t>55.449</w:t>
            </w:r>
          </w:p>
        </w:tc>
      </w:tr>
    </w:tbl>
    <w:p w:rsidR="001F2687" w:rsidRPr="007628BE" w:rsidRDefault="001F2687" w:rsidP="007628BE">
      <w:pPr>
        <w:rPr>
          <w:i/>
        </w:rPr>
      </w:pPr>
    </w:p>
    <w:p w:rsidR="007628BE" w:rsidRPr="007628BE" w:rsidRDefault="006D7C9F" w:rsidP="007628BE">
      <w:pPr>
        <w:rPr>
          <w:i/>
        </w:rPr>
      </w:pPr>
      <w:r>
        <w:rPr>
          <w:noProof/>
          <w:lang w:val="en-US" w:eastAsia="en-US"/>
        </w:rPr>
        <w:drawing>
          <wp:inline distT="0" distB="0" distL="0" distR="0" wp14:anchorId="64C04645" wp14:editId="3F54B383">
            <wp:extent cx="5915025" cy="2743200"/>
            <wp:effectExtent l="0" t="0" r="952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6D7C9F" w:rsidP="007628BE">
      <w:pPr>
        <w:rPr>
          <w:i/>
        </w:rPr>
      </w:pPr>
      <w:r>
        <w:rPr>
          <w:noProof/>
          <w:lang w:val="en-US" w:eastAsia="en-US"/>
        </w:rPr>
        <w:drawing>
          <wp:inline distT="0" distB="0" distL="0" distR="0" wp14:anchorId="2F777864" wp14:editId="155258F7">
            <wp:extent cx="592455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628BE" w:rsidP="007628BE">
      <w:pPr>
        <w:rPr>
          <w:i/>
        </w:rPr>
      </w:pPr>
    </w:p>
    <w:p w:rsidR="006D7C9F" w:rsidRDefault="006D7C9F" w:rsidP="007628BE">
      <w:pPr>
        <w:pStyle w:val="Heading3"/>
        <w:rPr>
          <w:rFonts w:ascii="Times New Roman" w:hAnsi="Times New Roman" w:cs="Times New Roman"/>
          <w:i/>
        </w:rPr>
      </w:pPr>
      <w:bookmarkStart w:id="47" w:name="_Toc72317994"/>
      <w:bookmarkStart w:id="48" w:name="_Toc99444184"/>
    </w:p>
    <w:p w:rsidR="007628BE" w:rsidRDefault="007628BE" w:rsidP="007628BE">
      <w:pPr>
        <w:pStyle w:val="Heading3"/>
        <w:rPr>
          <w:rFonts w:ascii="Times New Roman" w:hAnsi="Times New Roman" w:cs="Times New Roman"/>
        </w:rPr>
      </w:pPr>
      <w:bookmarkStart w:id="49" w:name="_Toc130472228"/>
      <w:r w:rsidRPr="009844D3">
        <w:rPr>
          <w:rFonts w:ascii="Times New Roman" w:hAnsi="Times New Roman" w:cs="Times New Roman"/>
        </w:rPr>
        <w:t>Analiza ograničenog postupka</w:t>
      </w:r>
      <w:bookmarkEnd w:id="47"/>
      <w:bookmarkEnd w:id="48"/>
      <w:bookmarkEnd w:id="49"/>
    </w:p>
    <w:p w:rsidR="009844D3" w:rsidRDefault="009844D3" w:rsidP="009844D3"/>
    <w:p w:rsidR="007628BE" w:rsidRDefault="007628BE" w:rsidP="007628BE">
      <w:pPr>
        <w:jc w:val="both"/>
        <w:rPr>
          <w:iCs/>
          <w:color w:val="000000" w:themeColor="text1"/>
        </w:rPr>
      </w:pPr>
      <w:r w:rsidRPr="009844D3">
        <w:t>Vrijednost dodijeljenih ugovora u ograničenom postupku u 202</w:t>
      </w:r>
      <w:r w:rsidR="009844D3" w:rsidRPr="009844D3">
        <w:t>2</w:t>
      </w:r>
      <w:r w:rsidRPr="009844D3">
        <w:t xml:space="preserve">. godini je iznosio ukupno </w:t>
      </w:r>
      <w:r w:rsidR="009844D3" w:rsidRPr="00865242">
        <w:rPr>
          <w:b/>
          <w:color w:val="000000"/>
          <w:lang w:eastAsia="en-US"/>
        </w:rPr>
        <w:t xml:space="preserve">47.075.625,32 </w:t>
      </w:r>
      <w:r w:rsidRPr="00865242">
        <w:rPr>
          <w:lang w:eastAsia="en-US"/>
        </w:rPr>
        <w:t xml:space="preserve">KM ili </w:t>
      </w:r>
      <w:r w:rsidR="009844D3" w:rsidRPr="00865242">
        <w:rPr>
          <w:lang w:eastAsia="en-US"/>
        </w:rPr>
        <w:t>1.28</w:t>
      </w:r>
      <w:r w:rsidRPr="00865242">
        <w:rPr>
          <w:lang w:eastAsia="en-US"/>
        </w:rPr>
        <w:t xml:space="preserve"> % </w:t>
      </w:r>
      <w:r w:rsidRPr="009844D3">
        <w:rPr>
          <w:iCs/>
        </w:rPr>
        <w:t xml:space="preserve">od svih svih dodijeljenih ugovora u postupcima „Poglavlja I“, </w:t>
      </w:r>
      <w:r w:rsidRPr="009844D3">
        <w:rPr>
          <w:iCs/>
          <w:color w:val="000000" w:themeColor="text1"/>
        </w:rPr>
        <w:t xml:space="preserve">odnosno </w:t>
      </w:r>
      <w:r w:rsidR="009844D3" w:rsidRPr="009844D3">
        <w:rPr>
          <w:iCs/>
          <w:color w:val="000000" w:themeColor="text1"/>
        </w:rPr>
        <w:t>1.07</w:t>
      </w:r>
      <w:r w:rsidRPr="009844D3">
        <w:rPr>
          <w:iCs/>
          <w:color w:val="000000" w:themeColor="text1"/>
        </w:rPr>
        <w:t xml:space="preserve"> % od svih dodijeljenih ugovora u 202</w:t>
      </w:r>
      <w:r w:rsidR="009844D3" w:rsidRPr="009844D3">
        <w:rPr>
          <w:iCs/>
          <w:color w:val="000000" w:themeColor="text1"/>
        </w:rPr>
        <w:t>2</w:t>
      </w:r>
      <w:r w:rsidRPr="009844D3">
        <w:rPr>
          <w:iCs/>
          <w:color w:val="000000" w:themeColor="text1"/>
        </w:rPr>
        <w:t>. godini.</w:t>
      </w:r>
    </w:p>
    <w:p w:rsidR="009844D3" w:rsidRPr="009844D3" w:rsidRDefault="009844D3" w:rsidP="007628BE">
      <w:pPr>
        <w:jc w:val="both"/>
        <w:rPr>
          <w:iCs/>
          <w:color w:val="000000" w:themeColor="text1"/>
        </w:rPr>
      </w:pPr>
    </w:p>
    <w:p w:rsidR="009844D3" w:rsidRPr="009844D3" w:rsidRDefault="009844D3" w:rsidP="009844D3">
      <w:pPr>
        <w:rPr>
          <w:iCs/>
          <w:color w:val="000000"/>
          <w:sz w:val="22"/>
          <w:szCs w:val="22"/>
        </w:rPr>
      </w:pPr>
      <w:r w:rsidRPr="009844D3">
        <w:rPr>
          <w:iCs/>
          <w:color w:val="000000"/>
          <w:sz w:val="22"/>
          <w:szCs w:val="22"/>
        </w:rPr>
        <w:t>Usporedna tabela:</w:t>
      </w:r>
    </w:p>
    <w:p w:rsidR="009844D3" w:rsidRPr="007628BE" w:rsidRDefault="009844D3" w:rsidP="009844D3">
      <w:pPr>
        <w:rPr>
          <w:i/>
          <w:iCs/>
          <w:color w:val="000000"/>
          <w:sz w:val="22"/>
          <w:szCs w:val="22"/>
        </w:rPr>
      </w:pPr>
    </w:p>
    <w:tbl>
      <w:tblPr>
        <w:tblStyle w:val="TableGrid"/>
        <w:tblW w:w="0" w:type="auto"/>
        <w:tblInd w:w="0" w:type="dxa"/>
        <w:tblLook w:val="04A0" w:firstRow="1" w:lastRow="0" w:firstColumn="1" w:lastColumn="0" w:noHBand="0" w:noVBand="1"/>
      </w:tblPr>
      <w:tblGrid>
        <w:gridCol w:w="1129"/>
        <w:gridCol w:w="8221"/>
      </w:tblGrid>
      <w:tr w:rsidR="009844D3" w:rsidRPr="009844D3" w:rsidTr="008E132C">
        <w:tc>
          <w:tcPr>
            <w:tcW w:w="1129" w:type="dxa"/>
            <w:shd w:val="clear" w:color="auto" w:fill="FFFF00"/>
          </w:tcPr>
          <w:p w:rsidR="009844D3" w:rsidRPr="009844D3" w:rsidRDefault="009844D3" w:rsidP="008E132C">
            <w:r w:rsidRPr="009844D3">
              <w:t>Godina</w:t>
            </w:r>
          </w:p>
        </w:tc>
        <w:tc>
          <w:tcPr>
            <w:tcW w:w="8221" w:type="dxa"/>
            <w:shd w:val="clear" w:color="auto" w:fill="FFFF00"/>
          </w:tcPr>
          <w:p w:rsidR="009844D3" w:rsidRPr="009844D3" w:rsidRDefault="009844D3" w:rsidP="008E132C"/>
        </w:tc>
      </w:tr>
      <w:tr w:rsidR="009844D3" w:rsidRPr="009844D3" w:rsidTr="008E132C">
        <w:tc>
          <w:tcPr>
            <w:tcW w:w="1129" w:type="dxa"/>
          </w:tcPr>
          <w:p w:rsidR="009844D3" w:rsidRPr="009844D3" w:rsidRDefault="009844D3" w:rsidP="008E132C">
            <w:r w:rsidRPr="009844D3">
              <w:t>2016</w:t>
            </w:r>
          </w:p>
        </w:tc>
        <w:tc>
          <w:tcPr>
            <w:tcW w:w="8221" w:type="dxa"/>
          </w:tcPr>
          <w:p w:rsidR="009844D3" w:rsidRPr="009844D3" w:rsidRDefault="009844D3" w:rsidP="008E132C">
            <w:pPr>
              <w:jc w:val="right"/>
            </w:pPr>
            <w:r w:rsidRPr="009844D3">
              <w:t>3.343.572,34</w:t>
            </w:r>
          </w:p>
        </w:tc>
      </w:tr>
      <w:tr w:rsidR="009844D3" w:rsidRPr="009844D3" w:rsidTr="008E132C">
        <w:tc>
          <w:tcPr>
            <w:tcW w:w="1129" w:type="dxa"/>
          </w:tcPr>
          <w:p w:rsidR="009844D3" w:rsidRPr="009844D3" w:rsidRDefault="009844D3" w:rsidP="008E132C">
            <w:r w:rsidRPr="009844D3">
              <w:t>2017</w:t>
            </w:r>
          </w:p>
        </w:tc>
        <w:tc>
          <w:tcPr>
            <w:tcW w:w="8221" w:type="dxa"/>
          </w:tcPr>
          <w:p w:rsidR="009844D3" w:rsidRPr="009844D3" w:rsidRDefault="009844D3" w:rsidP="008E132C">
            <w:pPr>
              <w:jc w:val="right"/>
            </w:pPr>
            <w:r w:rsidRPr="009844D3">
              <w:t>9.869.723,00</w:t>
            </w:r>
          </w:p>
        </w:tc>
      </w:tr>
      <w:tr w:rsidR="009844D3" w:rsidRPr="009844D3" w:rsidTr="008E132C">
        <w:tc>
          <w:tcPr>
            <w:tcW w:w="1129" w:type="dxa"/>
          </w:tcPr>
          <w:p w:rsidR="009844D3" w:rsidRPr="009844D3" w:rsidRDefault="009844D3" w:rsidP="008E132C">
            <w:r w:rsidRPr="009844D3">
              <w:t>2018</w:t>
            </w:r>
          </w:p>
        </w:tc>
        <w:tc>
          <w:tcPr>
            <w:tcW w:w="8221" w:type="dxa"/>
          </w:tcPr>
          <w:p w:rsidR="009844D3" w:rsidRPr="009844D3" w:rsidRDefault="009844D3" w:rsidP="008E132C">
            <w:pPr>
              <w:jc w:val="right"/>
            </w:pPr>
            <w:r w:rsidRPr="009844D3">
              <w:t>7.863.598,13</w:t>
            </w:r>
          </w:p>
        </w:tc>
      </w:tr>
      <w:tr w:rsidR="009844D3" w:rsidRPr="009844D3" w:rsidTr="008E132C">
        <w:tc>
          <w:tcPr>
            <w:tcW w:w="1129" w:type="dxa"/>
          </w:tcPr>
          <w:p w:rsidR="009844D3" w:rsidRPr="009844D3" w:rsidRDefault="009844D3" w:rsidP="008E132C">
            <w:r w:rsidRPr="009844D3">
              <w:t>2019</w:t>
            </w:r>
          </w:p>
        </w:tc>
        <w:tc>
          <w:tcPr>
            <w:tcW w:w="8221" w:type="dxa"/>
          </w:tcPr>
          <w:p w:rsidR="009844D3" w:rsidRPr="009844D3" w:rsidRDefault="009844D3" w:rsidP="008E132C">
            <w:pPr>
              <w:jc w:val="right"/>
            </w:pPr>
            <w:r w:rsidRPr="009844D3">
              <w:t>36.863.598,13</w:t>
            </w:r>
          </w:p>
        </w:tc>
      </w:tr>
      <w:tr w:rsidR="009844D3" w:rsidRPr="009844D3" w:rsidTr="008E132C">
        <w:tc>
          <w:tcPr>
            <w:tcW w:w="1129" w:type="dxa"/>
          </w:tcPr>
          <w:p w:rsidR="009844D3" w:rsidRPr="009844D3" w:rsidRDefault="009844D3" w:rsidP="008E132C">
            <w:r w:rsidRPr="009844D3">
              <w:t>2020</w:t>
            </w:r>
          </w:p>
        </w:tc>
        <w:tc>
          <w:tcPr>
            <w:tcW w:w="8221" w:type="dxa"/>
          </w:tcPr>
          <w:p w:rsidR="009844D3" w:rsidRPr="009844D3" w:rsidRDefault="009844D3" w:rsidP="008E132C">
            <w:pPr>
              <w:jc w:val="right"/>
              <w:rPr>
                <w:bCs/>
              </w:rPr>
            </w:pPr>
            <w:r w:rsidRPr="009844D3">
              <w:rPr>
                <w:bCs/>
                <w:color w:val="000000"/>
                <w:lang w:val="en-US" w:eastAsia="en-US"/>
              </w:rPr>
              <w:t>40.404.606,54</w:t>
            </w:r>
          </w:p>
        </w:tc>
      </w:tr>
      <w:tr w:rsidR="009844D3" w:rsidRPr="009844D3" w:rsidTr="008E132C">
        <w:tc>
          <w:tcPr>
            <w:tcW w:w="1129" w:type="dxa"/>
          </w:tcPr>
          <w:p w:rsidR="009844D3" w:rsidRPr="009844D3" w:rsidRDefault="009844D3" w:rsidP="008E132C">
            <w:r w:rsidRPr="009844D3">
              <w:t>2021</w:t>
            </w:r>
          </w:p>
        </w:tc>
        <w:tc>
          <w:tcPr>
            <w:tcW w:w="8221" w:type="dxa"/>
          </w:tcPr>
          <w:p w:rsidR="009844D3" w:rsidRPr="009844D3" w:rsidRDefault="009844D3" w:rsidP="008E132C">
            <w:pPr>
              <w:jc w:val="right"/>
              <w:rPr>
                <w:bCs/>
                <w:color w:val="000000"/>
                <w:lang w:val="en-US" w:eastAsia="en-US"/>
              </w:rPr>
            </w:pPr>
            <w:r w:rsidRPr="009844D3">
              <w:rPr>
                <w:lang w:val="en-US" w:eastAsia="en-US"/>
              </w:rPr>
              <w:t>63.457.555,02</w:t>
            </w:r>
          </w:p>
        </w:tc>
      </w:tr>
      <w:tr w:rsidR="009844D3" w:rsidRPr="009844D3" w:rsidTr="008E132C">
        <w:tc>
          <w:tcPr>
            <w:tcW w:w="1129" w:type="dxa"/>
          </w:tcPr>
          <w:p w:rsidR="009844D3" w:rsidRPr="009844D3" w:rsidRDefault="009844D3" w:rsidP="008E132C">
            <w:pPr>
              <w:rPr>
                <w:b/>
              </w:rPr>
            </w:pPr>
            <w:r w:rsidRPr="009844D3">
              <w:rPr>
                <w:b/>
              </w:rPr>
              <w:t>2022</w:t>
            </w:r>
          </w:p>
        </w:tc>
        <w:tc>
          <w:tcPr>
            <w:tcW w:w="8221" w:type="dxa"/>
          </w:tcPr>
          <w:p w:rsidR="009844D3" w:rsidRPr="009844D3" w:rsidRDefault="009844D3" w:rsidP="008E132C">
            <w:pPr>
              <w:jc w:val="right"/>
              <w:rPr>
                <w:b/>
                <w:lang w:val="en-US" w:eastAsia="en-US"/>
              </w:rPr>
            </w:pPr>
            <w:r w:rsidRPr="009844D3">
              <w:rPr>
                <w:b/>
                <w:color w:val="000000"/>
                <w:lang w:val="en-US" w:eastAsia="en-US"/>
              </w:rPr>
              <w:t>47.075.625,32</w:t>
            </w:r>
          </w:p>
        </w:tc>
      </w:tr>
    </w:tbl>
    <w:p w:rsidR="009844D3" w:rsidRDefault="009844D3" w:rsidP="007628BE">
      <w:pPr>
        <w:jc w:val="both"/>
        <w:rPr>
          <w:iCs/>
          <w:color w:val="000000" w:themeColor="text1"/>
        </w:rPr>
      </w:pPr>
    </w:p>
    <w:p w:rsidR="007628BE" w:rsidRPr="007628BE" w:rsidRDefault="007628BE" w:rsidP="007628BE">
      <w:pPr>
        <w:rPr>
          <w:i/>
          <w:iCs/>
          <w:color w:val="000000"/>
          <w:sz w:val="22"/>
          <w:szCs w:val="22"/>
        </w:rPr>
      </w:pPr>
    </w:p>
    <w:p w:rsidR="009844D3" w:rsidRDefault="009844D3" w:rsidP="007628BE">
      <w:pPr>
        <w:rPr>
          <w:i/>
          <w:iCs/>
          <w:color w:val="000000"/>
          <w:sz w:val="22"/>
          <w:szCs w:val="22"/>
        </w:rPr>
      </w:pPr>
      <w:r>
        <w:rPr>
          <w:noProof/>
          <w:lang w:val="en-US" w:eastAsia="en-US"/>
        </w:rPr>
        <w:drawing>
          <wp:inline distT="0" distB="0" distL="0" distR="0" wp14:anchorId="132BBDE5" wp14:editId="1020BC95">
            <wp:extent cx="5876925" cy="2743200"/>
            <wp:effectExtent l="0" t="0" r="9525"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844D3" w:rsidRDefault="009844D3" w:rsidP="007628BE">
      <w:pPr>
        <w:rPr>
          <w:i/>
          <w:iCs/>
          <w:color w:val="000000"/>
          <w:sz w:val="22"/>
          <w:szCs w:val="22"/>
        </w:rPr>
      </w:pPr>
    </w:p>
    <w:p w:rsidR="009844D3" w:rsidRDefault="009844D3" w:rsidP="007628BE">
      <w:pPr>
        <w:rPr>
          <w:i/>
          <w:iCs/>
          <w:color w:val="000000"/>
          <w:sz w:val="22"/>
          <w:szCs w:val="22"/>
        </w:rPr>
      </w:pPr>
    </w:p>
    <w:p w:rsidR="007628BE" w:rsidRPr="007628BE" w:rsidRDefault="007628BE" w:rsidP="007628BE">
      <w:pPr>
        <w:rPr>
          <w:i/>
        </w:rPr>
      </w:pPr>
    </w:p>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7628BE" w:rsidRPr="00480ABD" w:rsidRDefault="007628BE" w:rsidP="007628BE">
      <w:r w:rsidRPr="00480ABD">
        <w:lastRenderedPageBreak/>
        <w:t xml:space="preserve">Ukupan broj dodijeljenih ugovora u ograničenom postupku iznosio je </w:t>
      </w:r>
      <w:r w:rsidR="00480ABD" w:rsidRPr="00480ABD">
        <w:t>169</w:t>
      </w:r>
      <w:r w:rsidRPr="00480ABD">
        <w:t>.</w:t>
      </w:r>
    </w:p>
    <w:p w:rsidR="007628BE" w:rsidRPr="007628BE" w:rsidRDefault="007628BE" w:rsidP="007628BE">
      <w:pPr>
        <w:rPr>
          <w:i/>
        </w:rPr>
      </w:pPr>
    </w:p>
    <w:p w:rsidR="007628BE" w:rsidRPr="007628BE" w:rsidRDefault="007628BE" w:rsidP="007628BE">
      <w:pPr>
        <w:rPr>
          <w:i/>
          <w:sz w:val="20"/>
          <w:szCs w:val="20"/>
        </w:rPr>
      </w:pPr>
    </w:p>
    <w:tbl>
      <w:tblPr>
        <w:tblW w:w="9355" w:type="dxa"/>
        <w:tblLook w:val="04A0" w:firstRow="1" w:lastRow="0" w:firstColumn="1" w:lastColumn="0" w:noHBand="0" w:noVBand="1"/>
      </w:tblPr>
      <w:tblGrid>
        <w:gridCol w:w="2155"/>
        <w:gridCol w:w="5670"/>
        <w:gridCol w:w="1530"/>
      </w:tblGrid>
      <w:tr w:rsidR="00480ABD" w:rsidRPr="00480ABD" w:rsidTr="00480ABD">
        <w:trPr>
          <w:trHeight w:val="270"/>
        </w:trPr>
        <w:tc>
          <w:tcPr>
            <w:tcW w:w="21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480ABD" w:rsidRPr="00480ABD" w:rsidRDefault="00480ABD" w:rsidP="00480ABD">
            <w:pPr>
              <w:jc w:val="center"/>
              <w:rPr>
                <w:color w:val="000000"/>
                <w:lang w:val="en-US" w:eastAsia="en-US"/>
              </w:rPr>
            </w:pPr>
            <w:proofErr w:type="spellStart"/>
            <w:r w:rsidRPr="00480ABD">
              <w:rPr>
                <w:color w:val="000000"/>
                <w:lang w:val="en-US" w:eastAsia="en-US"/>
              </w:rPr>
              <w:t>Ograničeni</w:t>
            </w:r>
            <w:proofErr w:type="spellEnd"/>
            <w:r w:rsidRPr="00480ABD">
              <w:rPr>
                <w:color w:val="000000"/>
                <w:lang w:val="en-US" w:eastAsia="en-US"/>
              </w:rPr>
              <w:t xml:space="preserve"> </w:t>
            </w:r>
            <w:proofErr w:type="spellStart"/>
            <w:r w:rsidRPr="00480ABD">
              <w:rPr>
                <w:color w:val="000000"/>
                <w:lang w:val="en-US" w:eastAsia="en-US"/>
              </w:rPr>
              <w:t>postupak</w:t>
            </w:r>
            <w:proofErr w:type="spellEnd"/>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480ABD" w:rsidRPr="00480ABD" w:rsidRDefault="00480ABD" w:rsidP="00480ABD">
            <w:pPr>
              <w:jc w:val="center"/>
              <w:rPr>
                <w:color w:val="000000"/>
                <w:lang w:val="en-US" w:eastAsia="en-US"/>
              </w:rPr>
            </w:pPr>
            <w:proofErr w:type="spellStart"/>
            <w:r w:rsidRPr="00480ABD">
              <w:rPr>
                <w:color w:val="000000"/>
                <w:lang w:val="en-US" w:eastAsia="en-US"/>
              </w:rPr>
              <w:t>Vrijednost</w:t>
            </w:r>
            <w:proofErr w:type="spellEnd"/>
            <w:r w:rsidRPr="00480ABD">
              <w:rPr>
                <w:color w:val="000000"/>
                <w:lang w:val="en-US" w:eastAsia="en-US"/>
              </w:rPr>
              <w:t xml:space="preserve"> </w:t>
            </w:r>
            <w:proofErr w:type="spellStart"/>
            <w:r w:rsidRPr="00480ABD">
              <w:rPr>
                <w:color w:val="000000"/>
                <w:lang w:val="en-US" w:eastAsia="en-US"/>
              </w:rPr>
              <w:t>ugovora</w:t>
            </w:r>
            <w:proofErr w:type="spellEnd"/>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480ABD" w:rsidRPr="00480ABD" w:rsidRDefault="00480ABD" w:rsidP="00480ABD">
            <w:pPr>
              <w:jc w:val="center"/>
              <w:rPr>
                <w:color w:val="000000"/>
                <w:lang w:val="en-US" w:eastAsia="en-US"/>
              </w:rPr>
            </w:pPr>
            <w:proofErr w:type="spellStart"/>
            <w:r w:rsidRPr="00480ABD">
              <w:rPr>
                <w:color w:val="000000"/>
                <w:lang w:val="en-US" w:eastAsia="en-US"/>
              </w:rPr>
              <w:t>Broj</w:t>
            </w:r>
            <w:proofErr w:type="spellEnd"/>
          </w:p>
        </w:tc>
      </w:tr>
      <w:tr w:rsidR="00480ABD" w:rsidRPr="00480ABD" w:rsidTr="008C6C14">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480ABD" w:rsidRDefault="00480ABD" w:rsidP="00480ABD">
            <w:pPr>
              <w:rPr>
                <w:color w:val="000000"/>
                <w:lang w:val="en-US" w:eastAsia="en-US"/>
              </w:rPr>
            </w:pPr>
            <w:r w:rsidRPr="00480ABD">
              <w:rPr>
                <w:color w:val="000000"/>
                <w:lang w:val="en-US"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8C6C14">
            <w:pPr>
              <w:jc w:val="right"/>
              <w:rPr>
                <w:color w:val="000000"/>
                <w:lang w:val="en-US" w:eastAsia="en-US"/>
              </w:rPr>
            </w:pPr>
            <w:r w:rsidRPr="00480ABD">
              <w:rPr>
                <w:color w:val="000000"/>
                <w:lang w:val="en-US" w:eastAsia="en-US"/>
              </w:rPr>
              <w:t>16</w:t>
            </w:r>
            <w:r w:rsidR="008C6C14">
              <w:rPr>
                <w:color w:val="000000"/>
                <w:lang w:val="en-US" w:eastAsia="en-US"/>
              </w:rPr>
              <w:t>.</w:t>
            </w:r>
            <w:r w:rsidRPr="00480ABD">
              <w:rPr>
                <w:color w:val="000000"/>
                <w:lang w:val="en-US" w:eastAsia="en-US"/>
              </w:rPr>
              <w:t>057</w:t>
            </w:r>
            <w:r w:rsidR="008C6C14">
              <w:rPr>
                <w:color w:val="000000"/>
                <w:lang w:val="en-US" w:eastAsia="en-US"/>
              </w:rPr>
              <w:t>.</w:t>
            </w:r>
            <w:r w:rsidRPr="00480ABD">
              <w:rPr>
                <w:color w:val="000000"/>
                <w:lang w:val="en-US" w:eastAsia="en-US"/>
              </w:rPr>
              <w:t>878</w:t>
            </w:r>
            <w:r w:rsidR="008C6C14">
              <w:rPr>
                <w:color w:val="000000"/>
                <w:lang w:val="en-US" w:eastAsia="en-US"/>
              </w:rPr>
              <w:t>,</w:t>
            </w:r>
            <w:r w:rsidRPr="00480ABD">
              <w:rPr>
                <w:color w:val="000000"/>
                <w:lang w:val="en-US" w:eastAsia="en-US"/>
              </w:rPr>
              <w:t>83</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480ABD">
            <w:pPr>
              <w:jc w:val="right"/>
              <w:rPr>
                <w:color w:val="000000"/>
                <w:lang w:val="en-US" w:eastAsia="en-US"/>
              </w:rPr>
            </w:pPr>
            <w:r w:rsidRPr="00480ABD">
              <w:rPr>
                <w:color w:val="000000"/>
                <w:lang w:val="en-US" w:eastAsia="en-US"/>
              </w:rPr>
              <w:t>36</w:t>
            </w:r>
          </w:p>
        </w:tc>
      </w:tr>
      <w:tr w:rsidR="00480ABD" w:rsidRPr="00480ABD" w:rsidTr="008C6C14">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480ABD" w:rsidRDefault="00480ABD" w:rsidP="00480ABD">
            <w:pPr>
              <w:rPr>
                <w:color w:val="000000"/>
                <w:lang w:val="en-US" w:eastAsia="en-US"/>
              </w:rPr>
            </w:pPr>
            <w:proofErr w:type="spellStart"/>
            <w:r w:rsidRPr="00480ABD">
              <w:rPr>
                <w:color w:val="000000"/>
                <w:lang w:val="en-US" w:eastAsia="en-US"/>
              </w:rPr>
              <w:t>Usluge</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480ABD" w:rsidRDefault="008C6C14" w:rsidP="008C6C14">
            <w:pPr>
              <w:jc w:val="right"/>
              <w:rPr>
                <w:color w:val="000000"/>
                <w:lang w:val="en-US" w:eastAsia="en-US"/>
              </w:rPr>
            </w:pPr>
            <w:r>
              <w:rPr>
                <w:color w:val="000000"/>
                <w:lang w:val="en-US" w:eastAsia="en-US"/>
              </w:rPr>
              <w:t>2.</w:t>
            </w:r>
            <w:r w:rsidR="00480ABD" w:rsidRPr="00480ABD">
              <w:rPr>
                <w:color w:val="000000"/>
                <w:lang w:val="en-US" w:eastAsia="en-US"/>
              </w:rPr>
              <w:t>089</w:t>
            </w:r>
            <w:r>
              <w:rPr>
                <w:color w:val="000000"/>
                <w:lang w:val="en-US" w:eastAsia="en-US"/>
              </w:rPr>
              <w:t>.</w:t>
            </w:r>
            <w:r w:rsidR="00480ABD" w:rsidRPr="00480ABD">
              <w:rPr>
                <w:color w:val="000000"/>
                <w:lang w:val="en-US" w:eastAsia="en-US"/>
              </w:rPr>
              <w:t>007</w:t>
            </w:r>
            <w:r>
              <w:rPr>
                <w:color w:val="000000"/>
                <w:lang w:val="en-US" w:eastAsia="en-US"/>
              </w:rPr>
              <w:t>,</w:t>
            </w:r>
            <w:r w:rsidR="00480ABD" w:rsidRPr="00480ABD">
              <w:rPr>
                <w:color w:val="000000"/>
                <w:lang w:val="en-US" w:eastAsia="en-US"/>
              </w:rPr>
              <w:t>14</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480ABD">
            <w:pPr>
              <w:jc w:val="right"/>
              <w:rPr>
                <w:color w:val="000000"/>
                <w:lang w:val="en-US" w:eastAsia="en-US"/>
              </w:rPr>
            </w:pPr>
            <w:r w:rsidRPr="00480ABD">
              <w:rPr>
                <w:color w:val="000000"/>
                <w:lang w:val="en-US" w:eastAsia="en-US"/>
              </w:rPr>
              <w:t>40</w:t>
            </w:r>
          </w:p>
        </w:tc>
      </w:tr>
      <w:tr w:rsidR="00480ABD" w:rsidRPr="00480ABD" w:rsidTr="008C6C14">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480ABD" w:rsidRDefault="00480ABD" w:rsidP="00480ABD">
            <w:pPr>
              <w:rPr>
                <w:color w:val="000000"/>
                <w:lang w:val="en-US" w:eastAsia="en-US"/>
              </w:rPr>
            </w:pPr>
            <w:proofErr w:type="spellStart"/>
            <w:r w:rsidRPr="00480ABD">
              <w:rPr>
                <w:color w:val="000000"/>
                <w:lang w:val="en-US" w:eastAsia="en-US"/>
              </w:rPr>
              <w:t>Radovi</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480ABD" w:rsidRDefault="008C6C14" w:rsidP="008C6C14">
            <w:pPr>
              <w:jc w:val="right"/>
              <w:rPr>
                <w:color w:val="000000"/>
                <w:lang w:val="en-US" w:eastAsia="en-US"/>
              </w:rPr>
            </w:pPr>
            <w:r>
              <w:rPr>
                <w:color w:val="000000"/>
                <w:lang w:val="en-US" w:eastAsia="en-US"/>
              </w:rPr>
              <w:t>28.928.</w:t>
            </w:r>
            <w:r w:rsidR="00480ABD" w:rsidRPr="00480ABD">
              <w:rPr>
                <w:color w:val="000000"/>
                <w:lang w:val="en-US" w:eastAsia="en-US"/>
              </w:rPr>
              <w:t>739</w:t>
            </w:r>
            <w:r>
              <w:rPr>
                <w:color w:val="000000"/>
                <w:lang w:val="en-US" w:eastAsia="en-US"/>
              </w:rPr>
              <w:t>,</w:t>
            </w:r>
            <w:r w:rsidR="00480ABD" w:rsidRPr="00480ABD">
              <w:rPr>
                <w:color w:val="000000"/>
                <w:lang w:val="en-US" w:eastAsia="en-US"/>
              </w:rPr>
              <w:t>35</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480ABD">
            <w:pPr>
              <w:jc w:val="right"/>
              <w:rPr>
                <w:color w:val="000000"/>
                <w:lang w:val="en-US" w:eastAsia="en-US"/>
              </w:rPr>
            </w:pPr>
            <w:r w:rsidRPr="00480ABD">
              <w:rPr>
                <w:color w:val="000000"/>
                <w:lang w:val="en-US" w:eastAsia="en-US"/>
              </w:rPr>
              <w:t>93</w:t>
            </w:r>
          </w:p>
        </w:tc>
      </w:tr>
      <w:tr w:rsidR="00480ABD" w:rsidRPr="00480ABD" w:rsidTr="008C6C14">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8C6C14" w:rsidRDefault="00480ABD" w:rsidP="00480ABD">
            <w:pPr>
              <w:rPr>
                <w:b/>
                <w:color w:val="000000"/>
                <w:lang w:val="en-US" w:eastAsia="en-US"/>
              </w:rPr>
            </w:pPr>
            <w:proofErr w:type="spellStart"/>
            <w:r w:rsidRPr="008C6C14">
              <w:rPr>
                <w:b/>
                <w:color w:val="000000"/>
                <w:lang w:val="en-US" w:eastAsia="en-US"/>
              </w:rPr>
              <w:t>Ukupno</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8C6C14" w:rsidRDefault="008C6C14" w:rsidP="008C6C14">
            <w:pPr>
              <w:jc w:val="right"/>
              <w:rPr>
                <w:b/>
                <w:color w:val="000000"/>
                <w:lang w:val="en-US" w:eastAsia="en-US"/>
              </w:rPr>
            </w:pPr>
            <w:r w:rsidRPr="008C6C14">
              <w:rPr>
                <w:b/>
                <w:color w:val="000000"/>
                <w:lang w:val="en-US" w:eastAsia="en-US"/>
              </w:rPr>
              <w:t>47.075.</w:t>
            </w:r>
            <w:r w:rsidR="00480ABD" w:rsidRPr="008C6C14">
              <w:rPr>
                <w:b/>
                <w:color w:val="000000"/>
                <w:lang w:val="en-US" w:eastAsia="en-US"/>
              </w:rPr>
              <w:t>625</w:t>
            </w:r>
            <w:r w:rsidRPr="008C6C14">
              <w:rPr>
                <w:b/>
                <w:color w:val="000000"/>
                <w:lang w:val="en-US" w:eastAsia="en-US"/>
              </w:rPr>
              <w:t>,</w:t>
            </w:r>
            <w:r w:rsidR="00480ABD" w:rsidRPr="008C6C14">
              <w:rPr>
                <w:b/>
                <w:color w:val="000000"/>
                <w:lang w:val="en-US" w:eastAsia="en-US"/>
              </w:rPr>
              <w:t>32</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8C6C14" w:rsidRDefault="00480ABD" w:rsidP="00480ABD">
            <w:pPr>
              <w:jc w:val="right"/>
              <w:rPr>
                <w:b/>
                <w:color w:val="000000"/>
                <w:lang w:val="en-US" w:eastAsia="en-US"/>
              </w:rPr>
            </w:pPr>
            <w:r w:rsidRPr="008C6C14">
              <w:rPr>
                <w:b/>
                <w:color w:val="000000"/>
                <w:lang w:val="en-US" w:eastAsia="en-US"/>
              </w:rPr>
              <w:t>169</w:t>
            </w:r>
          </w:p>
        </w:tc>
      </w:tr>
    </w:tbl>
    <w:p w:rsidR="007628BE" w:rsidRPr="007628BE" w:rsidRDefault="007628BE" w:rsidP="007628BE">
      <w:pPr>
        <w:rPr>
          <w:i/>
        </w:rPr>
      </w:pPr>
    </w:p>
    <w:p w:rsidR="007628BE" w:rsidRPr="007628BE" w:rsidRDefault="00DF7FB9" w:rsidP="007628BE">
      <w:pPr>
        <w:rPr>
          <w:i/>
        </w:rPr>
      </w:pPr>
      <w:r>
        <w:rPr>
          <w:noProof/>
          <w:lang w:val="en-US" w:eastAsia="en-US"/>
        </w:rPr>
        <w:drawing>
          <wp:inline distT="0" distB="0" distL="0" distR="0" wp14:anchorId="52EF510E" wp14:editId="42057761">
            <wp:extent cx="5934075" cy="2743200"/>
            <wp:effectExtent l="0" t="0" r="9525"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DF7FB9" w:rsidP="007628BE">
      <w:pPr>
        <w:rPr>
          <w:i/>
        </w:rPr>
      </w:pPr>
      <w:r>
        <w:rPr>
          <w:noProof/>
          <w:lang w:val="en-US" w:eastAsia="en-US"/>
        </w:rPr>
        <w:drawing>
          <wp:inline distT="0" distB="0" distL="0" distR="0" wp14:anchorId="66C1904A" wp14:editId="2AC94EBC">
            <wp:extent cx="5962650" cy="27432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628BE" w:rsidP="007628BE">
      <w:pPr>
        <w:rPr>
          <w:i/>
        </w:rPr>
      </w:pPr>
    </w:p>
    <w:p w:rsidR="007628BE" w:rsidRPr="008E132C" w:rsidRDefault="007628BE" w:rsidP="007628BE">
      <w:pPr>
        <w:pStyle w:val="Heading3"/>
        <w:rPr>
          <w:rFonts w:ascii="Times New Roman" w:hAnsi="Times New Roman" w:cs="Times New Roman"/>
        </w:rPr>
      </w:pPr>
      <w:bookmarkStart w:id="50" w:name="_Toc72317995"/>
      <w:bookmarkStart w:id="51" w:name="_Toc99444185"/>
      <w:bookmarkStart w:id="52" w:name="_Toc130472229"/>
      <w:r w:rsidRPr="008E132C">
        <w:rPr>
          <w:rFonts w:ascii="Times New Roman" w:hAnsi="Times New Roman" w:cs="Times New Roman"/>
        </w:rPr>
        <w:lastRenderedPageBreak/>
        <w:t>Analiza pregovaračkog postupka sa objavom obavještenja</w:t>
      </w:r>
      <w:bookmarkEnd w:id="50"/>
      <w:bookmarkEnd w:id="51"/>
      <w:bookmarkEnd w:id="52"/>
    </w:p>
    <w:p w:rsidR="007628BE" w:rsidRPr="008E132C" w:rsidRDefault="007628BE" w:rsidP="007628BE"/>
    <w:p w:rsidR="007628BE" w:rsidRPr="008E132C" w:rsidRDefault="007628BE" w:rsidP="007628BE">
      <w:pPr>
        <w:jc w:val="both"/>
        <w:rPr>
          <w:iCs/>
          <w:color w:val="000000"/>
        </w:rPr>
      </w:pPr>
      <w:r w:rsidRPr="008E132C">
        <w:t>Vrijednost dodijeljenih ugovora u pregovaračkom postupku sa objavom obavještenja u 202</w:t>
      </w:r>
      <w:r w:rsidR="008E132C" w:rsidRPr="008E132C">
        <w:t>2</w:t>
      </w:r>
      <w:r w:rsidRPr="008E132C">
        <w:t xml:space="preserve">. godini je iznosio ukupno </w:t>
      </w:r>
      <w:r w:rsidR="008E132C" w:rsidRPr="00865242">
        <w:rPr>
          <w:b/>
          <w:color w:val="000000"/>
          <w:lang w:eastAsia="en-US"/>
        </w:rPr>
        <w:t xml:space="preserve">209.499.301,56 </w:t>
      </w:r>
      <w:r w:rsidRPr="00865242">
        <w:rPr>
          <w:b/>
          <w:color w:val="000000"/>
          <w:lang w:eastAsia="en-US"/>
        </w:rPr>
        <w:t>KM</w:t>
      </w:r>
      <w:r w:rsidRPr="00865242">
        <w:rPr>
          <w:color w:val="000000"/>
          <w:lang w:eastAsia="en-US"/>
        </w:rPr>
        <w:t xml:space="preserve"> </w:t>
      </w:r>
      <w:r w:rsidRPr="008E132C">
        <w:rPr>
          <w:color w:val="000000"/>
          <w:lang w:eastAsia="en-US"/>
        </w:rPr>
        <w:t>ili</w:t>
      </w:r>
      <w:r w:rsidRPr="00865242">
        <w:rPr>
          <w:color w:val="000000"/>
          <w:lang w:eastAsia="en-US"/>
        </w:rPr>
        <w:t xml:space="preserve"> </w:t>
      </w:r>
      <w:r w:rsidR="008E132C" w:rsidRPr="00A601B9">
        <w:rPr>
          <w:bCs/>
          <w:iCs/>
          <w:color w:val="000000"/>
        </w:rPr>
        <w:t>5.66</w:t>
      </w:r>
      <w:r w:rsidR="00A601B9" w:rsidRPr="00A601B9">
        <w:rPr>
          <w:bCs/>
          <w:iCs/>
          <w:color w:val="000000"/>
        </w:rPr>
        <w:t xml:space="preserve"> </w:t>
      </w:r>
      <w:r w:rsidRPr="00A601B9">
        <w:rPr>
          <w:iCs/>
          <w:color w:val="000000"/>
        </w:rPr>
        <w:t>%</w:t>
      </w:r>
      <w:r w:rsidRPr="008E132C">
        <w:rPr>
          <w:iCs/>
          <w:color w:val="000000"/>
        </w:rPr>
        <w:t xml:space="preserve"> od svih dodijeljenih ugovora u postupcima „Poglavlja I“, </w:t>
      </w:r>
      <w:r w:rsidRPr="008E132C">
        <w:rPr>
          <w:iCs/>
          <w:color w:val="000000" w:themeColor="text1"/>
        </w:rPr>
        <w:t xml:space="preserve">odnosno </w:t>
      </w:r>
      <w:r w:rsidR="008E132C" w:rsidRPr="008E132C">
        <w:rPr>
          <w:iCs/>
          <w:color w:val="000000" w:themeColor="text1"/>
        </w:rPr>
        <w:t>4.75</w:t>
      </w:r>
      <w:r w:rsidRPr="008E132C">
        <w:rPr>
          <w:iCs/>
          <w:color w:val="000000" w:themeColor="text1"/>
        </w:rPr>
        <w:t xml:space="preserve"> % od svih dodijeljenih ugovora u 202</w:t>
      </w:r>
      <w:r w:rsidR="008E132C" w:rsidRPr="008E132C">
        <w:rPr>
          <w:iCs/>
          <w:color w:val="000000" w:themeColor="text1"/>
        </w:rPr>
        <w:t>2</w:t>
      </w:r>
      <w:r w:rsidRPr="008E132C">
        <w:rPr>
          <w:iCs/>
          <w:color w:val="000000" w:themeColor="text1"/>
        </w:rPr>
        <w:t>. godini.</w:t>
      </w:r>
    </w:p>
    <w:p w:rsidR="008E132C" w:rsidRDefault="008E132C" w:rsidP="007628BE">
      <w:pPr>
        <w:jc w:val="both"/>
        <w:rPr>
          <w:i/>
          <w:iCs/>
          <w:color w:val="000000"/>
          <w:sz w:val="22"/>
          <w:szCs w:val="22"/>
        </w:rPr>
      </w:pPr>
    </w:p>
    <w:p w:rsidR="007628BE" w:rsidRPr="008E132C" w:rsidRDefault="007628BE" w:rsidP="007628BE">
      <w:pPr>
        <w:jc w:val="both"/>
        <w:rPr>
          <w:iCs/>
          <w:color w:val="000000"/>
        </w:rPr>
      </w:pPr>
      <w:r w:rsidRPr="008E132C">
        <w:rPr>
          <w:iCs/>
          <w:color w:val="000000"/>
        </w:rPr>
        <w:t>Usporedna tabela:</w:t>
      </w:r>
    </w:p>
    <w:p w:rsidR="007628BE" w:rsidRPr="008E132C" w:rsidRDefault="007628BE" w:rsidP="007628BE">
      <w:pPr>
        <w:rPr>
          <w:iCs/>
          <w:color w:val="000000"/>
        </w:rPr>
      </w:pPr>
    </w:p>
    <w:tbl>
      <w:tblPr>
        <w:tblStyle w:val="TableGrid"/>
        <w:tblW w:w="0" w:type="auto"/>
        <w:tblInd w:w="0" w:type="dxa"/>
        <w:tblLook w:val="04A0" w:firstRow="1" w:lastRow="0" w:firstColumn="1" w:lastColumn="0" w:noHBand="0" w:noVBand="1"/>
      </w:tblPr>
      <w:tblGrid>
        <w:gridCol w:w="1129"/>
        <w:gridCol w:w="8221"/>
      </w:tblGrid>
      <w:tr w:rsidR="007628BE" w:rsidRPr="008E132C" w:rsidTr="00CF1741">
        <w:tc>
          <w:tcPr>
            <w:tcW w:w="1129" w:type="dxa"/>
            <w:shd w:val="clear" w:color="auto" w:fill="FFFF00"/>
          </w:tcPr>
          <w:p w:rsidR="007628BE" w:rsidRPr="008E132C" w:rsidRDefault="007628BE" w:rsidP="00CF1741">
            <w:r w:rsidRPr="008E132C">
              <w:t>Godina</w:t>
            </w:r>
          </w:p>
        </w:tc>
        <w:tc>
          <w:tcPr>
            <w:tcW w:w="8221" w:type="dxa"/>
            <w:shd w:val="clear" w:color="auto" w:fill="FFFF00"/>
          </w:tcPr>
          <w:p w:rsidR="007628BE" w:rsidRPr="008E132C" w:rsidRDefault="007628BE" w:rsidP="00CF1741"/>
        </w:tc>
      </w:tr>
      <w:tr w:rsidR="007628BE" w:rsidRPr="008E132C" w:rsidTr="00CF1741">
        <w:tc>
          <w:tcPr>
            <w:tcW w:w="1129" w:type="dxa"/>
          </w:tcPr>
          <w:p w:rsidR="007628BE" w:rsidRPr="008E132C" w:rsidRDefault="007628BE" w:rsidP="00CF1741">
            <w:r w:rsidRPr="008E132C">
              <w:t>2016</w:t>
            </w:r>
          </w:p>
        </w:tc>
        <w:tc>
          <w:tcPr>
            <w:tcW w:w="8221" w:type="dxa"/>
          </w:tcPr>
          <w:p w:rsidR="007628BE" w:rsidRPr="008E132C" w:rsidRDefault="007628BE" w:rsidP="00CF1741">
            <w:pPr>
              <w:jc w:val="right"/>
            </w:pPr>
            <w:r w:rsidRPr="008E132C">
              <w:t>31.181.230,78</w:t>
            </w:r>
          </w:p>
        </w:tc>
      </w:tr>
      <w:tr w:rsidR="007628BE" w:rsidRPr="008E132C" w:rsidTr="00CF1741">
        <w:tc>
          <w:tcPr>
            <w:tcW w:w="1129" w:type="dxa"/>
          </w:tcPr>
          <w:p w:rsidR="007628BE" w:rsidRPr="008E132C" w:rsidRDefault="007628BE" w:rsidP="00CF1741">
            <w:r w:rsidRPr="008E132C">
              <w:t>2017</w:t>
            </w:r>
          </w:p>
        </w:tc>
        <w:tc>
          <w:tcPr>
            <w:tcW w:w="8221" w:type="dxa"/>
          </w:tcPr>
          <w:p w:rsidR="007628BE" w:rsidRPr="008E132C" w:rsidRDefault="007628BE" w:rsidP="00CF1741">
            <w:pPr>
              <w:jc w:val="right"/>
            </w:pPr>
            <w:r w:rsidRPr="008E132C">
              <w:t>4.025.677,55</w:t>
            </w:r>
          </w:p>
        </w:tc>
      </w:tr>
      <w:tr w:rsidR="007628BE" w:rsidRPr="008E132C" w:rsidTr="00CF1741">
        <w:tc>
          <w:tcPr>
            <w:tcW w:w="1129" w:type="dxa"/>
          </w:tcPr>
          <w:p w:rsidR="007628BE" w:rsidRPr="008E132C" w:rsidRDefault="007628BE" w:rsidP="00CF1741">
            <w:r w:rsidRPr="008E132C">
              <w:t>2018</w:t>
            </w:r>
          </w:p>
        </w:tc>
        <w:tc>
          <w:tcPr>
            <w:tcW w:w="8221" w:type="dxa"/>
          </w:tcPr>
          <w:p w:rsidR="007628BE" w:rsidRPr="008E132C" w:rsidRDefault="007628BE" w:rsidP="00CF1741">
            <w:pPr>
              <w:jc w:val="right"/>
            </w:pPr>
            <w:r w:rsidRPr="008E132C">
              <w:t>3.535.259,38</w:t>
            </w:r>
          </w:p>
        </w:tc>
      </w:tr>
      <w:tr w:rsidR="007628BE" w:rsidRPr="008E132C" w:rsidTr="00CF1741">
        <w:tc>
          <w:tcPr>
            <w:tcW w:w="1129" w:type="dxa"/>
          </w:tcPr>
          <w:p w:rsidR="007628BE" w:rsidRPr="008E132C" w:rsidRDefault="007628BE" w:rsidP="00CF1741">
            <w:r w:rsidRPr="008E132C">
              <w:t>2019</w:t>
            </w:r>
          </w:p>
        </w:tc>
        <w:tc>
          <w:tcPr>
            <w:tcW w:w="8221" w:type="dxa"/>
          </w:tcPr>
          <w:p w:rsidR="007628BE" w:rsidRPr="008E132C" w:rsidRDefault="007628BE" w:rsidP="00CF1741">
            <w:pPr>
              <w:jc w:val="right"/>
            </w:pPr>
            <w:r w:rsidRPr="008E132C">
              <w:t>13.743.056,78</w:t>
            </w:r>
          </w:p>
        </w:tc>
      </w:tr>
      <w:tr w:rsidR="007628BE" w:rsidRPr="008E132C" w:rsidTr="00CF1741">
        <w:tc>
          <w:tcPr>
            <w:tcW w:w="1129" w:type="dxa"/>
          </w:tcPr>
          <w:p w:rsidR="007628BE" w:rsidRPr="008E132C" w:rsidRDefault="007628BE" w:rsidP="00CF1741">
            <w:r w:rsidRPr="008E132C">
              <w:t>2020</w:t>
            </w:r>
          </w:p>
        </w:tc>
        <w:tc>
          <w:tcPr>
            <w:tcW w:w="8221" w:type="dxa"/>
          </w:tcPr>
          <w:p w:rsidR="007628BE" w:rsidRPr="008E132C" w:rsidRDefault="007628BE" w:rsidP="00CF1741">
            <w:pPr>
              <w:jc w:val="right"/>
              <w:rPr>
                <w:bCs/>
              </w:rPr>
            </w:pPr>
            <w:r w:rsidRPr="008E132C">
              <w:rPr>
                <w:bCs/>
                <w:color w:val="000000"/>
                <w:lang w:val="en-US" w:eastAsia="en-US"/>
              </w:rPr>
              <w:t>44.876.242,82</w:t>
            </w:r>
          </w:p>
        </w:tc>
      </w:tr>
      <w:tr w:rsidR="007628BE" w:rsidRPr="008E132C" w:rsidTr="00CF1741">
        <w:tc>
          <w:tcPr>
            <w:tcW w:w="1129" w:type="dxa"/>
          </w:tcPr>
          <w:p w:rsidR="007628BE" w:rsidRPr="008E132C" w:rsidRDefault="007628BE" w:rsidP="00CF1741">
            <w:r w:rsidRPr="008E132C">
              <w:t>2021</w:t>
            </w:r>
          </w:p>
        </w:tc>
        <w:tc>
          <w:tcPr>
            <w:tcW w:w="8221" w:type="dxa"/>
          </w:tcPr>
          <w:p w:rsidR="007628BE" w:rsidRPr="00A601B9" w:rsidRDefault="007628BE" w:rsidP="00CF1741">
            <w:pPr>
              <w:jc w:val="right"/>
              <w:rPr>
                <w:bCs/>
                <w:color w:val="000000"/>
                <w:lang w:val="en-US" w:eastAsia="en-US"/>
              </w:rPr>
            </w:pPr>
            <w:r w:rsidRPr="00A601B9">
              <w:rPr>
                <w:bCs/>
                <w:color w:val="000000"/>
                <w:lang w:val="en-US" w:eastAsia="en-US"/>
              </w:rPr>
              <w:t>77.354.935,80</w:t>
            </w:r>
          </w:p>
        </w:tc>
      </w:tr>
      <w:tr w:rsidR="008E132C" w:rsidRPr="008E132C" w:rsidTr="00CF1741">
        <w:tc>
          <w:tcPr>
            <w:tcW w:w="1129" w:type="dxa"/>
          </w:tcPr>
          <w:p w:rsidR="008E132C" w:rsidRPr="00A601B9" w:rsidRDefault="008E132C" w:rsidP="00CF1741">
            <w:pPr>
              <w:rPr>
                <w:b/>
              </w:rPr>
            </w:pPr>
            <w:r w:rsidRPr="00A601B9">
              <w:rPr>
                <w:b/>
              </w:rPr>
              <w:t>2022</w:t>
            </w:r>
          </w:p>
        </w:tc>
        <w:tc>
          <w:tcPr>
            <w:tcW w:w="8221" w:type="dxa"/>
          </w:tcPr>
          <w:p w:rsidR="008E132C" w:rsidRPr="00A601B9" w:rsidRDefault="008E132C" w:rsidP="008E132C">
            <w:pPr>
              <w:jc w:val="right"/>
              <w:rPr>
                <w:b/>
                <w:bCs/>
                <w:color w:val="000000"/>
                <w:lang w:val="en-US" w:eastAsia="en-US"/>
              </w:rPr>
            </w:pPr>
            <w:r w:rsidRPr="00A601B9">
              <w:rPr>
                <w:b/>
                <w:color w:val="000000"/>
                <w:lang w:val="en-US" w:eastAsia="en-US"/>
              </w:rPr>
              <w:t>209.499.301,56</w:t>
            </w:r>
          </w:p>
        </w:tc>
      </w:tr>
    </w:tbl>
    <w:p w:rsidR="007628BE" w:rsidRPr="007628BE" w:rsidRDefault="007628BE" w:rsidP="007628BE">
      <w:pPr>
        <w:rPr>
          <w:i/>
        </w:rPr>
      </w:pPr>
    </w:p>
    <w:p w:rsidR="007628BE" w:rsidRPr="007628BE" w:rsidRDefault="00A601B9" w:rsidP="007628BE">
      <w:pPr>
        <w:rPr>
          <w:i/>
        </w:rPr>
      </w:pPr>
      <w:r>
        <w:rPr>
          <w:noProof/>
          <w:lang w:val="en-US" w:eastAsia="en-US"/>
        </w:rPr>
        <w:drawing>
          <wp:inline distT="0" distB="0" distL="0" distR="0" wp14:anchorId="07DE52B3" wp14:editId="77174CAE">
            <wp:extent cx="5925312" cy="2743200"/>
            <wp:effectExtent l="0" t="0" r="1841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628BE" w:rsidRDefault="007628BE"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Pr="007628BE" w:rsidRDefault="008C6C14" w:rsidP="007628BE">
      <w:pPr>
        <w:rPr>
          <w:i/>
        </w:rPr>
      </w:pPr>
    </w:p>
    <w:tbl>
      <w:tblPr>
        <w:tblW w:w="9360" w:type="dxa"/>
        <w:tblLook w:val="04A0" w:firstRow="1" w:lastRow="0" w:firstColumn="1" w:lastColumn="0" w:noHBand="0" w:noVBand="1"/>
      </w:tblPr>
      <w:tblGrid>
        <w:gridCol w:w="2160"/>
        <w:gridCol w:w="5670"/>
        <w:gridCol w:w="1530"/>
      </w:tblGrid>
      <w:tr w:rsidR="008C6C14" w:rsidRPr="008C6C14" w:rsidTr="008C6C14">
        <w:trPr>
          <w:trHeight w:val="270"/>
        </w:trPr>
        <w:tc>
          <w:tcPr>
            <w:tcW w:w="2160" w:type="dxa"/>
            <w:tcBorders>
              <w:top w:val="nil"/>
              <w:left w:val="nil"/>
              <w:bottom w:val="nil"/>
              <w:right w:val="nil"/>
            </w:tcBorders>
            <w:shd w:val="clear" w:color="auto" w:fill="auto"/>
            <w:noWrap/>
            <w:vAlign w:val="bottom"/>
          </w:tcPr>
          <w:p w:rsidR="008C6C14" w:rsidRPr="008C6C14" w:rsidRDefault="008C6C14" w:rsidP="008C6C14">
            <w:pPr>
              <w:rPr>
                <w:sz w:val="20"/>
                <w:szCs w:val="20"/>
                <w:lang w:val="en-US" w:eastAsia="en-US"/>
              </w:rPr>
            </w:pPr>
          </w:p>
        </w:tc>
        <w:tc>
          <w:tcPr>
            <w:tcW w:w="5670" w:type="dxa"/>
            <w:tcBorders>
              <w:top w:val="nil"/>
              <w:left w:val="nil"/>
              <w:bottom w:val="nil"/>
              <w:right w:val="nil"/>
            </w:tcBorders>
            <w:shd w:val="clear" w:color="auto" w:fill="auto"/>
            <w:noWrap/>
            <w:vAlign w:val="bottom"/>
          </w:tcPr>
          <w:p w:rsidR="008C6C14" w:rsidRPr="008C6C14" w:rsidRDefault="008C6C14" w:rsidP="008C6C14">
            <w:pPr>
              <w:rPr>
                <w:rFonts w:ascii="Arial" w:hAnsi="Arial" w:cs="Arial"/>
                <w:color w:val="000000"/>
                <w:sz w:val="20"/>
                <w:szCs w:val="20"/>
                <w:lang w:val="en-US" w:eastAsia="en-US"/>
              </w:rPr>
            </w:pPr>
          </w:p>
        </w:tc>
        <w:tc>
          <w:tcPr>
            <w:tcW w:w="1530" w:type="dxa"/>
            <w:tcBorders>
              <w:top w:val="nil"/>
              <w:left w:val="nil"/>
              <w:bottom w:val="nil"/>
              <w:right w:val="nil"/>
            </w:tcBorders>
            <w:shd w:val="clear" w:color="auto" w:fill="auto"/>
            <w:noWrap/>
            <w:vAlign w:val="bottom"/>
            <w:hideMark/>
          </w:tcPr>
          <w:p w:rsidR="008C6C14" w:rsidRPr="008C6C14" w:rsidRDefault="008C6C14" w:rsidP="008C6C14">
            <w:pPr>
              <w:rPr>
                <w:rFonts w:ascii="Arial" w:hAnsi="Arial" w:cs="Arial"/>
                <w:color w:val="000000"/>
                <w:sz w:val="20"/>
                <w:szCs w:val="20"/>
                <w:lang w:val="en-US" w:eastAsia="en-US"/>
              </w:rPr>
            </w:pPr>
          </w:p>
        </w:tc>
      </w:tr>
      <w:tr w:rsidR="008C6C14" w:rsidRPr="008C6C14" w:rsidTr="008C6C1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C6C14" w:rsidRPr="00865242" w:rsidRDefault="008C6C14" w:rsidP="008C6C14">
            <w:pPr>
              <w:jc w:val="center"/>
              <w:rPr>
                <w:color w:val="000000"/>
                <w:sz w:val="20"/>
                <w:szCs w:val="20"/>
                <w:lang w:val="pt-BR" w:eastAsia="en-US"/>
              </w:rPr>
            </w:pPr>
            <w:r w:rsidRPr="008C6C14">
              <w:rPr>
                <w:color w:val="000000"/>
                <w:sz w:val="20"/>
                <w:szCs w:val="20"/>
                <w:lang w:eastAsia="en-US"/>
              </w:rPr>
              <w:lastRenderedPageBreak/>
              <w:t>Pregovarački postupak sa objavom obavještenja</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8C6C14" w:rsidRPr="008C6C14" w:rsidRDefault="008C6C14" w:rsidP="008C6C14">
            <w:pPr>
              <w:jc w:val="center"/>
              <w:rPr>
                <w:color w:val="000000"/>
                <w:sz w:val="20"/>
                <w:szCs w:val="20"/>
                <w:lang w:val="en-US" w:eastAsia="en-US"/>
              </w:rPr>
            </w:pPr>
            <w:proofErr w:type="spellStart"/>
            <w:r w:rsidRPr="008C6C14">
              <w:rPr>
                <w:color w:val="000000"/>
                <w:sz w:val="20"/>
                <w:szCs w:val="20"/>
                <w:lang w:val="en-US" w:eastAsia="en-US"/>
              </w:rPr>
              <w:t>Vrijednost</w:t>
            </w:r>
            <w:proofErr w:type="spellEnd"/>
            <w:r w:rsidRPr="008C6C14">
              <w:rPr>
                <w:color w:val="000000"/>
                <w:sz w:val="20"/>
                <w:szCs w:val="20"/>
                <w:lang w:val="en-US" w:eastAsia="en-US"/>
              </w:rPr>
              <w:t xml:space="preserve"> </w:t>
            </w:r>
            <w:proofErr w:type="spellStart"/>
            <w:r w:rsidRPr="008C6C14">
              <w:rPr>
                <w:color w:val="000000"/>
                <w:sz w:val="20"/>
                <w:szCs w:val="20"/>
                <w:lang w:val="en-US" w:eastAsia="en-US"/>
              </w:rPr>
              <w:t>ugovora</w:t>
            </w:r>
            <w:proofErr w:type="spellEnd"/>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8C6C14" w:rsidRPr="008C6C14" w:rsidRDefault="008C6C14" w:rsidP="008C6C14">
            <w:pPr>
              <w:jc w:val="center"/>
              <w:rPr>
                <w:color w:val="000000"/>
                <w:sz w:val="20"/>
                <w:szCs w:val="20"/>
                <w:lang w:val="en-US" w:eastAsia="en-US"/>
              </w:rPr>
            </w:pPr>
            <w:proofErr w:type="spellStart"/>
            <w:r w:rsidRPr="008C6C14">
              <w:rPr>
                <w:color w:val="000000"/>
                <w:sz w:val="20"/>
                <w:szCs w:val="20"/>
                <w:lang w:val="en-US" w:eastAsia="en-US"/>
              </w:rPr>
              <w:t>Broj</w:t>
            </w:r>
            <w:proofErr w:type="spellEnd"/>
          </w:p>
        </w:tc>
      </w:tr>
      <w:tr w:rsidR="008C6C14" w:rsidRPr="008C6C14" w:rsidTr="008C6C14">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color w:val="000000"/>
                <w:lang w:val="en-US" w:eastAsia="en-US"/>
              </w:rPr>
            </w:pPr>
            <w:r w:rsidRPr="008C6C14">
              <w:rPr>
                <w:color w:val="000000"/>
                <w:lang w:val="en-US"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Pr>
                <w:color w:val="000000"/>
                <w:lang w:val="en-US" w:eastAsia="en-US"/>
              </w:rPr>
              <w:t>201.270.817,</w:t>
            </w:r>
            <w:r w:rsidRPr="008C6C14">
              <w:rPr>
                <w:color w:val="000000"/>
                <w:lang w:val="en-US" w:eastAsia="en-US"/>
              </w:rPr>
              <w:t>76</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sidRPr="008C6C14">
              <w:rPr>
                <w:color w:val="000000"/>
                <w:lang w:val="en-US" w:eastAsia="en-US"/>
              </w:rPr>
              <w:t>320</w:t>
            </w:r>
          </w:p>
        </w:tc>
      </w:tr>
      <w:tr w:rsidR="008C6C14" w:rsidRPr="008C6C14" w:rsidTr="008C6C1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color w:val="000000"/>
                <w:lang w:val="en-US" w:eastAsia="en-US"/>
              </w:rPr>
            </w:pPr>
            <w:proofErr w:type="spellStart"/>
            <w:r w:rsidRPr="008C6C14">
              <w:rPr>
                <w:color w:val="000000"/>
                <w:lang w:val="en-US" w:eastAsia="en-US"/>
              </w:rPr>
              <w:t>Usluge</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Pr>
                <w:color w:val="000000"/>
                <w:lang w:val="en-US" w:eastAsia="en-US"/>
              </w:rPr>
              <w:t>6.554.260,</w:t>
            </w:r>
            <w:r w:rsidRPr="008C6C14">
              <w:rPr>
                <w:color w:val="000000"/>
                <w:lang w:val="en-US" w:eastAsia="en-US"/>
              </w:rPr>
              <w:t>21</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sidRPr="008C6C14">
              <w:rPr>
                <w:color w:val="000000"/>
                <w:lang w:val="en-US" w:eastAsia="en-US"/>
              </w:rPr>
              <w:t>15</w:t>
            </w:r>
          </w:p>
        </w:tc>
      </w:tr>
      <w:tr w:rsidR="008C6C14" w:rsidRPr="008C6C14" w:rsidTr="008C6C14">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color w:val="000000"/>
                <w:lang w:val="en-US" w:eastAsia="en-US"/>
              </w:rPr>
            </w:pPr>
            <w:proofErr w:type="spellStart"/>
            <w:r w:rsidRPr="008C6C14">
              <w:rPr>
                <w:color w:val="000000"/>
                <w:lang w:val="en-US" w:eastAsia="en-US"/>
              </w:rPr>
              <w:t>Radovi</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Pr>
                <w:color w:val="000000"/>
                <w:lang w:val="en-US" w:eastAsia="en-US"/>
              </w:rPr>
              <w:t>1.669.423,</w:t>
            </w:r>
            <w:r w:rsidRPr="008C6C14">
              <w:rPr>
                <w:color w:val="000000"/>
                <w:lang w:val="en-US" w:eastAsia="en-US"/>
              </w:rPr>
              <w:t>59</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sidRPr="008C6C14">
              <w:rPr>
                <w:color w:val="000000"/>
                <w:lang w:val="en-US" w:eastAsia="en-US"/>
              </w:rPr>
              <w:t>1</w:t>
            </w:r>
          </w:p>
        </w:tc>
      </w:tr>
      <w:tr w:rsidR="008C6C14" w:rsidRPr="008C6C14" w:rsidTr="008C6C14">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b/>
                <w:color w:val="000000"/>
                <w:lang w:val="en-US" w:eastAsia="en-US"/>
              </w:rPr>
            </w:pPr>
            <w:proofErr w:type="spellStart"/>
            <w:r w:rsidRPr="008C6C14">
              <w:rPr>
                <w:b/>
                <w:color w:val="000000"/>
                <w:lang w:val="en-US" w:eastAsia="en-US"/>
              </w:rPr>
              <w:t>Ukupno</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b/>
                <w:color w:val="000000"/>
                <w:lang w:val="en-US" w:eastAsia="en-US"/>
              </w:rPr>
            </w:pPr>
            <w:r>
              <w:rPr>
                <w:b/>
                <w:color w:val="000000"/>
                <w:lang w:val="en-US" w:eastAsia="en-US"/>
              </w:rPr>
              <w:t>209.494.501,</w:t>
            </w:r>
            <w:r w:rsidRPr="008C6C14">
              <w:rPr>
                <w:b/>
                <w:color w:val="000000"/>
                <w:lang w:val="en-US" w:eastAsia="en-US"/>
              </w:rPr>
              <w:t>56</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b/>
                <w:color w:val="000000"/>
                <w:lang w:val="en-US" w:eastAsia="en-US"/>
              </w:rPr>
            </w:pPr>
            <w:r w:rsidRPr="008C6C14">
              <w:rPr>
                <w:b/>
                <w:color w:val="000000"/>
                <w:lang w:val="en-US" w:eastAsia="en-US"/>
              </w:rPr>
              <w:t>336</w:t>
            </w:r>
          </w:p>
        </w:tc>
      </w:tr>
    </w:tbl>
    <w:p w:rsidR="007628BE" w:rsidRPr="007628BE" w:rsidRDefault="007628BE" w:rsidP="007628BE">
      <w:pPr>
        <w:rPr>
          <w:i/>
        </w:rPr>
      </w:pPr>
    </w:p>
    <w:p w:rsidR="007628BE" w:rsidRPr="007628BE" w:rsidRDefault="002F039C" w:rsidP="007628BE">
      <w:pPr>
        <w:rPr>
          <w:b/>
          <w:bCs/>
          <w:i/>
          <w:u w:val="single"/>
        </w:rPr>
      </w:pPr>
      <w:r>
        <w:rPr>
          <w:noProof/>
          <w:lang w:val="en-US" w:eastAsia="en-US"/>
        </w:rPr>
        <w:drawing>
          <wp:inline distT="0" distB="0" distL="0" distR="0" wp14:anchorId="53E59D21" wp14:editId="2AC9E6D0">
            <wp:extent cx="5932170" cy="2691994"/>
            <wp:effectExtent l="0" t="0" r="11430" b="133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628BE" w:rsidRPr="007628BE" w:rsidRDefault="007628BE" w:rsidP="007628BE">
      <w:pPr>
        <w:rPr>
          <w:b/>
          <w:bCs/>
          <w:i/>
          <w:u w:val="single"/>
        </w:rPr>
      </w:pPr>
    </w:p>
    <w:p w:rsidR="007628BE" w:rsidRPr="007628BE" w:rsidRDefault="00834DE0" w:rsidP="007628BE">
      <w:pPr>
        <w:rPr>
          <w:b/>
          <w:bCs/>
          <w:i/>
          <w:u w:val="single"/>
        </w:rPr>
      </w:pPr>
      <w:r>
        <w:rPr>
          <w:noProof/>
          <w:lang w:val="en-US" w:eastAsia="en-US"/>
        </w:rPr>
        <w:drawing>
          <wp:inline distT="0" distB="0" distL="0" distR="0" wp14:anchorId="1EA87BA7" wp14:editId="409C7116">
            <wp:extent cx="5888355" cy="2604211"/>
            <wp:effectExtent l="0" t="0" r="17145" b="571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424D9F" w:rsidRDefault="007628BE" w:rsidP="007628BE">
      <w:pPr>
        <w:pStyle w:val="Heading3"/>
        <w:rPr>
          <w:rFonts w:ascii="Times New Roman" w:hAnsi="Times New Roman" w:cs="Times New Roman"/>
        </w:rPr>
      </w:pPr>
      <w:bookmarkStart w:id="53" w:name="_Toc72317996"/>
      <w:bookmarkStart w:id="54" w:name="_Toc99444186"/>
      <w:bookmarkStart w:id="55" w:name="_Toc130472230"/>
      <w:r w:rsidRPr="00424D9F">
        <w:rPr>
          <w:rFonts w:ascii="Times New Roman" w:hAnsi="Times New Roman" w:cs="Times New Roman"/>
        </w:rPr>
        <w:lastRenderedPageBreak/>
        <w:t>Analiza pregovaračkog postupka bez objave obavještenja</w:t>
      </w:r>
      <w:bookmarkEnd w:id="53"/>
      <w:bookmarkEnd w:id="54"/>
      <w:bookmarkEnd w:id="55"/>
    </w:p>
    <w:p w:rsidR="007628BE" w:rsidRPr="00424D9F" w:rsidRDefault="007628BE" w:rsidP="007628BE">
      <w:pPr>
        <w:rPr>
          <w:b/>
          <w:bCs/>
          <w:u w:val="single"/>
        </w:rPr>
      </w:pPr>
    </w:p>
    <w:p w:rsidR="007628BE" w:rsidRPr="00424D9F" w:rsidRDefault="007628BE" w:rsidP="007628BE">
      <w:pPr>
        <w:jc w:val="both"/>
        <w:rPr>
          <w:iCs/>
          <w:color w:val="000000"/>
        </w:rPr>
      </w:pPr>
      <w:r w:rsidRPr="00424D9F">
        <w:t>Vrijednost dodijeljenih ugovora u pregovaračkom postupku bez objave obavještenja u 202</w:t>
      </w:r>
      <w:r w:rsidR="00424D9F" w:rsidRPr="00424D9F">
        <w:t>22</w:t>
      </w:r>
      <w:r w:rsidRPr="00424D9F">
        <w:t xml:space="preserve">. godini je iznosio ukupno </w:t>
      </w:r>
      <w:r w:rsidR="00424D9F" w:rsidRPr="00865242">
        <w:rPr>
          <w:b/>
          <w:color w:val="000000"/>
          <w:lang w:eastAsia="en-US"/>
        </w:rPr>
        <w:t xml:space="preserve">295.148.572,35 </w:t>
      </w:r>
      <w:r w:rsidRPr="00424D9F">
        <w:rPr>
          <w:color w:val="000000"/>
          <w:lang w:eastAsia="en-US"/>
        </w:rPr>
        <w:t xml:space="preserve">KM ili </w:t>
      </w:r>
      <w:r w:rsidR="00424D9F" w:rsidRPr="00424D9F">
        <w:rPr>
          <w:b/>
          <w:bCs/>
          <w:iCs/>
          <w:color w:val="000000"/>
        </w:rPr>
        <w:t xml:space="preserve">7.97 </w:t>
      </w:r>
      <w:r w:rsidRPr="00424D9F">
        <w:rPr>
          <w:iCs/>
          <w:color w:val="000000"/>
        </w:rPr>
        <w:t>% od svih dodijeljenih ugovora u postupcima „Poglavlja I“</w:t>
      </w:r>
      <w:r w:rsidRPr="00424D9F">
        <w:rPr>
          <w:iCs/>
          <w:color w:val="000000" w:themeColor="text1"/>
        </w:rPr>
        <w:t xml:space="preserve">, odnosno </w:t>
      </w:r>
      <w:r w:rsidR="00424D9F" w:rsidRPr="00424D9F">
        <w:rPr>
          <w:iCs/>
          <w:color w:val="000000" w:themeColor="text1"/>
        </w:rPr>
        <w:t>6.69</w:t>
      </w:r>
      <w:r w:rsidRPr="00424D9F">
        <w:rPr>
          <w:iCs/>
          <w:color w:val="000000" w:themeColor="text1"/>
        </w:rPr>
        <w:t xml:space="preserve"> % od svih dodijeljenih ugovora u 202</w:t>
      </w:r>
      <w:r w:rsidR="00424D9F" w:rsidRPr="00424D9F">
        <w:rPr>
          <w:iCs/>
          <w:color w:val="000000" w:themeColor="text1"/>
        </w:rPr>
        <w:t>2</w:t>
      </w:r>
      <w:r w:rsidRPr="00424D9F">
        <w:rPr>
          <w:iCs/>
          <w:color w:val="000000" w:themeColor="text1"/>
        </w:rPr>
        <w:t>. godini.</w:t>
      </w:r>
    </w:p>
    <w:p w:rsidR="007628BE" w:rsidRDefault="007628BE" w:rsidP="007628BE">
      <w:pPr>
        <w:rPr>
          <w:i/>
          <w:iCs/>
          <w:color w:val="000000"/>
          <w:sz w:val="22"/>
          <w:szCs w:val="22"/>
        </w:rPr>
      </w:pPr>
    </w:p>
    <w:p w:rsidR="007628BE" w:rsidRPr="00424D9F" w:rsidRDefault="007628BE" w:rsidP="007628BE">
      <w:pPr>
        <w:rPr>
          <w:iCs/>
          <w:color w:val="000000"/>
          <w:sz w:val="22"/>
          <w:szCs w:val="22"/>
        </w:rPr>
      </w:pPr>
      <w:r w:rsidRPr="00424D9F">
        <w:rPr>
          <w:iCs/>
          <w:color w:val="000000"/>
          <w:sz w:val="22"/>
          <w:szCs w:val="22"/>
        </w:rPr>
        <w:t>Usporedna tabela:</w:t>
      </w:r>
    </w:p>
    <w:p w:rsidR="007628BE" w:rsidRPr="007628BE" w:rsidRDefault="007628BE" w:rsidP="007628BE">
      <w:pPr>
        <w:rPr>
          <w:i/>
          <w:iCs/>
          <w:color w:val="000000"/>
          <w:sz w:val="22"/>
          <w:szCs w:val="22"/>
        </w:rPr>
      </w:pPr>
    </w:p>
    <w:tbl>
      <w:tblPr>
        <w:tblStyle w:val="TableGrid"/>
        <w:tblW w:w="0" w:type="auto"/>
        <w:tblInd w:w="0" w:type="dxa"/>
        <w:tblLook w:val="04A0" w:firstRow="1" w:lastRow="0" w:firstColumn="1" w:lastColumn="0" w:noHBand="0" w:noVBand="1"/>
      </w:tblPr>
      <w:tblGrid>
        <w:gridCol w:w="1129"/>
        <w:gridCol w:w="8221"/>
      </w:tblGrid>
      <w:tr w:rsidR="007628BE" w:rsidRPr="00424D9F" w:rsidTr="00CF1741">
        <w:tc>
          <w:tcPr>
            <w:tcW w:w="1129" w:type="dxa"/>
            <w:shd w:val="clear" w:color="auto" w:fill="FFFF00"/>
          </w:tcPr>
          <w:p w:rsidR="007628BE" w:rsidRPr="00424D9F" w:rsidRDefault="007628BE" w:rsidP="00CF1741">
            <w:r w:rsidRPr="00424D9F">
              <w:t>Godina</w:t>
            </w:r>
          </w:p>
        </w:tc>
        <w:tc>
          <w:tcPr>
            <w:tcW w:w="8221" w:type="dxa"/>
            <w:shd w:val="clear" w:color="auto" w:fill="FFFF00"/>
          </w:tcPr>
          <w:p w:rsidR="007628BE" w:rsidRPr="00424D9F" w:rsidRDefault="007628BE" w:rsidP="00CF1741"/>
        </w:tc>
      </w:tr>
      <w:tr w:rsidR="007628BE" w:rsidRPr="00424D9F" w:rsidTr="00CF1741">
        <w:tc>
          <w:tcPr>
            <w:tcW w:w="1129" w:type="dxa"/>
            <w:vAlign w:val="bottom"/>
          </w:tcPr>
          <w:p w:rsidR="007628BE" w:rsidRPr="00424D9F" w:rsidRDefault="007628BE" w:rsidP="00CF1741">
            <w:r w:rsidRPr="00424D9F">
              <w:rPr>
                <w:color w:val="000000"/>
              </w:rPr>
              <w:t>2016</w:t>
            </w:r>
          </w:p>
        </w:tc>
        <w:tc>
          <w:tcPr>
            <w:tcW w:w="8221" w:type="dxa"/>
          </w:tcPr>
          <w:p w:rsidR="007628BE" w:rsidRPr="00424D9F" w:rsidRDefault="007628BE" w:rsidP="00CF1741">
            <w:pPr>
              <w:jc w:val="right"/>
            </w:pPr>
            <w:r w:rsidRPr="00424D9F">
              <w:t>258.524.825,74</w:t>
            </w:r>
          </w:p>
        </w:tc>
      </w:tr>
      <w:tr w:rsidR="007628BE" w:rsidRPr="00424D9F" w:rsidTr="00CF1741">
        <w:tc>
          <w:tcPr>
            <w:tcW w:w="1129" w:type="dxa"/>
            <w:vAlign w:val="bottom"/>
          </w:tcPr>
          <w:p w:rsidR="007628BE" w:rsidRPr="00424D9F" w:rsidRDefault="007628BE" w:rsidP="00CF1741">
            <w:r w:rsidRPr="00424D9F">
              <w:rPr>
                <w:color w:val="000000"/>
              </w:rPr>
              <w:t>2017</w:t>
            </w:r>
          </w:p>
        </w:tc>
        <w:tc>
          <w:tcPr>
            <w:tcW w:w="8221" w:type="dxa"/>
            <w:vAlign w:val="bottom"/>
          </w:tcPr>
          <w:p w:rsidR="007628BE" w:rsidRPr="00424D9F" w:rsidRDefault="007628BE" w:rsidP="00CF1741">
            <w:pPr>
              <w:jc w:val="right"/>
            </w:pPr>
            <w:r w:rsidRPr="00424D9F">
              <w:t>203.338.964,90</w:t>
            </w:r>
          </w:p>
        </w:tc>
      </w:tr>
      <w:tr w:rsidR="007628BE" w:rsidRPr="00424D9F" w:rsidTr="00CF1741">
        <w:tc>
          <w:tcPr>
            <w:tcW w:w="1129" w:type="dxa"/>
            <w:vAlign w:val="bottom"/>
          </w:tcPr>
          <w:p w:rsidR="007628BE" w:rsidRPr="00424D9F" w:rsidRDefault="007628BE" w:rsidP="00CF1741">
            <w:r w:rsidRPr="00424D9F">
              <w:rPr>
                <w:color w:val="000000"/>
              </w:rPr>
              <w:t>2018</w:t>
            </w:r>
          </w:p>
        </w:tc>
        <w:tc>
          <w:tcPr>
            <w:tcW w:w="8221" w:type="dxa"/>
            <w:vAlign w:val="bottom"/>
          </w:tcPr>
          <w:p w:rsidR="007628BE" w:rsidRPr="00424D9F" w:rsidRDefault="007628BE" w:rsidP="00CF1741">
            <w:pPr>
              <w:jc w:val="right"/>
            </w:pPr>
            <w:r w:rsidRPr="00424D9F">
              <w:t>353.251.217,74</w:t>
            </w:r>
          </w:p>
        </w:tc>
      </w:tr>
      <w:tr w:rsidR="007628BE" w:rsidRPr="00424D9F" w:rsidTr="00CF1741">
        <w:tc>
          <w:tcPr>
            <w:tcW w:w="1129" w:type="dxa"/>
            <w:vAlign w:val="bottom"/>
          </w:tcPr>
          <w:p w:rsidR="007628BE" w:rsidRPr="00424D9F" w:rsidRDefault="007628BE" w:rsidP="00CF1741">
            <w:r w:rsidRPr="00424D9F">
              <w:rPr>
                <w:color w:val="000000"/>
              </w:rPr>
              <w:t>2019</w:t>
            </w:r>
          </w:p>
        </w:tc>
        <w:tc>
          <w:tcPr>
            <w:tcW w:w="8221" w:type="dxa"/>
          </w:tcPr>
          <w:p w:rsidR="007628BE" w:rsidRPr="00424D9F" w:rsidRDefault="007628BE" w:rsidP="00CF1741">
            <w:pPr>
              <w:jc w:val="right"/>
            </w:pPr>
            <w:r w:rsidRPr="00424D9F">
              <w:t>243.080.586,17</w:t>
            </w:r>
          </w:p>
        </w:tc>
      </w:tr>
      <w:tr w:rsidR="007628BE" w:rsidRPr="00424D9F" w:rsidTr="00CF1741">
        <w:tc>
          <w:tcPr>
            <w:tcW w:w="1129" w:type="dxa"/>
          </w:tcPr>
          <w:p w:rsidR="007628BE" w:rsidRPr="00424D9F" w:rsidRDefault="007628BE" w:rsidP="00CF1741">
            <w:r w:rsidRPr="00424D9F">
              <w:t>2020</w:t>
            </w:r>
          </w:p>
        </w:tc>
        <w:tc>
          <w:tcPr>
            <w:tcW w:w="8221" w:type="dxa"/>
          </w:tcPr>
          <w:p w:rsidR="007628BE" w:rsidRPr="00424D9F" w:rsidRDefault="007628BE" w:rsidP="00CF1741">
            <w:pPr>
              <w:jc w:val="right"/>
              <w:rPr>
                <w:bCs/>
              </w:rPr>
            </w:pPr>
            <w:r w:rsidRPr="00424D9F">
              <w:rPr>
                <w:bCs/>
                <w:color w:val="000000"/>
                <w:lang w:val="en-US" w:eastAsia="en-US"/>
              </w:rPr>
              <w:t>191.570.726,30</w:t>
            </w:r>
          </w:p>
        </w:tc>
      </w:tr>
      <w:tr w:rsidR="007628BE" w:rsidRPr="00424D9F" w:rsidTr="00CF1741">
        <w:tc>
          <w:tcPr>
            <w:tcW w:w="1129" w:type="dxa"/>
          </w:tcPr>
          <w:p w:rsidR="007628BE" w:rsidRPr="00424D9F" w:rsidRDefault="007628BE" w:rsidP="00CF1741">
            <w:r w:rsidRPr="00424D9F">
              <w:t>2021</w:t>
            </w:r>
          </w:p>
        </w:tc>
        <w:tc>
          <w:tcPr>
            <w:tcW w:w="8221" w:type="dxa"/>
          </w:tcPr>
          <w:p w:rsidR="007628BE" w:rsidRPr="00424D9F" w:rsidRDefault="007628BE" w:rsidP="00CF1741">
            <w:pPr>
              <w:jc w:val="right"/>
              <w:rPr>
                <w:bCs/>
                <w:color w:val="000000"/>
                <w:lang w:val="en-US" w:eastAsia="en-US"/>
              </w:rPr>
            </w:pPr>
            <w:r w:rsidRPr="00424D9F">
              <w:rPr>
                <w:bCs/>
                <w:color w:val="000000"/>
                <w:lang w:eastAsia="en-US"/>
              </w:rPr>
              <w:t>332.759.567,89</w:t>
            </w:r>
          </w:p>
        </w:tc>
      </w:tr>
      <w:tr w:rsidR="00424D9F" w:rsidRPr="00424D9F" w:rsidTr="00CF1741">
        <w:tc>
          <w:tcPr>
            <w:tcW w:w="1129" w:type="dxa"/>
          </w:tcPr>
          <w:p w:rsidR="00424D9F" w:rsidRPr="00424D9F" w:rsidRDefault="00424D9F" w:rsidP="00CF1741">
            <w:pPr>
              <w:rPr>
                <w:b/>
              </w:rPr>
            </w:pPr>
            <w:r w:rsidRPr="00424D9F">
              <w:rPr>
                <w:b/>
              </w:rPr>
              <w:t>2022</w:t>
            </w:r>
          </w:p>
        </w:tc>
        <w:tc>
          <w:tcPr>
            <w:tcW w:w="8221" w:type="dxa"/>
          </w:tcPr>
          <w:p w:rsidR="00424D9F" w:rsidRPr="00424D9F" w:rsidRDefault="00424D9F" w:rsidP="00CF1741">
            <w:pPr>
              <w:jc w:val="right"/>
              <w:rPr>
                <w:b/>
                <w:bCs/>
                <w:color w:val="000000"/>
                <w:lang w:eastAsia="en-US"/>
              </w:rPr>
            </w:pPr>
            <w:r w:rsidRPr="00424D9F">
              <w:rPr>
                <w:b/>
                <w:color w:val="000000"/>
                <w:lang w:val="en-US" w:eastAsia="en-US"/>
              </w:rPr>
              <w:t>295.148.572,35</w:t>
            </w:r>
          </w:p>
        </w:tc>
      </w:tr>
    </w:tbl>
    <w:p w:rsidR="007628BE" w:rsidRDefault="007628BE" w:rsidP="007628BE">
      <w:pPr>
        <w:rPr>
          <w:i/>
        </w:rPr>
      </w:pPr>
    </w:p>
    <w:p w:rsidR="00424D9F" w:rsidRPr="007628BE" w:rsidRDefault="00424D9F" w:rsidP="007628BE">
      <w:pPr>
        <w:rPr>
          <w:i/>
        </w:rPr>
      </w:pPr>
      <w:r>
        <w:rPr>
          <w:noProof/>
          <w:lang w:val="en-US" w:eastAsia="en-US"/>
        </w:rPr>
        <w:drawing>
          <wp:inline distT="0" distB="0" distL="0" distR="0" wp14:anchorId="4CAB3467" wp14:editId="5F064455">
            <wp:extent cx="5902960" cy="2662733"/>
            <wp:effectExtent l="0" t="0" r="2540" b="44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628BE" w:rsidRPr="007628BE" w:rsidRDefault="007628BE" w:rsidP="007628BE">
      <w:pPr>
        <w:rPr>
          <w:i/>
        </w:rPr>
      </w:pPr>
    </w:p>
    <w:p w:rsidR="007628BE" w:rsidRPr="007628BE" w:rsidRDefault="007628BE" w:rsidP="007628BE">
      <w:pPr>
        <w:rPr>
          <w:i/>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7628BE" w:rsidRPr="00424D9F" w:rsidRDefault="007628BE" w:rsidP="007628BE">
      <w:pPr>
        <w:rPr>
          <w:color w:val="000000" w:themeColor="text1"/>
        </w:rPr>
      </w:pPr>
      <w:r w:rsidRPr="00424D9F">
        <w:rPr>
          <w:color w:val="000000" w:themeColor="text1"/>
        </w:rPr>
        <w:lastRenderedPageBreak/>
        <w:t xml:space="preserve">Ukupan broj dodijeljenih ugovora u u pregovaračkom postupku bez objave obavještenja iznosio je </w:t>
      </w:r>
      <w:r w:rsidR="00424D9F" w:rsidRPr="00424D9F">
        <w:rPr>
          <w:color w:val="000000" w:themeColor="text1"/>
        </w:rPr>
        <w:t>1.215</w:t>
      </w:r>
      <w:r w:rsidRPr="00424D9F">
        <w:rPr>
          <w:color w:val="000000" w:themeColor="text1"/>
        </w:rPr>
        <w:t>.</w:t>
      </w:r>
    </w:p>
    <w:p w:rsidR="007628BE" w:rsidRPr="007628BE" w:rsidRDefault="007628BE" w:rsidP="007628BE">
      <w:pPr>
        <w:rPr>
          <w:i/>
        </w:rPr>
      </w:pPr>
    </w:p>
    <w:tbl>
      <w:tblPr>
        <w:tblW w:w="9360" w:type="dxa"/>
        <w:tblInd w:w="-5" w:type="dxa"/>
        <w:tblLook w:val="04A0" w:firstRow="1" w:lastRow="0" w:firstColumn="1" w:lastColumn="0" w:noHBand="0" w:noVBand="1"/>
      </w:tblPr>
      <w:tblGrid>
        <w:gridCol w:w="2160"/>
        <w:gridCol w:w="5670"/>
        <w:gridCol w:w="1530"/>
      </w:tblGrid>
      <w:tr w:rsidR="00A24927" w:rsidRPr="00A24927" w:rsidTr="00A24927">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24927" w:rsidRPr="00865242" w:rsidRDefault="00A24927" w:rsidP="00BA1341">
            <w:pPr>
              <w:jc w:val="center"/>
              <w:rPr>
                <w:color w:val="000000"/>
                <w:lang w:val="pt-BR" w:eastAsia="en-US"/>
              </w:rPr>
            </w:pPr>
            <w:r w:rsidRPr="00BA1341">
              <w:rPr>
                <w:color w:val="000000"/>
                <w:lang w:eastAsia="en-US"/>
              </w:rPr>
              <w:t>Pregovarački postupak bez objave obavještenja</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A24927" w:rsidRPr="00A24927" w:rsidRDefault="00A24927" w:rsidP="00BA1341">
            <w:pPr>
              <w:jc w:val="center"/>
              <w:rPr>
                <w:color w:val="000000"/>
                <w:lang w:val="en-US" w:eastAsia="en-US"/>
              </w:rPr>
            </w:pPr>
            <w:proofErr w:type="spellStart"/>
            <w:r w:rsidRPr="00A24927">
              <w:rPr>
                <w:color w:val="000000"/>
                <w:lang w:val="en-US" w:eastAsia="en-US"/>
              </w:rPr>
              <w:t>Vrijednost</w:t>
            </w:r>
            <w:proofErr w:type="spellEnd"/>
            <w:r w:rsidRPr="00A24927">
              <w:rPr>
                <w:color w:val="000000"/>
                <w:lang w:val="en-US" w:eastAsia="en-US"/>
              </w:rPr>
              <w:t xml:space="preserve"> </w:t>
            </w:r>
            <w:proofErr w:type="spellStart"/>
            <w:r w:rsidRPr="00A24927">
              <w:rPr>
                <w:color w:val="000000"/>
                <w:lang w:val="en-US" w:eastAsia="en-US"/>
              </w:rPr>
              <w:t>ugovora</w:t>
            </w:r>
            <w:proofErr w:type="spellEnd"/>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A24927" w:rsidRPr="00A24927" w:rsidRDefault="00A24927" w:rsidP="00BA1341">
            <w:pPr>
              <w:jc w:val="center"/>
              <w:rPr>
                <w:color w:val="000000"/>
                <w:lang w:val="en-US" w:eastAsia="en-US"/>
              </w:rPr>
            </w:pPr>
            <w:proofErr w:type="spellStart"/>
            <w:r w:rsidRPr="00A24927">
              <w:rPr>
                <w:color w:val="000000"/>
                <w:lang w:val="en-US" w:eastAsia="en-US"/>
              </w:rPr>
              <w:t>Broj</w:t>
            </w:r>
            <w:proofErr w:type="spellEnd"/>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color w:val="000000"/>
                <w:lang w:val="en-US" w:eastAsia="en-US"/>
              </w:rPr>
            </w:pPr>
            <w:r w:rsidRPr="00A24927">
              <w:rPr>
                <w:color w:val="000000"/>
                <w:lang w:val="en-US"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194</w:t>
            </w:r>
            <w:r>
              <w:rPr>
                <w:color w:val="000000"/>
                <w:lang w:val="en-US" w:eastAsia="en-US"/>
              </w:rPr>
              <w:t>.</w:t>
            </w:r>
            <w:r w:rsidRPr="00A24927">
              <w:rPr>
                <w:color w:val="000000"/>
                <w:lang w:val="en-US" w:eastAsia="en-US"/>
              </w:rPr>
              <w:t>600</w:t>
            </w:r>
            <w:r>
              <w:rPr>
                <w:color w:val="000000"/>
                <w:lang w:val="en-US" w:eastAsia="en-US"/>
              </w:rPr>
              <w:t>.</w:t>
            </w:r>
            <w:r w:rsidRPr="00A24927">
              <w:rPr>
                <w:color w:val="000000"/>
                <w:lang w:val="en-US" w:eastAsia="en-US"/>
              </w:rPr>
              <w:t>455</w:t>
            </w:r>
            <w:r>
              <w:rPr>
                <w:color w:val="000000"/>
                <w:lang w:val="en-US" w:eastAsia="en-US"/>
              </w:rPr>
              <w:t>,</w:t>
            </w:r>
            <w:r w:rsidRPr="00A24927">
              <w:rPr>
                <w:color w:val="000000"/>
                <w:lang w:val="en-US" w:eastAsia="en-US"/>
              </w:rPr>
              <w:t>47</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419</w:t>
            </w:r>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color w:val="000000"/>
                <w:lang w:val="en-US" w:eastAsia="en-US"/>
              </w:rPr>
            </w:pPr>
            <w:proofErr w:type="spellStart"/>
            <w:r w:rsidRPr="00A24927">
              <w:rPr>
                <w:color w:val="000000"/>
                <w:lang w:val="en-US" w:eastAsia="en-US"/>
              </w:rPr>
              <w:t>Usluge</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74</w:t>
            </w:r>
            <w:r>
              <w:rPr>
                <w:color w:val="000000"/>
                <w:lang w:val="en-US" w:eastAsia="en-US"/>
              </w:rPr>
              <w:t>.</w:t>
            </w:r>
            <w:r w:rsidRPr="00A24927">
              <w:rPr>
                <w:color w:val="000000"/>
                <w:lang w:val="en-US" w:eastAsia="en-US"/>
              </w:rPr>
              <w:t>132</w:t>
            </w:r>
            <w:r>
              <w:rPr>
                <w:color w:val="000000"/>
                <w:lang w:val="en-US" w:eastAsia="en-US"/>
              </w:rPr>
              <w:t>.</w:t>
            </w:r>
            <w:r w:rsidRPr="00A24927">
              <w:rPr>
                <w:color w:val="000000"/>
                <w:lang w:val="en-US" w:eastAsia="en-US"/>
              </w:rPr>
              <w:t>779</w:t>
            </w:r>
            <w:r>
              <w:rPr>
                <w:color w:val="000000"/>
                <w:lang w:val="en-US" w:eastAsia="en-US"/>
              </w:rPr>
              <w:t>,</w:t>
            </w:r>
            <w:r w:rsidRPr="00A24927">
              <w:rPr>
                <w:color w:val="000000"/>
                <w:lang w:val="en-US" w:eastAsia="en-US"/>
              </w:rPr>
              <w:t>46</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537</w:t>
            </w:r>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color w:val="000000"/>
                <w:lang w:val="en-US" w:eastAsia="en-US"/>
              </w:rPr>
            </w:pPr>
            <w:proofErr w:type="spellStart"/>
            <w:r w:rsidRPr="00A24927">
              <w:rPr>
                <w:color w:val="000000"/>
                <w:lang w:val="en-US" w:eastAsia="en-US"/>
              </w:rPr>
              <w:t>Radovi</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26</w:t>
            </w:r>
            <w:r>
              <w:rPr>
                <w:color w:val="000000"/>
                <w:lang w:val="en-US" w:eastAsia="en-US"/>
              </w:rPr>
              <w:t>.</w:t>
            </w:r>
            <w:r w:rsidRPr="00A24927">
              <w:rPr>
                <w:color w:val="000000"/>
                <w:lang w:val="en-US" w:eastAsia="en-US"/>
              </w:rPr>
              <w:t>415</w:t>
            </w:r>
            <w:r>
              <w:rPr>
                <w:color w:val="000000"/>
                <w:lang w:val="en-US" w:eastAsia="en-US"/>
              </w:rPr>
              <w:t>.</w:t>
            </w:r>
            <w:r w:rsidRPr="00A24927">
              <w:rPr>
                <w:color w:val="000000"/>
                <w:lang w:val="en-US" w:eastAsia="en-US"/>
              </w:rPr>
              <w:t>337</w:t>
            </w:r>
            <w:r>
              <w:rPr>
                <w:color w:val="000000"/>
                <w:lang w:val="en-US" w:eastAsia="en-US"/>
              </w:rPr>
              <w:t>,</w:t>
            </w:r>
            <w:r w:rsidRPr="00A24927">
              <w:rPr>
                <w:color w:val="000000"/>
                <w:lang w:val="en-US" w:eastAsia="en-US"/>
              </w:rPr>
              <w:t>42</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259</w:t>
            </w:r>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b/>
                <w:color w:val="000000"/>
                <w:lang w:val="en-US" w:eastAsia="en-US"/>
              </w:rPr>
            </w:pPr>
            <w:proofErr w:type="spellStart"/>
            <w:r w:rsidRPr="00A24927">
              <w:rPr>
                <w:b/>
                <w:color w:val="000000"/>
                <w:lang w:val="en-US" w:eastAsia="en-US"/>
              </w:rPr>
              <w:t>Ukupno</w:t>
            </w:r>
            <w:proofErr w:type="spellEnd"/>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b/>
                <w:color w:val="000000"/>
                <w:lang w:val="en-US" w:eastAsia="en-US"/>
              </w:rPr>
            </w:pPr>
            <w:r w:rsidRPr="00A24927">
              <w:rPr>
                <w:b/>
                <w:color w:val="000000"/>
                <w:lang w:val="en-US" w:eastAsia="en-US"/>
              </w:rPr>
              <w:t>295.148.572,35</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b/>
                <w:color w:val="000000"/>
                <w:lang w:val="en-US" w:eastAsia="en-US"/>
              </w:rPr>
            </w:pPr>
            <w:r w:rsidRPr="00A24927">
              <w:rPr>
                <w:b/>
                <w:color w:val="000000"/>
                <w:lang w:val="en-US" w:eastAsia="en-US"/>
              </w:rPr>
              <w:t>1.215</w:t>
            </w:r>
          </w:p>
        </w:tc>
      </w:tr>
    </w:tbl>
    <w:p w:rsidR="007628BE" w:rsidRPr="007628BE" w:rsidRDefault="007628BE" w:rsidP="007628BE">
      <w:pPr>
        <w:rPr>
          <w:i/>
        </w:rPr>
      </w:pPr>
    </w:p>
    <w:p w:rsidR="007628BE" w:rsidRPr="007628BE" w:rsidRDefault="00A24927" w:rsidP="007628BE">
      <w:pPr>
        <w:jc w:val="both"/>
        <w:rPr>
          <w:i/>
        </w:rPr>
      </w:pPr>
      <w:r>
        <w:rPr>
          <w:noProof/>
          <w:lang w:val="en-US" w:eastAsia="en-US"/>
        </w:rPr>
        <w:drawing>
          <wp:inline distT="0" distB="0" distL="0" distR="0" wp14:anchorId="0E7866D2" wp14:editId="3C0D3605">
            <wp:extent cx="5946775" cy="2487168"/>
            <wp:effectExtent l="0" t="0" r="15875" b="889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628BE" w:rsidRPr="007628BE" w:rsidRDefault="007628BE" w:rsidP="007628BE">
      <w:pPr>
        <w:jc w:val="both"/>
        <w:rPr>
          <w:i/>
        </w:rPr>
      </w:pPr>
    </w:p>
    <w:p w:rsidR="007628BE" w:rsidRPr="007628BE" w:rsidRDefault="007628BE" w:rsidP="007628BE">
      <w:pPr>
        <w:jc w:val="both"/>
        <w:rPr>
          <w:i/>
        </w:rPr>
      </w:pPr>
    </w:p>
    <w:p w:rsidR="007628BE" w:rsidRPr="007628BE" w:rsidRDefault="00A24927" w:rsidP="007628BE">
      <w:pPr>
        <w:jc w:val="both"/>
        <w:rPr>
          <w:i/>
        </w:rPr>
      </w:pPr>
      <w:r>
        <w:rPr>
          <w:noProof/>
          <w:lang w:val="en-US" w:eastAsia="en-US"/>
        </w:rPr>
        <w:drawing>
          <wp:inline distT="0" distB="0" distL="0" distR="0" wp14:anchorId="61DE2C57" wp14:editId="2357ED3C">
            <wp:extent cx="5946775" cy="2743200"/>
            <wp:effectExtent l="0" t="0" r="1587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24927" w:rsidRDefault="00A24927" w:rsidP="007628BE">
      <w:pPr>
        <w:jc w:val="both"/>
        <w:rPr>
          <w:i/>
          <w:color w:val="000000" w:themeColor="text1"/>
        </w:rPr>
      </w:pPr>
    </w:p>
    <w:p w:rsidR="007628BE" w:rsidRPr="00213521" w:rsidRDefault="007628BE" w:rsidP="007628BE">
      <w:pPr>
        <w:jc w:val="both"/>
        <w:rPr>
          <w:color w:val="000000" w:themeColor="text1"/>
        </w:rPr>
      </w:pPr>
      <w:r w:rsidRPr="00213521">
        <w:rPr>
          <w:color w:val="000000" w:themeColor="text1"/>
        </w:rPr>
        <w:lastRenderedPageBreak/>
        <w:t>Tabelarni prikaz vrijednosti dodijeljenih ugovora za pregovarački postupak bez objave obavještenja o nabavci u 202</w:t>
      </w:r>
      <w:r w:rsidR="00213521">
        <w:rPr>
          <w:color w:val="000000" w:themeColor="text1"/>
        </w:rPr>
        <w:t>2</w:t>
      </w:r>
      <w:r w:rsidRPr="00213521">
        <w:rPr>
          <w:color w:val="000000" w:themeColor="text1"/>
        </w:rPr>
        <w:t>. godini prema predmetu nabavke i nivou vlasti kojem pripada ugovorni organ:</w:t>
      </w:r>
    </w:p>
    <w:p w:rsidR="007628BE" w:rsidRPr="007628BE" w:rsidRDefault="007628BE" w:rsidP="007628BE">
      <w:pPr>
        <w:rPr>
          <w:i/>
        </w:rPr>
      </w:pPr>
    </w:p>
    <w:p w:rsidR="007628BE" w:rsidRPr="007628BE" w:rsidRDefault="007628BE" w:rsidP="007628BE">
      <w:pPr>
        <w:rPr>
          <w:i/>
        </w:rPr>
      </w:pPr>
    </w:p>
    <w:tbl>
      <w:tblPr>
        <w:tblStyle w:val="TableGrid"/>
        <w:tblW w:w="0" w:type="auto"/>
        <w:tblInd w:w="-5" w:type="dxa"/>
        <w:tblLook w:val="04A0" w:firstRow="1" w:lastRow="0" w:firstColumn="1" w:lastColumn="0" w:noHBand="0" w:noVBand="1"/>
      </w:tblPr>
      <w:tblGrid>
        <w:gridCol w:w="990"/>
        <w:gridCol w:w="1438"/>
        <w:gridCol w:w="1833"/>
        <w:gridCol w:w="1753"/>
        <w:gridCol w:w="1547"/>
        <w:gridCol w:w="1794"/>
      </w:tblGrid>
      <w:tr w:rsidR="00213521" w:rsidRPr="00213521" w:rsidTr="00213521">
        <w:trPr>
          <w:trHeight w:val="270"/>
        </w:trPr>
        <w:tc>
          <w:tcPr>
            <w:tcW w:w="9355" w:type="dxa"/>
            <w:gridSpan w:val="6"/>
            <w:shd w:val="clear" w:color="auto" w:fill="FFFF00"/>
            <w:hideMark/>
          </w:tcPr>
          <w:p w:rsidR="00213521" w:rsidRPr="00865242" w:rsidRDefault="00213521" w:rsidP="00213521">
            <w:pPr>
              <w:jc w:val="center"/>
              <w:rPr>
                <w:sz w:val="20"/>
                <w:szCs w:val="20"/>
              </w:rPr>
            </w:pPr>
            <w:r w:rsidRPr="00213521">
              <w:rPr>
                <w:sz w:val="20"/>
                <w:szCs w:val="20"/>
              </w:rPr>
              <w:t>Ukupna vrijednost dodijeljenih ugovora za pregovarački postupak bez objave obavještenja o nabavci u 2022. godini prema predmetu nabavke i nivou vlasti:</w:t>
            </w:r>
          </w:p>
        </w:tc>
      </w:tr>
      <w:tr w:rsidR="00213521" w:rsidRPr="00213521" w:rsidTr="00213521">
        <w:trPr>
          <w:trHeight w:val="315"/>
        </w:trPr>
        <w:tc>
          <w:tcPr>
            <w:tcW w:w="990" w:type="dxa"/>
            <w:noWrap/>
            <w:hideMark/>
          </w:tcPr>
          <w:p w:rsidR="00213521" w:rsidRPr="00213521" w:rsidRDefault="00213521" w:rsidP="00213521">
            <w:pPr>
              <w:jc w:val="center"/>
              <w:rPr>
                <w:sz w:val="20"/>
                <w:szCs w:val="20"/>
              </w:rPr>
            </w:pPr>
          </w:p>
        </w:tc>
        <w:tc>
          <w:tcPr>
            <w:tcW w:w="1438" w:type="dxa"/>
            <w:noWrap/>
            <w:hideMark/>
          </w:tcPr>
          <w:p w:rsidR="00213521" w:rsidRPr="00213521" w:rsidRDefault="00213521" w:rsidP="00213521">
            <w:pPr>
              <w:jc w:val="center"/>
              <w:rPr>
                <w:sz w:val="20"/>
                <w:szCs w:val="20"/>
              </w:rPr>
            </w:pPr>
            <w:r w:rsidRPr="00213521">
              <w:rPr>
                <w:sz w:val="20"/>
                <w:szCs w:val="20"/>
              </w:rPr>
              <w:t>BIH</w:t>
            </w:r>
          </w:p>
        </w:tc>
        <w:tc>
          <w:tcPr>
            <w:tcW w:w="1833" w:type="dxa"/>
            <w:noWrap/>
            <w:hideMark/>
          </w:tcPr>
          <w:p w:rsidR="00213521" w:rsidRPr="00213521" w:rsidRDefault="00213521" w:rsidP="00213521">
            <w:pPr>
              <w:jc w:val="center"/>
              <w:rPr>
                <w:sz w:val="20"/>
                <w:szCs w:val="20"/>
              </w:rPr>
            </w:pPr>
            <w:r w:rsidRPr="00213521">
              <w:rPr>
                <w:sz w:val="20"/>
                <w:szCs w:val="20"/>
              </w:rPr>
              <w:t>FBiH</w:t>
            </w:r>
          </w:p>
        </w:tc>
        <w:tc>
          <w:tcPr>
            <w:tcW w:w="1753" w:type="dxa"/>
            <w:noWrap/>
            <w:hideMark/>
          </w:tcPr>
          <w:p w:rsidR="00213521" w:rsidRPr="00213521" w:rsidRDefault="00213521" w:rsidP="00213521">
            <w:pPr>
              <w:jc w:val="center"/>
              <w:rPr>
                <w:sz w:val="20"/>
                <w:szCs w:val="20"/>
              </w:rPr>
            </w:pPr>
            <w:r w:rsidRPr="00213521">
              <w:rPr>
                <w:sz w:val="20"/>
                <w:szCs w:val="20"/>
              </w:rPr>
              <w:t>RS</w:t>
            </w:r>
          </w:p>
        </w:tc>
        <w:tc>
          <w:tcPr>
            <w:tcW w:w="1547" w:type="dxa"/>
            <w:noWrap/>
            <w:hideMark/>
          </w:tcPr>
          <w:p w:rsidR="00213521" w:rsidRPr="00213521" w:rsidRDefault="00213521" w:rsidP="00213521">
            <w:pPr>
              <w:jc w:val="center"/>
              <w:rPr>
                <w:sz w:val="20"/>
                <w:szCs w:val="20"/>
              </w:rPr>
            </w:pPr>
            <w:r w:rsidRPr="00213521">
              <w:rPr>
                <w:sz w:val="20"/>
                <w:szCs w:val="20"/>
              </w:rPr>
              <w:t>BD</w:t>
            </w:r>
          </w:p>
        </w:tc>
        <w:tc>
          <w:tcPr>
            <w:tcW w:w="1794" w:type="dxa"/>
            <w:noWrap/>
            <w:hideMark/>
          </w:tcPr>
          <w:p w:rsidR="00213521" w:rsidRPr="00213521" w:rsidRDefault="00213521" w:rsidP="00213521">
            <w:pPr>
              <w:jc w:val="center"/>
              <w:rPr>
                <w:sz w:val="20"/>
                <w:szCs w:val="20"/>
              </w:rPr>
            </w:pPr>
            <w:r w:rsidRPr="00213521">
              <w:rPr>
                <w:sz w:val="20"/>
                <w:szCs w:val="20"/>
              </w:rPr>
              <w:t>Ukupno</w:t>
            </w:r>
          </w:p>
        </w:tc>
      </w:tr>
      <w:tr w:rsidR="00213521" w:rsidRPr="00213521" w:rsidTr="00213521">
        <w:trPr>
          <w:trHeight w:val="270"/>
        </w:trPr>
        <w:tc>
          <w:tcPr>
            <w:tcW w:w="990" w:type="dxa"/>
            <w:noWrap/>
            <w:hideMark/>
          </w:tcPr>
          <w:p w:rsidR="00213521" w:rsidRPr="00213521" w:rsidRDefault="00213521" w:rsidP="00213521">
            <w:pPr>
              <w:jc w:val="both"/>
              <w:rPr>
                <w:sz w:val="20"/>
                <w:szCs w:val="20"/>
              </w:rPr>
            </w:pPr>
            <w:r w:rsidRPr="00213521">
              <w:rPr>
                <w:sz w:val="20"/>
                <w:szCs w:val="20"/>
              </w:rPr>
              <w:t>Robe</w:t>
            </w:r>
          </w:p>
        </w:tc>
        <w:tc>
          <w:tcPr>
            <w:tcW w:w="1438" w:type="dxa"/>
            <w:noWrap/>
            <w:hideMark/>
          </w:tcPr>
          <w:p w:rsidR="00213521" w:rsidRPr="00213521" w:rsidRDefault="00213521" w:rsidP="00BF51F2">
            <w:pPr>
              <w:jc w:val="right"/>
              <w:rPr>
                <w:sz w:val="20"/>
                <w:szCs w:val="20"/>
              </w:rPr>
            </w:pPr>
            <w:r>
              <w:rPr>
                <w:sz w:val="20"/>
                <w:szCs w:val="20"/>
              </w:rPr>
              <w:t>2.622.696,</w:t>
            </w:r>
            <w:r w:rsidRPr="00213521">
              <w:rPr>
                <w:sz w:val="20"/>
                <w:szCs w:val="20"/>
              </w:rPr>
              <w:t>89</w:t>
            </w:r>
          </w:p>
        </w:tc>
        <w:tc>
          <w:tcPr>
            <w:tcW w:w="1833" w:type="dxa"/>
            <w:noWrap/>
            <w:hideMark/>
          </w:tcPr>
          <w:p w:rsidR="00213521" w:rsidRPr="00213521" w:rsidRDefault="00213521" w:rsidP="00BF51F2">
            <w:pPr>
              <w:jc w:val="right"/>
              <w:rPr>
                <w:sz w:val="20"/>
                <w:szCs w:val="20"/>
              </w:rPr>
            </w:pPr>
            <w:r w:rsidRPr="00213521">
              <w:rPr>
                <w:sz w:val="20"/>
                <w:szCs w:val="20"/>
              </w:rPr>
              <w:t>147</w:t>
            </w:r>
            <w:r>
              <w:rPr>
                <w:sz w:val="20"/>
                <w:szCs w:val="20"/>
              </w:rPr>
              <w:t>.</w:t>
            </w:r>
            <w:r w:rsidRPr="00213521">
              <w:rPr>
                <w:sz w:val="20"/>
                <w:szCs w:val="20"/>
              </w:rPr>
              <w:t>812</w:t>
            </w:r>
            <w:r>
              <w:rPr>
                <w:sz w:val="20"/>
                <w:szCs w:val="20"/>
              </w:rPr>
              <w:t>.</w:t>
            </w:r>
            <w:r w:rsidRPr="00213521">
              <w:rPr>
                <w:sz w:val="20"/>
                <w:szCs w:val="20"/>
              </w:rPr>
              <w:t>103</w:t>
            </w:r>
            <w:r>
              <w:rPr>
                <w:sz w:val="20"/>
                <w:szCs w:val="20"/>
              </w:rPr>
              <w:t>,</w:t>
            </w:r>
            <w:r w:rsidRPr="00213521">
              <w:rPr>
                <w:sz w:val="20"/>
                <w:szCs w:val="20"/>
              </w:rPr>
              <w:t>58</w:t>
            </w:r>
          </w:p>
        </w:tc>
        <w:tc>
          <w:tcPr>
            <w:tcW w:w="1753" w:type="dxa"/>
            <w:noWrap/>
            <w:hideMark/>
          </w:tcPr>
          <w:p w:rsidR="00213521" w:rsidRPr="00213521" w:rsidRDefault="00213521" w:rsidP="00BF51F2">
            <w:pPr>
              <w:jc w:val="right"/>
              <w:rPr>
                <w:sz w:val="20"/>
                <w:szCs w:val="20"/>
              </w:rPr>
            </w:pPr>
            <w:r w:rsidRPr="00213521">
              <w:rPr>
                <w:sz w:val="20"/>
                <w:szCs w:val="20"/>
              </w:rPr>
              <w:t>43</w:t>
            </w:r>
            <w:r>
              <w:rPr>
                <w:sz w:val="20"/>
                <w:szCs w:val="20"/>
              </w:rPr>
              <w:t>.</w:t>
            </w:r>
            <w:r w:rsidRPr="00213521">
              <w:rPr>
                <w:sz w:val="20"/>
                <w:szCs w:val="20"/>
              </w:rPr>
              <w:t>897</w:t>
            </w:r>
            <w:r>
              <w:rPr>
                <w:sz w:val="20"/>
                <w:szCs w:val="20"/>
              </w:rPr>
              <w:t>.</w:t>
            </w:r>
            <w:r w:rsidRPr="00213521">
              <w:rPr>
                <w:sz w:val="20"/>
                <w:szCs w:val="20"/>
              </w:rPr>
              <w:t>166</w:t>
            </w:r>
            <w:r>
              <w:rPr>
                <w:sz w:val="20"/>
                <w:szCs w:val="20"/>
              </w:rPr>
              <w:t>,</w:t>
            </w:r>
            <w:r w:rsidRPr="00213521">
              <w:rPr>
                <w:sz w:val="20"/>
                <w:szCs w:val="20"/>
              </w:rPr>
              <w:t>45</w:t>
            </w:r>
          </w:p>
        </w:tc>
        <w:tc>
          <w:tcPr>
            <w:tcW w:w="1547" w:type="dxa"/>
            <w:noWrap/>
            <w:hideMark/>
          </w:tcPr>
          <w:p w:rsidR="00213521" w:rsidRPr="00213521" w:rsidRDefault="00213521" w:rsidP="00BF51F2">
            <w:pPr>
              <w:jc w:val="right"/>
              <w:rPr>
                <w:sz w:val="20"/>
                <w:szCs w:val="20"/>
              </w:rPr>
            </w:pPr>
            <w:r>
              <w:rPr>
                <w:sz w:val="20"/>
                <w:szCs w:val="20"/>
              </w:rPr>
              <w:t>268.488,</w:t>
            </w:r>
            <w:r w:rsidRPr="00213521">
              <w:rPr>
                <w:sz w:val="20"/>
                <w:szCs w:val="20"/>
              </w:rPr>
              <w:t>55</w:t>
            </w:r>
          </w:p>
        </w:tc>
        <w:tc>
          <w:tcPr>
            <w:tcW w:w="1794" w:type="dxa"/>
            <w:noWrap/>
            <w:hideMark/>
          </w:tcPr>
          <w:p w:rsidR="00213521" w:rsidRPr="00BA1341" w:rsidRDefault="00213521" w:rsidP="00BF51F2">
            <w:pPr>
              <w:jc w:val="right"/>
              <w:rPr>
                <w:b/>
                <w:sz w:val="20"/>
                <w:szCs w:val="20"/>
              </w:rPr>
            </w:pPr>
            <w:r w:rsidRPr="00BA1341">
              <w:rPr>
                <w:b/>
                <w:sz w:val="20"/>
                <w:szCs w:val="20"/>
              </w:rPr>
              <w:t>194.600.455,47</w:t>
            </w:r>
          </w:p>
        </w:tc>
      </w:tr>
      <w:tr w:rsidR="00213521" w:rsidRPr="00213521" w:rsidTr="00213521">
        <w:trPr>
          <w:trHeight w:val="270"/>
        </w:trPr>
        <w:tc>
          <w:tcPr>
            <w:tcW w:w="990" w:type="dxa"/>
            <w:noWrap/>
            <w:hideMark/>
          </w:tcPr>
          <w:p w:rsidR="00213521" w:rsidRPr="00213521" w:rsidRDefault="00213521" w:rsidP="00213521">
            <w:pPr>
              <w:jc w:val="both"/>
              <w:rPr>
                <w:sz w:val="20"/>
                <w:szCs w:val="20"/>
              </w:rPr>
            </w:pPr>
            <w:r w:rsidRPr="00213521">
              <w:rPr>
                <w:sz w:val="20"/>
                <w:szCs w:val="20"/>
              </w:rPr>
              <w:t>Usluge</w:t>
            </w:r>
          </w:p>
        </w:tc>
        <w:tc>
          <w:tcPr>
            <w:tcW w:w="1438" w:type="dxa"/>
            <w:noWrap/>
            <w:hideMark/>
          </w:tcPr>
          <w:p w:rsidR="00213521" w:rsidRPr="00213521" w:rsidRDefault="00213521" w:rsidP="00BF51F2">
            <w:pPr>
              <w:jc w:val="right"/>
              <w:rPr>
                <w:sz w:val="20"/>
                <w:szCs w:val="20"/>
              </w:rPr>
            </w:pPr>
            <w:r>
              <w:rPr>
                <w:sz w:val="20"/>
                <w:szCs w:val="20"/>
              </w:rPr>
              <w:t>1.493.813,</w:t>
            </w:r>
            <w:r w:rsidRPr="00213521">
              <w:rPr>
                <w:sz w:val="20"/>
                <w:szCs w:val="20"/>
              </w:rPr>
              <w:t>20</w:t>
            </w:r>
          </w:p>
        </w:tc>
        <w:tc>
          <w:tcPr>
            <w:tcW w:w="1833" w:type="dxa"/>
            <w:noWrap/>
            <w:hideMark/>
          </w:tcPr>
          <w:p w:rsidR="00213521" w:rsidRPr="00213521" w:rsidRDefault="00213521" w:rsidP="00BF51F2">
            <w:pPr>
              <w:jc w:val="right"/>
              <w:rPr>
                <w:sz w:val="20"/>
                <w:szCs w:val="20"/>
              </w:rPr>
            </w:pPr>
            <w:r>
              <w:rPr>
                <w:sz w:val="20"/>
                <w:szCs w:val="20"/>
              </w:rPr>
              <w:t>48.048.276,</w:t>
            </w:r>
            <w:r w:rsidRPr="00213521">
              <w:rPr>
                <w:sz w:val="20"/>
                <w:szCs w:val="20"/>
              </w:rPr>
              <w:t>03</w:t>
            </w:r>
          </w:p>
        </w:tc>
        <w:tc>
          <w:tcPr>
            <w:tcW w:w="1753" w:type="dxa"/>
            <w:noWrap/>
            <w:hideMark/>
          </w:tcPr>
          <w:p w:rsidR="00213521" w:rsidRPr="00213521" w:rsidRDefault="00213521" w:rsidP="00BF51F2">
            <w:pPr>
              <w:jc w:val="right"/>
              <w:rPr>
                <w:sz w:val="20"/>
                <w:szCs w:val="20"/>
              </w:rPr>
            </w:pPr>
            <w:r>
              <w:rPr>
                <w:sz w:val="20"/>
                <w:szCs w:val="20"/>
              </w:rPr>
              <w:t>24.176.599,</w:t>
            </w:r>
            <w:r w:rsidRPr="00213521">
              <w:rPr>
                <w:sz w:val="20"/>
                <w:szCs w:val="20"/>
              </w:rPr>
              <w:t>43</w:t>
            </w:r>
          </w:p>
        </w:tc>
        <w:tc>
          <w:tcPr>
            <w:tcW w:w="1547" w:type="dxa"/>
            <w:noWrap/>
            <w:hideMark/>
          </w:tcPr>
          <w:p w:rsidR="00213521" w:rsidRPr="00213521" w:rsidRDefault="00213521" w:rsidP="00BF51F2">
            <w:pPr>
              <w:jc w:val="right"/>
              <w:rPr>
                <w:sz w:val="20"/>
                <w:szCs w:val="20"/>
              </w:rPr>
            </w:pPr>
            <w:r>
              <w:rPr>
                <w:sz w:val="20"/>
                <w:szCs w:val="20"/>
              </w:rPr>
              <w:t>414.090,</w:t>
            </w:r>
            <w:r w:rsidRPr="00213521">
              <w:rPr>
                <w:sz w:val="20"/>
                <w:szCs w:val="20"/>
              </w:rPr>
              <w:t>80</w:t>
            </w:r>
          </w:p>
        </w:tc>
        <w:tc>
          <w:tcPr>
            <w:tcW w:w="1794" w:type="dxa"/>
            <w:noWrap/>
            <w:hideMark/>
          </w:tcPr>
          <w:p w:rsidR="00213521" w:rsidRPr="00BA1341" w:rsidRDefault="00213521" w:rsidP="00BF51F2">
            <w:pPr>
              <w:jc w:val="right"/>
              <w:rPr>
                <w:b/>
                <w:sz w:val="20"/>
                <w:szCs w:val="20"/>
              </w:rPr>
            </w:pPr>
            <w:r w:rsidRPr="00BA1341">
              <w:rPr>
                <w:b/>
                <w:sz w:val="20"/>
                <w:szCs w:val="20"/>
              </w:rPr>
              <w:t>74.132.779,46</w:t>
            </w:r>
          </w:p>
        </w:tc>
      </w:tr>
      <w:tr w:rsidR="00213521" w:rsidRPr="00213521" w:rsidTr="00213521">
        <w:trPr>
          <w:trHeight w:val="270"/>
        </w:trPr>
        <w:tc>
          <w:tcPr>
            <w:tcW w:w="990" w:type="dxa"/>
            <w:noWrap/>
            <w:hideMark/>
          </w:tcPr>
          <w:p w:rsidR="00213521" w:rsidRPr="00213521" w:rsidRDefault="00213521" w:rsidP="00213521">
            <w:pPr>
              <w:jc w:val="both"/>
              <w:rPr>
                <w:sz w:val="20"/>
                <w:szCs w:val="20"/>
              </w:rPr>
            </w:pPr>
            <w:r w:rsidRPr="00213521">
              <w:rPr>
                <w:sz w:val="20"/>
                <w:szCs w:val="20"/>
              </w:rPr>
              <w:t>Radovi</w:t>
            </w:r>
          </w:p>
        </w:tc>
        <w:tc>
          <w:tcPr>
            <w:tcW w:w="1438" w:type="dxa"/>
            <w:noWrap/>
            <w:hideMark/>
          </w:tcPr>
          <w:p w:rsidR="00213521" w:rsidRPr="00213521" w:rsidRDefault="00213521" w:rsidP="00BF51F2">
            <w:pPr>
              <w:jc w:val="right"/>
              <w:rPr>
                <w:sz w:val="20"/>
                <w:szCs w:val="20"/>
              </w:rPr>
            </w:pPr>
            <w:r>
              <w:rPr>
                <w:sz w:val="20"/>
                <w:szCs w:val="20"/>
              </w:rPr>
              <w:t>83.292,</w:t>
            </w:r>
            <w:r w:rsidRPr="00213521">
              <w:rPr>
                <w:sz w:val="20"/>
                <w:szCs w:val="20"/>
              </w:rPr>
              <w:t>40</w:t>
            </w:r>
          </w:p>
        </w:tc>
        <w:tc>
          <w:tcPr>
            <w:tcW w:w="1833" w:type="dxa"/>
            <w:noWrap/>
            <w:hideMark/>
          </w:tcPr>
          <w:p w:rsidR="00213521" w:rsidRPr="00213521" w:rsidRDefault="00213521" w:rsidP="00BF51F2">
            <w:pPr>
              <w:jc w:val="right"/>
              <w:rPr>
                <w:sz w:val="20"/>
                <w:szCs w:val="20"/>
              </w:rPr>
            </w:pPr>
            <w:r>
              <w:rPr>
                <w:sz w:val="20"/>
                <w:szCs w:val="20"/>
              </w:rPr>
              <w:t>6.949.306,</w:t>
            </w:r>
            <w:r w:rsidRPr="00213521">
              <w:rPr>
                <w:sz w:val="20"/>
                <w:szCs w:val="20"/>
              </w:rPr>
              <w:t>50</w:t>
            </w:r>
          </w:p>
        </w:tc>
        <w:tc>
          <w:tcPr>
            <w:tcW w:w="1753" w:type="dxa"/>
            <w:noWrap/>
            <w:hideMark/>
          </w:tcPr>
          <w:p w:rsidR="00213521" w:rsidRPr="00213521" w:rsidRDefault="00213521" w:rsidP="00BF51F2">
            <w:pPr>
              <w:jc w:val="right"/>
              <w:rPr>
                <w:sz w:val="20"/>
                <w:szCs w:val="20"/>
              </w:rPr>
            </w:pPr>
            <w:r>
              <w:rPr>
                <w:sz w:val="20"/>
                <w:szCs w:val="20"/>
              </w:rPr>
              <w:t>19.353.871,</w:t>
            </w:r>
            <w:r w:rsidRPr="00213521">
              <w:rPr>
                <w:sz w:val="20"/>
                <w:szCs w:val="20"/>
              </w:rPr>
              <w:t>37</w:t>
            </w:r>
          </w:p>
        </w:tc>
        <w:tc>
          <w:tcPr>
            <w:tcW w:w="1547" w:type="dxa"/>
            <w:noWrap/>
            <w:hideMark/>
          </w:tcPr>
          <w:p w:rsidR="00213521" w:rsidRPr="00213521" w:rsidRDefault="00213521" w:rsidP="00BF51F2">
            <w:pPr>
              <w:jc w:val="right"/>
              <w:rPr>
                <w:sz w:val="20"/>
                <w:szCs w:val="20"/>
              </w:rPr>
            </w:pPr>
            <w:r>
              <w:rPr>
                <w:sz w:val="20"/>
                <w:szCs w:val="20"/>
              </w:rPr>
              <w:t>28.867,</w:t>
            </w:r>
            <w:r w:rsidRPr="00213521">
              <w:rPr>
                <w:sz w:val="20"/>
                <w:szCs w:val="20"/>
              </w:rPr>
              <w:t>15</w:t>
            </w:r>
          </w:p>
        </w:tc>
        <w:tc>
          <w:tcPr>
            <w:tcW w:w="1794" w:type="dxa"/>
            <w:noWrap/>
            <w:hideMark/>
          </w:tcPr>
          <w:p w:rsidR="00213521" w:rsidRPr="00BA1341" w:rsidRDefault="00213521" w:rsidP="00BF51F2">
            <w:pPr>
              <w:jc w:val="right"/>
              <w:rPr>
                <w:b/>
                <w:sz w:val="20"/>
                <w:szCs w:val="20"/>
              </w:rPr>
            </w:pPr>
            <w:r w:rsidRPr="00BA1341">
              <w:rPr>
                <w:b/>
                <w:sz w:val="20"/>
                <w:szCs w:val="20"/>
              </w:rPr>
              <w:t>26.415.337,42</w:t>
            </w:r>
          </w:p>
        </w:tc>
      </w:tr>
      <w:tr w:rsidR="00213521" w:rsidRPr="00213521" w:rsidTr="00213521">
        <w:trPr>
          <w:trHeight w:val="270"/>
        </w:trPr>
        <w:tc>
          <w:tcPr>
            <w:tcW w:w="990" w:type="dxa"/>
            <w:noWrap/>
            <w:hideMark/>
          </w:tcPr>
          <w:p w:rsidR="00213521" w:rsidRPr="00213521" w:rsidRDefault="00213521" w:rsidP="00213521">
            <w:pPr>
              <w:jc w:val="both"/>
              <w:rPr>
                <w:b/>
                <w:bCs/>
                <w:sz w:val="20"/>
                <w:szCs w:val="20"/>
              </w:rPr>
            </w:pPr>
            <w:r w:rsidRPr="00213521">
              <w:rPr>
                <w:b/>
                <w:bCs/>
                <w:sz w:val="20"/>
                <w:szCs w:val="20"/>
              </w:rPr>
              <w:t>Ukupno</w:t>
            </w:r>
          </w:p>
        </w:tc>
        <w:tc>
          <w:tcPr>
            <w:tcW w:w="1438" w:type="dxa"/>
            <w:noWrap/>
            <w:hideMark/>
          </w:tcPr>
          <w:p w:rsidR="00213521" w:rsidRPr="00213521" w:rsidRDefault="00213521" w:rsidP="00BF51F2">
            <w:pPr>
              <w:jc w:val="right"/>
              <w:rPr>
                <w:b/>
                <w:bCs/>
                <w:sz w:val="20"/>
                <w:szCs w:val="20"/>
              </w:rPr>
            </w:pPr>
            <w:r>
              <w:rPr>
                <w:b/>
                <w:bCs/>
                <w:sz w:val="20"/>
                <w:szCs w:val="20"/>
              </w:rPr>
              <w:t>4.199.802,</w:t>
            </w:r>
            <w:r w:rsidRPr="00213521">
              <w:rPr>
                <w:b/>
                <w:bCs/>
                <w:sz w:val="20"/>
                <w:szCs w:val="20"/>
              </w:rPr>
              <w:t>49</w:t>
            </w:r>
          </w:p>
        </w:tc>
        <w:tc>
          <w:tcPr>
            <w:tcW w:w="1833" w:type="dxa"/>
            <w:noWrap/>
            <w:hideMark/>
          </w:tcPr>
          <w:p w:rsidR="00213521" w:rsidRPr="00213521" w:rsidRDefault="00213521" w:rsidP="00BF51F2">
            <w:pPr>
              <w:jc w:val="right"/>
              <w:rPr>
                <w:b/>
                <w:bCs/>
                <w:sz w:val="20"/>
                <w:szCs w:val="20"/>
              </w:rPr>
            </w:pPr>
            <w:r>
              <w:rPr>
                <w:b/>
                <w:bCs/>
                <w:sz w:val="20"/>
                <w:szCs w:val="20"/>
              </w:rPr>
              <w:t>202.809.686,</w:t>
            </w:r>
            <w:r w:rsidRPr="00213521">
              <w:rPr>
                <w:b/>
                <w:bCs/>
                <w:sz w:val="20"/>
                <w:szCs w:val="20"/>
              </w:rPr>
              <w:t>11</w:t>
            </w:r>
          </w:p>
        </w:tc>
        <w:tc>
          <w:tcPr>
            <w:tcW w:w="1753" w:type="dxa"/>
            <w:noWrap/>
            <w:hideMark/>
          </w:tcPr>
          <w:p w:rsidR="00213521" w:rsidRPr="00213521" w:rsidRDefault="00213521" w:rsidP="00BF51F2">
            <w:pPr>
              <w:jc w:val="right"/>
              <w:rPr>
                <w:b/>
                <w:bCs/>
                <w:sz w:val="20"/>
                <w:szCs w:val="20"/>
              </w:rPr>
            </w:pPr>
            <w:r>
              <w:rPr>
                <w:b/>
                <w:bCs/>
                <w:sz w:val="20"/>
                <w:szCs w:val="20"/>
              </w:rPr>
              <w:t>87.427.637,</w:t>
            </w:r>
            <w:r w:rsidRPr="00213521">
              <w:rPr>
                <w:b/>
                <w:bCs/>
                <w:sz w:val="20"/>
                <w:szCs w:val="20"/>
              </w:rPr>
              <w:t>25</w:t>
            </w:r>
          </w:p>
        </w:tc>
        <w:tc>
          <w:tcPr>
            <w:tcW w:w="1547" w:type="dxa"/>
            <w:noWrap/>
            <w:hideMark/>
          </w:tcPr>
          <w:p w:rsidR="00213521" w:rsidRPr="00213521" w:rsidRDefault="00213521" w:rsidP="00BF51F2">
            <w:pPr>
              <w:jc w:val="right"/>
              <w:rPr>
                <w:b/>
                <w:bCs/>
                <w:sz w:val="20"/>
                <w:szCs w:val="20"/>
              </w:rPr>
            </w:pPr>
            <w:r>
              <w:rPr>
                <w:b/>
                <w:bCs/>
                <w:sz w:val="20"/>
                <w:szCs w:val="20"/>
              </w:rPr>
              <w:t>711.446,</w:t>
            </w:r>
            <w:r w:rsidRPr="00213521">
              <w:rPr>
                <w:b/>
                <w:bCs/>
                <w:sz w:val="20"/>
                <w:szCs w:val="20"/>
              </w:rPr>
              <w:t>50</w:t>
            </w:r>
          </w:p>
        </w:tc>
        <w:tc>
          <w:tcPr>
            <w:tcW w:w="1794" w:type="dxa"/>
            <w:noWrap/>
            <w:hideMark/>
          </w:tcPr>
          <w:p w:rsidR="00213521" w:rsidRPr="00213521" w:rsidRDefault="00213521" w:rsidP="00BF51F2">
            <w:pPr>
              <w:jc w:val="right"/>
              <w:rPr>
                <w:b/>
                <w:bCs/>
                <w:sz w:val="20"/>
                <w:szCs w:val="20"/>
              </w:rPr>
            </w:pPr>
            <w:r>
              <w:rPr>
                <w:b/>
                <w:bCs/>
                <w:sz w:val="20"/>
                <w:szCs w:val="20"/>
              </w:rPr>
              <w:t>295.148.572,</w:t>
            </w:r>
            <w:r w:rsidRPr="00213521">
              <w:rPr>
                <w:b/>
                <w:bCs/>
                <w:sz w:val="20"/>
                <w:szCs w:val="20"/>
              </w:rPr>
              <w:t>35</w:t>
            </w:r>
          </w:p>
        </w:tc>
      </w:tr>
    </w:tbl>
    <w:p w:rsidR="007628BE" w:rsidRPr="007628BE" w:rsidRDefault="00BA1341" w:rsidP="007628BE">
      <w:pPr>
        <w:jc w:val="both"/>
        <w:rPr>
          <w:i/>
        </w:rPr>
      </w:pPr>
      <w:r>
        <w:rPr>
          <w:noProof/>
          <w:lang w:val="en-US" w:eastAsia="en-US"/>
        </w:rPr>
        <w:drawing>
          <wp:inline distT="0" distB="0" distL="0" distR="0" wp14:anchorId="7F34D249" wp14:editId="28744344">
            <wp:extent cx="5929952" cy="2743200"/>
            <wp:effectExtent l="0" t="0" r="1397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A1341" w:rsidRDefault="00BA1341" w:rsidP="007628BE">
      <w:pPr>
        <w:jc w:val="both"/>
        <w:rPr>
          <w:i/>
        </w:rPr>
      </w:pPr>
    </w:p>
    <w:p w:rsidR="00BA1341" w:rsidRDefault="00BA1341" w:rsidP="007628BE">
      <w:pPr>
        <w:jc w:val="both"/>
        <w:rPr>
          <w:i/>
        </w:rPr>
      </w:pPr>
    </w:p>
    <w:p w:rsidR="00BA1341" w:rsidRDefault="00BA1341" w:rsidP="007628BE">
      <w:pPr>
        <w:jc w:val="both"/>
      </w:pPr>
    </w:p>
    <w:p w:rsidR="007628BE" w:rsidRPr="00BA1341" w:rsidRDefault="007628BE" w:rsidP="007628BE">
      <w:pPr>
        <w:jc w:val="both"/>
      </w:pPr>
      <w:r w:rsidRPr="00BA1341">
        <w:t>Tabelarni prikaz ukupnog broja dodijeljenih ugovora za pregovarački postupak bez objave obavještenja o nabavci u 202</w:t>
      </w:r>
      <w:r w:rsidR="00BA1341" w:rsidRPr="00BA1341">
        <w:t>2</w:t>
      </w:r>
      <w:r w:rsidRPr="00BA1341">
        <w:t>. godini prema predmetu nabavke i nivou vlasti kojem pripada ugovorni organ:</w:t>
      </w:r>
    </w:p>
    <w:p w:rsidR="00213521" w:rsidRDefault="00213521" w:rsidP="007628BE">
      <w:pPr>
        <w:jc w:val="both"/>
        <w:rPr>
          <w:i/>
        </w:rPr>
      </w:pPr>
    </w:p>
    <w:tbl>
      <w:tblPr>
        <w:tblStyle w:val="TableGrid"/>
        <w:tblW w:w="0" w:type="auto"/>
        <w:tblInd w:w="-5" w:type="dxa"/>
        <w:tblLook w:val="04A0" w:firstRow="1" w:lastRow="0" w:firstColumn="1" w:lastColumn="0" w:noHBand="0" w:noVBand="1"/>
      </w:tblPr>
      <w:tblGrid>
        <w:gridCol w:w="1080"/>
        <w:gridCol w:w="1357"/>
        <w:gridCol w:w="1793"/>
        <w:gridCol w:w="1800"/>
        <w:gridCol w:w="1530"/>
        <w:gridCol w:w="1795"/>
      </w:tblGrid>
      <w:tr w:rsidR="00213521" w:rsidRPr="00BA1341" w:rsidTr="00BA1341">
        <w:trPr>
          <w:trHeight w:val="270"/>
        </w:trPr>
        <w:tc>
          <w:tcPr>
            <w:tcW w:w="9355" w:type="dxa"/>
            <w:gridSpan w:val="6"/>
            <w:shd w:val="clear" w:color="auto" w:fill="FFFF00"/>
            <w:hideMark/>
          </w:tcPr>
          <w:p w:rsidR="00213521" w:rsidRPr="00865242" w:rsidRDefault="00BA1341" w:rsidP="00BA1341">
            <w:pPr>
              <w:jc w:val="center"/>
              <w:rPr>
                <w:sz w:val="20"/>
                <w:szCs w:val="20"/>
              </w:rPr>
            </w:pPr>
            <w:r w:rsidRPr="00BA1341">
              <w:rPr>
                <w:sz w:val="20"/>
                <w:szCs w:val="20"/>
              </w:rPr>
              <w:t>Ukupni broj dodijeljenih ugovora za pregovarački postupak bez objave obavještenja o nabavci u 2022. godini prema predmetu nabavke i nivou vlasti kojem pripada ugovorni organ:</w:t>
            </w:r>
          </w:p>
        </w:tc>
      </w:tr>
      <w:tr w:rsidR="00213521" w:rsidRPr="00BA1341" w:rsidTr="00BA1341">
        <w:trPr>
          <w:trHeight w:val="270"/>
        </w:trPr>
        <w:tc>
          <w:tcPr>
            <w:tcW w:w="1080" w:type="dxa"/>
            <w:noWrap/>
          </w:tcPr>
          <w:p w:rsidR="00213521" w:rsidRPr="00BA1341" w:rsidRDefault="00213521" w:rsidP="00BA1341">
            <w:pPr>
              <w:jc w:val="center"/>
              <w:rPr>
                <w:sz w:val="20"/>
                <w:szCs w:val="20"/>
              </w:rPr>
            </w:pPr>
          </w:p>
        </w:tc>
        <w:tc>
          <w:tcPr>
            <w:tcW w:w="1357" w:type="dxa"/>
            <w:noWrap/>
          </w:tcPr>
          <w:p w:rsidR="00213521" w:rsidRPr="00BA1341" w:rsidRDefault="00BA1341" w:rsidP="00BA1341">
            <w:pPr>
              <w:jc w:val="center"/>
              <w:rPr>
                <w:sz w:val="20"/>
                <w:szCs w:val="20"/>
              </w:rPr>
            </w:pPr>
            <w:r w:rsidRPr="00BA1341">
              <w:rPr>
                <w:sz w:val="20"/>
                <w:szCs w:val="20"/>
              </w:rPr>
              <w:t>BiH</w:t>
            </w:r>
          </w:p>
        </w:tc>
        <w:tc>
          <w:tcPr>
            <w:tcW w:w="1793" w:type="dxa"/>
            <w:noWrap/>
          </w:tcPr>
          <w:p w:rsidR="00213521" w:rsidRPr="00BA1341" w:rsidRDefault="00BA1341" w:rsidP="00BA1341">
            <w:pPr>
              <w:jc w:val="center"/>
              <w:rPr>
                <w:sz w:val="20"/>
                <w:szCs w:val="20"/>
              </w:rPr>
            </w:pPr>
            <w:r w:rsidRPr="00BA1341">
              <w:rPr>
                <w:sz w:val="20"/>
                <w:szCs w:val="20"/>
              </w:rPr>
              <w:t>FBiH</w:t>
            </w:r>
          </w:p>
        </w:tc>
        <w:tc>
          <w:tcPr>
            <w:tcW w:w="1800" w:type="dxa"/>
            <w:noWrap/>
          </w:tcPr>
          <w:p w:rsidR="00213521" w:rsidRPr="00BA1341" w:rsidRDefault="00BA1341" w:rsidP="00BA1341">
            <w:pPr>
              <w:jc w:val="center"/>
              <w:rPr>
                <w:sz w:val="20"/>
                <w:szCs w:val="20"/>
              </w:rPr>
            </w:pPr>
            <w:r w:rsidRPr="00BA1341">
              <w:rPr>
                <w:sz w:val="20"/>
                <w:szCs w:val="20"/>
              </w:rPr>
              <w:t>RS</w:t>
            </w:r>
          </w:p>
        </w:tc>
        <w:tc>
          <w:tcPr>
            <w:tcW w:w="1530" w:type="dxa"/>
            <w:noWrap/>
          </w:tcPr>
          <w:p w:rsidR="00213521" w:rsidRPr="00BA1341" w:rsidRDefault="00BA1341" w:rsidP="00BA1341">
            <w:pPr>
              <w:jc w:val="center"/>
              <w:rPr>
                <w:sz w:val="20"/>
                <w:szCs w:val="20"/>
              </w:rPr>
            </w:pPr>
            <w:r w:rsidRPr="00BA1341">
              <w:rPr>
                <w:sz w:val="20"/>
                <w:szCs w:val="20"/>
              </w:rPr>
              <w:t>BD</w:t>
            </w:r>
          </w:p>
        </w:tc>
        <w:tc>
          <w:tcPr>
            <w:tcW w:w="1795" w:type="dxa"/>
            <w:noWrap/>
          </w:tcPr>
          <w:p w:rsidR="00213521" w:rsidRPr="00BA1341" w:rsidRDefault="00BA1341" w:rsidP="00BA1341">
            <w:pPr>
              <w:jc w:val="center"/>
              <w:rPr>
                <w:b/>
                <w:sz w:val="20"/>
                <w:szCs w:val="20"/>
              </w:rPr>
            </w:pPr>
            <w:r w:rsidRPr="00BA1341">
              <w:rPr>
                <w:b/>
                <w:sz w:val="20"/>
                <w:szCs w:val="20"/>
              </w:rPr>
              <w:t>Ukupno</w:t>
            </w:r>
          </w:p>
        </w:tc>
      </w:tr>
      <w:tr w:rsidR="00213521" w:rsidRPr="00BA1341" w:rsidTr="00BA1341">
        <w:trPr>
          <w:trHeight w:val="270"/>
        </w:trPr>
        <w:tc>
          <w:tcPr>
            <w:tcW w:w="1080" w:type="dxa"/>
            <w:noWrap/>
            <w:hideMark/>
          </w:tcPr>
          <w:p w:rsidR="00213521" w:rsidRPr="00BA1341" w:rsidRDefault="00213521" w:rsidP="00213521">
            <w:pPr>
              <w:jc w:val="both"/>
              <w:rPr>
                <w:sz w:val="20"/>
                <w:szCs w:val="20"/>
              </w:rPr>
            </w:pPr>
            <w:r w:rsidRPr="00BA1341">
              <w:rPr>
                <w:sz w:val="20"/>
                <w:szCs w:val="20"/>
              </w:rPr>
              <w:t>Robe</w:t>
            </w:r>
          </w:p>
        </w:tc>
        <w:tc>
          <w:tcPr>
            <w:tcW w:w="1357" w:type="dxa"/>
            <w:noWrap/>
            <w:hideMark/>
          </w:tcPr>
          <w:p w:rsidR="00213521" w:rsidRPr="00BA1341" w:rsidRDefault="00213521" w:rsidP="00BA1341">
            <w:pPr>
              <w:jc w:val="center"/>
              <w:rPr>
                <w:sz w:val="20"/>
                <w:szCs w:val="20"/>
              </w:rPr>
            </w:pPr>
            <w:r w:rsidRPr="00BA1341">
              <w:rPr>
                <w:sz w:val="20"/>
                <w:szCs w:val="20"/>
              </w:rPr>
              <w:t>64</w:t>
            </w:r>
          </w:p>
        </w:tc>
        <w:tc>
          <w:tcPr>
            <w:tcW w:w="1793" w:type="dxa"/>
            <w:noWrap/>
            <w:hideMark/>
          </w:tcPr>
          <w:p w:rsidR="00213521" w:rsidRPr="00BA1341" w:rsidRDefault="00213521" w:rsidP="00BA1341">
            <w:pPr>
              <w:jc w:val="center"/>
              <w:rPr>
                <w:sz w:val="20"/>
                <w:szCs w:val="20"/>
              </w:rPr>
            </w:pPr>
            <w:r w:rsidRPr="00BA1341">
              <w:rPr>
                <w:sz w:val="20"/>
                <w:szCs w:val="20"/>
              </w:rPr>
              <w:t>218</w:t>
            </w:r>
          </w:p>
        </w:tc>
        <w:tc>
          <w:tcPr>
            <w:tcW w:w="1800" w:type="dxa"/>
            <w:noWrap/>
            <w:hideMark/>
          </w:tcPr>
          <w:p w:rsidR="00213521" w:rsidRPr="00BA1341" w:rsidRDefault="00213521" w:rsidP="00BA1341">
            <w:pPr>
              <w:jc w:val="center"/>
              <w:rPr>
                <w:sz w:val="20"/>
                <w:szCs w:val="20"/>
              </w:rPr>
            </w:pPr>
            <w:r w:rsidRPr="00BA1341">
              <w:rPr>
                <w:sz w:val="20"/>
                <w:szCs w:val="20"/>
              </w:rPr>
              <w:t>135</w:t>
            </w:r>
          </w:p>
        </w:tc>
        <w:tc>
          <w:tcPr>
            <w:tcW w:w="1530" w:type="dxa"/>
            <w:noWrap/>
            <w:hideMark/>
          </w:tcPr>
          <w:p w:rsidR="00213521" w:rsidRPr="00BA1341" w:rsidRDefault="00213521" w:rsidP="00BA1341">
            <w:pPr>
              <w:jc w:val="center"/>
              <w:rPr>
                <w:sz w:val="20"/>
                <w:szCs w:val="20"/>
              </w:rPr>
            </w:pPr>
            <w:r w:rsidRPr="00BA1341">
              <w:rPr>
                <w:sz w:val="20"/>
                <w:szCs w:val="20"/>
              </w:rPr>
              <w:t>2</w:t>
            </w:r>
          </w:p>
        </w:tc>
        <w:tc>
          <w:tcPr>
            <w:tcW w:w="1795" w:type="dxa"/>
            <w:noWrap/>
            <w:hideMark/>
          </w:tcPr>
          <w:p w:rsidR="00213521" w:rsidRPr="00BA1341" w:rsidRDefault="00213521" w:rsidP="00BA1341">
            <w:pPr>
              <w:jc w:val="center"/>
              <w:rPr>
                <w:b/>
                <w:sz w:val="20"/>
                <w:szCs w:val="20"/>
              </w:rPr>
            </w:pPr>
            <w:r w:rsidRPr="00BA1341">
              <w:rPr>
                <w:b/>
                <w:sz w:val="20"/>
                <w:szCs w:val="20"/>
              </w:rPr>
              <w:t>419</w:t>
            </w:r>
          </w:p>
        </w:tc>
      </w:tr>
      <w:tr w:rsidR="00213521" w:rsidRPr="00BA1341" w:rsidTr="00BA1341">
        <w:trPr>
          <w:trHeight w:val="270"/>
        </w:trPr>
        <w:tc>
          <w:tcPr>
            <w:tcW w:w="1080" w:type="dxa"/>
            <w:noWrap/>
            <w:hideMark/>
          </w:tcPr>
          <w:p w:rsidR="00213521" w:rsidRPr="00BA1341" w:rsidRDefault="00213521" w:rsidP="00213521">
            <w:pPr>
              <w:jc w:val="both"/>
              <w:rPr>
                <w:sz w:val="20"/>
                <w:szCs w:val="20"/>
              </w:rPr>
            </w:pPr>
            <w:r w:rsidRPr="00BA1341">
              <w:rPr>
                <w:sz w:val="20"/>
                <w:szCs w:val="20"/>
              </w:rPr>
              <w:t>Usluge</w:t>
            </w:r>
          </w:p>
        </w:tc>
        <w:tc>
          <w:tcPr>
            <w:tcW w:w="1357" w:type="dxa"/>
            <w:noWrap/>
            <w:hideMark/>
          </w:tcPr>
          <w:p w:rsidR="00213521" w:rsidRPr="00BA1341" w:rsidRDefault="00213521" w:rsidP="00BA1341">
            <w:pPr>
              <w:jc w:val="center"/>
              <w:rPr>
                <w:sz w:val="20"/>
                <w:szCs w:val="20"/>
              </w:rPr>
            </w:pPr>
            <w:r w:rsidRPr="00BA1341">
              <w:rPr>
                <w:sz w:val="20"/>
                <w:szCs w:val="20"/>
              </w:rPr>
              <w:t>73</w:t>
            </w:r>
          </w:p>
        </w:tc>
        <w:tc>
          <w:tcPr>
            <w:tcW w:w="1793" w:type="dxa"/>
            <w:noWrap/>
            <w:hideMark/>
          </w:tcPr>
          <w:p w:rsidR="00213521" w:rsidRPr="00BA1341" w:rsidRDefault="00213521" w:rsidP="00BA1341">
            <w:pPr>
              <w:jc w:val="center"/>
              <w:rPr>
                <w:sz w:val="20"/>
                <w:szCs w:val="20"/>
              </w:rPr>
            </w:pPr>
            <w:r w:rsidRPr="00BA1341">
              <w:rPr>
                <w:sz w:val="20"/>
                <w:szCs w:val="20"/>
              </w:rPr>
              <w:t>254</w:t>
            </w:r>
          </w:p>
        </w:tc>
        <w:tc>
          <w:tcPr>
            <w:tcW w:w="1800" w:type="dxa"/>
            <w:noWrap/>
            <w:hideMark/>
          </w:tcPr>
          <w:p w:rsidR="00213521" w:rsidRPr="00BA1341" w:rsidRDefault="00213521" w:rsidP="00BA1341">
            <w:pPr>
              <w:jc w:val="center"/>
              <w:rPr>
                <w:sz w:val="20"/>
                <w:szCs w:val="20"/>
              </w:rPr>
            </w:pPr>
            <w:r w:rsidRPr="00BA1341">
              <w:rPr>
                <w:sz w:val="20"/>
                <w:szCs w:val="20"/>
              </w:rPr>
              <w:t>199</w:t>
            </w:r>
          </w:p>
        </w:tc>
        <w:tc>
          <w:tcPr>
            <w:tcW w:w="1530" w:type="dxa"/>
            <w:noWrap/>
            <w:hideMark/>
          </w:tcPr>
          <w:p w:rsidR="00213521" w:rsidRPr="00BA1341" w:rsidRDefault="00213521" w:rsidP="00BA1341">
            <w:pPr>
              <w:jc w:val="center"/>
              <w:rPr>
                <w:sz w:val="20"/>
                <w:szCs w:val="20"/>
              </w:rPr>
            </w:pPr>
            <w:r w:rsidRPr="00BA1341">
              <w:rPr>
                <w:sz w:val="20"/>
                <w:szCs w:val="20"/>
              </w:rPr>
              <w:t>11</w:t>
            </w:r>
          </w:p>
        </w:tc>
        <w:tc>
          <w:tcPr>
            <w:tcW w:w="1795" w:type="dxa"/>
            <w:noWrap/>
            <w:hideMark/>
          </w:tcPr>
          <w:p w:rsidR="00213521" w:rsidRPr="00BA1341" w:rsidRDefault="00213521" w:rsidP="00BA1341">
            <w:pPr>
              <w:jc w:val="center"/>
              <w:rPr>
                <w:b/>
                <w:sz w:val="20"/>
                <w:szCs w:val="20"/>
              </w:rPr>
            </w:pPr>
            <w:r w:rsidRPr="00BA1341">
              <w:rPr>
                <w:b/>
                <w:sz w:val="20"/>
                <w:szCs w:val="20"/>
              </w:rPr>
              <w:t>537</w:t>
            </w:r>
          </w:p>
        </w:tc>
      </w:tr>
      <w:tr w:rsidR="00213521" w:rsidRPr="00BA1341" w:rsidTr="00BA1341">
        <w:trPr>
          <w:trHeight w:val="270"/>
        </w:trPr>
        <w:tc>
          <w:tcPr>
            <w:tcW w:w="1080" w:type="dxa"/>
            <w:noWrap/>
            <w:hideMark/>
          </w:tcPr>
          <w:p w:rsidR="00213521" w:rsidRPr="00BA1341" w:rsidRDefault="00213521" w:rsidP="00213521">
            <w:pPr>
              <w:jc w:val="both"/>
              <w:rPr>
                <w:sz w:val="20"/>
                <w:szCs w:val="20"/>
              </w:rPr>
            </w:pPr>
            <w:r w:rsidRPr="00BA1341">
              <w:rPr>
                <w:sz w:val="20"/>
                <w:szCs w:val="20"/>
              </w:rPr>
              <w:t>Radovi</w:t>
            </w:r>
          </w:p>
        </w:tc>
        <w:tc>
          <w:tcPr>
            <w:tcW w:w="1357" w:type="dxa"/>
            <w:noWrap/>
            <w:hideMark/>
          </w:tcPr>
          <w:p w:rsidR="00213521" w:rsidRPr="00BA1341" w:rsidRDefault="00213521" w:rsidP="00BA1341">
            <w:pPr>
              <w:jc w:val="center"/>
              <w:rPr>
                <w:sz w:val="20"/>
                <w:szCs w:val="20"/>
              </w:rPr>
            </w:pPr>
            <w:r w:rsidRPr="00BA1341">
              <w:rPr>
                <w:sz w:val="20"/>
                <w:szCs w:val="20"/>
              </w:rPr>
              <w:t>9</w:t>
            </w:r>
          </w:p>
        </w:tc>
        <w:tc>
          <w:tcPr>
            <w:tcW w:w="1793" w:type="dxa"/>
            <w:noWrap/>
            <w:hideMark/>
          </w:tcPr>
          <w:p w:rsidR="00213521" w:rsidRPr="00BA1341" w:rsidRDefault="00213521" w:rsidP="00BA1341">
            <w:pPr>
              <w:jc w:val="center"/>
              <w:rPr>
                <w:sz w:val="20"/>
                <w:szCs w:val="20"/>
              </w:rPr>
            </w:pPr>
            <w:r w:rsidRPr="00BA1341">
              <w:rPr>
                <w:sz w:val="20"/>
                <w:szCs w:val="20"/>
              </w:rPr>
              <w:t>96</w:t>
            </w:r>
          </w:p>
        </w:tc>
        <w:tc>
          <w:tcPr>
            <w:tcW w:w="1800" w:type="dxa"/>
            <w:noWrap/>
            <w:hideMark/>
          </w:tcPr>
          <w:p w:rsidR="00213521" w:rsidRPr="00BA1341" w:rsidRDefault="00213521" w:rsidP="00BA1341">
            <w:pPr>
              <w:jc w:val="center"/>
              <w:rPr>
                <w:sz w:val="20"/>
                <w:szCs w:val="20"/>
              </w:rPr>
            </w:pPr>
            <w:r w:rsidRPr="00BA1341">
              <w:rPr>
                <w:sz w:val="20"/>
                <w:szCs w:val="20"/>
              </w:rPr>
              <w:t>152</w:t>
            </w:r>
          </w:p>
        </w:tc>
        <w:tc>
          <w:tcPr>
            <w:tcW w:w="1530" w:type="dxa"/>
            <w:noWrap/>
            <w:hideMark/>
          </w:tcPr>
          <w:p w:rsidR="00213521" w:rsidRPr="00BA1341" w:rsidRDefault="00213521" w:rsidP="00BA1341">
            <w:pPr>
              <w:jc w:val="center"/>
              <w:rPr>
                <w:sz w:val="20"/>
                <w:szCs w:val="20"/>
              </w:rPr>
            </w:pPr>
            <w:r w:rsidRPr="00BA1341">
              <w:rPr>
                <w:sz w:val="20"/>
                <w:szCs w:val="20"/>
              </w:rPr>
              <w:t>2</w:t>
            </w:r>
          </w:p>
        </w:tc>
        <w:tc>
          <w:tcPr>
            <w:tcW w:w="1795" w:type="dxa"/>
            <w:noWrap/>
            <w:hideMark/>
          </w:tcPr>
          <w:p w:rsidR="00213521" w:rsidRPr="00BA1341" w:rsidRDefault="00213521" w:rsidP="00BA1341">
            <w:pPr>
              <w:jc w:val="center"/>
              <w:rPr>
                <w:b/>
                <w:sz w:val="20"/>
                <w:szCs w:val="20"/>
              </w:rPr>
            </w:pPr>
            <w:r w:rsidRPr="00BA1341">
              <w:rPr>
                <w:b/>
                <w:sz w:val="20"/>
                <w:szCs w:val="20"/>
              </w:rPr>
              <w:t>259</w:t>
            </w:r>
          </w:p>
        </w:tc>
      </w:tr>
      <w:tr w:rsidR="00213521" w:rsidRPr="00BA1341" w:rsidTr="00BA1341">
        <w:trPr>
          <w:trHeight w:val="270"/>
        </w:trPr>
        <w:tc>
          <w:tcPr>
            <w:tcW w:w="1080" w:type="dxa"/>
            <w:noWrap/>
            <w:hideMark/>
          </w:tcPr>
          <w:p w:rsidR="00213521" w:rsidRPr="00BA1341" w:rsidRDefault="00213521" w:rsidP="00213521">
            <w:pPr>
              <w:jc w:val="both"/>
              <w:rPr>
                <w:b/>
                <w:bCs/>
                <w:sz w:val="20"/>
                <w:szCs w:val="20"/>
              </w:rPr>
            </w:pPr>
            <w:r w:rsidRPr="00BA1341">
              <w:rPr>
                <w:b/>
                <w:bCs/>
                <w:sz w:val="20"/>
                <w:szCs w:val="20"/>
              </w:rPr>
              <w:t>Ukupno</w:t>
            </w:r>
          </w:p>
        </w:tc>
        <w:tc>
          <w:tcPr>
            <w:tcW w:w="1357" w:type="dxa"/>
            <w:noWrap/>
            <w:hideMark/>
          </w:tcPr>
          <w:p w:rsidR="00213521" w:rsidRPr="00BA1341" w:rsidRDefault="00213521" w:rsidP="00BA1341">
            <w:pPr>
              <w:jc w:val="center"/>
              <w:rPr>
                <w:b/>
                <w:bCs/>
                <w:sz w:val="20"/>
                <w:szCs w:val="20"/>
              </w:rPr>
            </w:pPr>
            <w:r w:rsidRPr="00BA1341">
              <w:rPr>
                <w:b/>
                <w:bCs/>
                <w:sz w:val="20"/>
                <w:szCs w:val="20"/>
              </w:rPr>
              <w:t>146</w:t>
            </w:r>
          </w:p>
        </w:tc>
        <w:tc>
          <w:tcPr>
            <w:tcW w:w="1793" w:type="dxa"/>
            <w:noWrap/>
            <w:hideMark/>
          </w:tcPr>
          <w:p w:rsidR="00213521" w:rsidRPr="00BA1341" w:rsidRDefault="00213521" w:rsidP="00BA1341">
            <w:pPr>
              <w:jc w:val="center"/>
              <w:rPr>
                <w:b/>
                <w:sz w:val="20"/>
                <w:szCs w:val="20"/>
              </w:rPr>
            </w:pPr>
            <w:r w:rsidRPr="00BA1341">
              <w:rPr>
                <w:b/>
                <w:sz w:val="20"/>
                <w:szCs w:val="20"/>
              </w:rPr>
              <w:t>568</w:t>
            </w:r>
          </w:p>
        </w:tc>
        <w:tc>
          <w:tcPr>
            <w:tcW w:w="1800" w:type="dxa"/>
            <w:noWrap/>
            <w:hideMark/>
          </w:tcPr>
          <w:p w:rsidR="00213521" w:rsidRPr="00BA1341" w:rsidRDefault="00213521" w:rsidP="00BA1341">
            <w:pPr>
              <w:jc w:val="center"/>
              <w:rPr>
                <w:b/>
                <w:sz w:val="20"/>
                <w:szCs w:val="20"/>
              </w:rPr>
            </w:pPr>
            <w:r w:rsidRPr="00BA1341">
              <w:rPr>
                <w:b/>
                <w:sz w:val="20"/>
                <w:szCs w:val="20"/>
              </w:rPr>
              <w:t>486</w:t>
            </w:r>
          </w:p>
        </w:tc>
        <w:tc>
          <w:tcPr>
            <w:tcW w:w="1530" w:type="dxa"/>
            <w:noWrap/>
            <w:hideMark/>
          </w:tcPr>
          <w:p w:rsidR="00213521" w:rsidRPr="00BA1341" w:rsidRDefault="00213521" w:rsidP="00BA1341">
            <w:pPr>
              <w:jc w:val="center"/>
              <w:rPr>
                <w:b/>
                <w:sz w:val="20"/>
                <w:szCs w:val="20"/>
              </w:rPr>
            </w:pPr>
            <w:r w:rsidRPr="00BA1341">
              <w:rPr>
                <w:b/>
                <w:sz w:val="20"/>
                <w:szCs w:val="20"/>
              </w:rPr>
              <w:t>15</w:t>
            </w:r>
          </w:p>
        </w:tc>
        <w:tc>
          <w:tcPr>
            <w:tcW w:w="1795" w:type="dxa"/>
            <w:noWrap/>
            <w:hideMark/>
          </w:tcPr>
          <w:p w:rsidR="00213521" w:rsidRPr="00BA1341" w:rsidRDefault="00213521" w:rsidP="00BA1341">
            <w:pPr>
              <w:jc w:val="center"/>
              <w:rPr>
                <w:b/>
                <w:sz w:val="20"/>
                <w:szCs w:val="20"/>
              </w:rPr>
            </w:pPr>
            <w:r w:rsidRPr="00BA1341">
              <w:rPr>
                <w:b/>
                <w:sz w:val="20"/>
                <w:szCs w:val="20"/>
              </w:rPr>
              <w:t>1</w:t>
            </w:r>
            <w:r w:rsidR="00BA1341" w:rsidRPr="00BA1341">
              <w:rPr>
                <w:b/>
                <w:sz w:val="20"/>
                <w:szCs w:val="20"/>
              </w:rPr>
              <w:t>.</w:t>
            </w:r>
            <w:r w:rsidRPr="00BA1341">
              <w:rPr>
                <w:b/>
                <w:sz w:val="20"/>
                <w:szCs w:val="20"/>
              </w:rPr>
              <w:t>215</w:t>
            </w:r>
          </w:p>
        </w:tc>
      </w:tr>
    </w:tbl>
    <w:p w:rsidR="00213521" w:rsidRPr="007628BE" w:rsidRDefault="00BA1341" w:rsidP="007628BE">
      <w:pPr>
        <w:jc w:val="both"/>
        <w:rPr>
          <w:i/>
        </w:rPr>
      </w:pPr>
      <w:r>
        <w:rPr>
          <w:noProof/>
          <w:lang w:val="en-US" w:eastAsia="en-US"/>
        </w:rPr>
        <w:lastRenderedPageBreak/>
        <w:drawing>
          <wp:inline distT="0" distB="0" distL="0" distR="0" wp14:anchorId="0F454E37" wp14:editId="70D64488">
            <wp:extent cx="5956935" cy="2490716"/>
            <wp:effectExtent l="0" t="0" r="5715" b="508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628BE" w:rsidRDefault="007628BE" w:rsidP="007628BE">
      <w:pPr>
        <w:jc w:val="center"/>
        <w:rPr>
          <w:i/>
        </w:rPr>
      </w:pPr>
    </w:p>
    <w:p w:rsidR="007628BE" w:rsidRPr="00173BB6" w:rsidRDefault="007628BE" w:rsidP="007628BE">
      <w:pPr>
        <w:pStyle w:val="Heading2"/>
        <w:rPr>
          <w:rFonts w:ascii="Times New Roman" w:hAnsi="Times New Roman" w:cs="Times New Roman"/>
        </w:rPr>
      </w:pPr>
      <w:bookmarkStart w:id="56" w:name="_Toc72317997"/>
      <w:bookmarkStart w:id="57" w:name="_Toc99444187"/>
      <w:bookmarkStart w:id="58" w:name="_Toc130472231"/>
      <w:r w:rsidRPr="00173BB6">
        <w:rPr>
          <w:rFonts w:ascii="Times New Roman" w:hAnsi="Times New Roman" w:cs="Times New Roman"/>
        </w:rPr>
        <w:t>Analiza postupaka „Poglavlja V“ prema vrsti postupka</w:t>
      </w:r>
      <w:bookmarkEnd w:id="56"/>
      <w:bookmarkEnd w:id="57"/>
      <w:bookmarkEnd w:id="58"/>
    </w:p>
    <w:p w:rsidR="007628BE" w:rsidRPr="007628BE" w:rsidRDefault="007628BE" w:rsidP="007628BE">
      <w:pPr>
        <w:rPr>
          <w:i/>
        </w:rPr>
      </w:pPr>
    </w:p>
    <w:p w:rsidR="007628BE" w:rsidRPr="00886293" w:rsidRDefault="007628BE" w:rsidP="007628BE">
      <w:pPr>
        <w:spacing w:line="276" w:lineRule="auto"/>
        <w:jc w:val="both"/>
      </w:pPr>
      <w:r w:rsidRPr="00886293">
        <w:t>Tabelarni i grafički prikaz ukupne vrijednost dodijeljenih ugovora za postupke „Poglavlja V“  u 202</w:t>
      </w:r>
      <w:r w:rsidR="00173BB6" w:rsidRPr="00886293">
        <w:t>2</w:t>
      </w:r>
      <w:r w:rsidRPr="00886293">
        <w:t>. godini prema vrsti postupka:</w:t>
      </w:r>
    </w:p>
    <w:tbl>
      <w:tblPr>
        <w:tblW w:w="9331" w:type="dxa"/>
        <w:tblInd w:w="-10" w:type="dxa"/>
        <w:tblLook w:val="04A0" w:firstRow="1" w:lastRow="0" w:firstColumn="1" w:lastColumn="0" w:noHBand="0" w:noVBand="1"/>
      </w:tblPr>
      <w:tblGrid>
        <w:gridCol w:w="900"/>
        <w:gridCol w:w="3780"/>
        <w:gridCol w:w="2340"/>
        <w:gridCol w:w="2311"/>
      </w:tblGrid>
      <w:tr w:rsidR="007628BE" w:rsidRPr="007267EE" w:rsidTr="00CF1741">
        <w:trPr>
          <w:trHeight w:val="574"/>
        </w:trPr>
        <w:tc>
          <w:tcPr>
            <w:tcW w:w="9331"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rsidR="007628BE" w:rsidRPr="00865242" w:rsidRDefault="007628BE" w:rsidP="00173BB6">
            <w:pPr>
              <w:jc w:val="center"/>
              <w:rPr>
                <w:b/>
                <w:bCs/>
                <w:color w:val="000000"/>
                <w:sz w:val="16"/>
                <w:szCs w:val="16"/>
                <w:lang w:eastAsia="en-US"/>
              </w:rPr>
            </w:pPr>
            <w:r w:rsidRPr="007267EE">
              <w:rPr>
                <w:b/>
                <w:bCs/>
                <w:color w:val="000000"/>
                <w:sz w:val="16"/>
                <w:szCs w:val="16"/>
                <w:lang w:eastAsia="en-US"/>
              </w:rPr>
              <w:t>Ukupna vrijednost dodijeljenih ugovora za  postupke „poglavlje V“  u 202</w:t>
            </w:r>
            <w:r w:rsidR="00173BB6" w:rsidRPr="007267EE">
              <w:rPr>
                <w:b/>
                <w:bCs/>
                <w:color w:val="000000"/>
                <w:sz w:val="16"/>
                <w:szCs w:val="16"/>
                <w:lang w:eastAsia="en-US"/>
              </w:rPr>
              <w:t>2</w:t>
            </w:r>
            <w:r w:rsidRPr="007267EE">
              <w:rPr>
                <w:b/>
                <w:bCs/>
                <w:color w:val="000000"/>
                <w:sz w:val="16"/>
                <w:szCs w:val="16"/>
                <w:lang w:eastAsia="en-US"/>
              </w:rPr>
              <w:t>. godini  prema vrsti postupka</w:t>
            </w:r>
          </w:p>
        </w:tc>
      </w:tr>
      <w:tr w:rsidR="007628BE" w:rsidRPr="007267EE" w:rsidTr="00CF1741">
        <w:trPr>
          <w:trHeight w:val="875"/>
        </w:trPr>
        <w:tc>
          <w:tcPr>
            <w:tcW w:w="900" w:type="dxa"/>
            <w:tcBorders>
              <w:top w:val="nil"/>
              <w:left w:val="single" w:sz="8" w:space="0" w:color="auto"/>
              <w:bottom w:val="single" w:sz="8" w:space="0" w:color="auto"/>
              <w:right w:val="single" w:sz="8" w:space="0" w:color="auto"/>
            </w:tcBorders>
            <w:shd w:val="clear" w:color="000000" w:fill="FFFF00"/>
            <w:vAlign w:val="center"/>
            <w:hideMark/>
          </w:tcPr>
          <w:p w:rsidR="007628BE" w:rsidRPr="00865242" w:rsidRDefault="007628BE" w:rsidP="00CF1741">
            <w:pPr>
              <w:jc w:val="center"/>
              <w:rPr>
                <w:b/>
                <w:bCs/>
                <w:color w:val="000000"/>
                <w:sz w:val="16"/>
                <w:szCs w:val="16"/>
                <w:lang w:eastAsia="en-US"/>
              </w:rPr>
            </w:pPr>
            <w:r w:rsidRPr="007267EE">
              <w:rPr>
                <w:b/>
                <w:bCs/>
                <w:color w:val="000000"/>
                <w:sz w:val="16"/>
                <w:szCs w:val="16"/>
                <w:lang w:eastAsia="en-US"/>
              </w:rPr>
              <w:t> </w:t>
            </w:r>
          </w:p>
        </w:tc>
        <w:tc>
          <w:tcPr>
            <w:tcW w:w="3780" w:type="dxa"/>
            <w:tcBorders>
              <w:top w:val="nil"/>
              <w:left w:val="nil"/>
              <w:bottom w:val="single" w:sz="8" w:space="0" w:color="auto"/>
              <w:right w:val="single" w:sz="8" w:space="0" w:color="auto"/>
            </w:tcBorders>
            <w:shd w:val="clear" w:color="000000" w:fill="FFFF00"/>
            <w:vAlign w:val="center"/>
            <w:hideMark/>
          </w:tcPr>
          <w:p w:rsidR="007628BE" w:rsidRPr="00865242" w:rsidRDefault="007628BE" w:rsidP="00CF1741">
            <w:pPr>
              <w:jc w:val="center"/>
              <w:rPr>
                <w:b/>
                <w:bCs/>
                <w:color w:val="000000"/>
                <w:sz w:val="16"/>
                <w:szCs w:val="16"/>
                <w:lang w:val="pt-BR" w:eastAsia="en-US"/>
              </w:rPr>
            </w:pPr>
            <w:r w:rsidRPr="007267EE">
              <w:rPr>
                <w:b/>
                <w:bCs/>
                <w:color w:val="000000"/>
                <w:sz w:val="16"/>
                <w:szCs w:val="16"/>
                <w:lang w:eastAsia="en-US"/>
              </w:rPr>
              <w:t>Konkurentski zahtjev za dostavu ponuda</w:t>
            </w:r>
          </w:p>
        </w:tc>
        <w:tc>
          <w:tcPr>
            <w:tcW w:w="2340" w:type="dxa"/>
            <w:tcBorders>
              <w:top w:val="nil"/>
              <w:left w:val="nil"/>
              <w:bottom w:val="single" w:sz="8" w:space="0" w:color="auto"/>
              <w:right w:val="single" w:sz="8" w:space="0" w:color="auto"/>
            </w:tcBorders>
            <w:shd w:val="clear" w:color="000000" w:fill="FFFF00"/>
            <w:vAlign w:val="center"/>
            <w:hideMark/>
          </w:tcPr>
          <w:p w:rsidR="007628BE" w:rsidRPr="007267EE" w:rsidRDefault="007628BE" w:rsidP="00CF1741">
            <w:pPr>
              <w:jc w:val="center"/>
              <w:rPr>
                <w:b/>
                <w:bCs/>
                <w:color w:val="000000"/>
                <w:sz w:val="16"/>
                <w:szCs w:val="16"/>
                <w:lang w:val="en-US" w:eastAsia="en-US"/>
              </w:rPr>
            </w:pPr>
            <w:r w:rsidRPr="007267EE">
              <w:rPr>
                <w:b/>
                <w:bCs/>
                <w:color w:val="000000"/>
                <w:sz w:val="16"/>
                <w:szCs w:val="16"/>
                <w:lang w:eastAsia="en-US"/>
              </w:rPr>
              <w:t>Direktni sporazum</w:t>
            </w:r>
          </w:p>
        </w:tc>
        <w:tc>
          <w:tcPr>
            <w:tcW w:w="2311" w:type="dxa"/>
            <w:tcBorders>
              <w:top w:val="nil"/>
              <w:left w:val="nil"/>
              <w:bottom w:val="single" w:sz="8" w:space="0" w:color="auto"/>
              <w:right w:val="single" w:sz="8" w:space="0" w:color="auto"/>
            </w:tcBorders>
            <w:shd w:val="clear" w:color="000000" w:fill="FFFF00"/>
            <w:vAlign w:val="center"/>
            <w:hideMark/>
          </w:tcPr>
          <w:p w:rsidR="007628BE" w:rsidRPr="007267EE" w:rsidRDefault="007628BE" w:rsidP="00CF1741">
            <w:pPr>
              <w:jc w:val="center"/>
              <w:rPr>
                <w:b/>
                <w:bCs/>
                <w:color w:val="000000"/>
                <w:sz w:val="16"/>
                <w:szCs w:val="16"/>
                <w:lang w:val="en-US" w:eastAsia="en-US"/>
              </w:rPr>
            </w:pPr>
            <w:r w:rsidRPr="007267EE">
              <w:rPr>
                <w:b/>
                <w:bCs/>
                <w:color w:val="000000"/>
                <w:sz w:val="16"/>
                <w:szCs w:val="16"/>
                <w:lang w:eastAsia="en-US"/>
              </w:rPr>
              <w:t>Ukupno</w:t>
            </w:r>
          </w:p>
        </w:tc>
      </w:tr>
      <w:tr w:rsidR="007628BE" w:rsidRPr="007267EE" w:rsidTr="00B93FF5">
        <w:trPr>
          <w:trHeight w:val="300"/>
        </w:trPr>
        <w:tc>
          <w:tcPr>
            <w:tcW w:w="900" w:type="dxa"/>
            <w:tcBorders>
              <w:top w:val="nil"/>
              <w:left w:val="single" w:sz="8" w:space="0" w:color="auto"/>
              <w:bottom w:val="single" w:sz="8" w:space="0" w:color="auto"/>
              <w:right w:val="single" w:sz="8" w:space="0" w:color="auto"/>
            </w:tcBorders>
            <w:shd w:val="clear" w:color="000000" w:fill="FFFFFF"/>
            <w:vAlign w:val="center"/>
            <w:hideMark/>
          </w:tcPr>
          <w:p w:rsidR="007628BE" w:rsidRPr="007267EE" w:rsidRDefault="007628BE" w:rsidP="00CF1741">
            <w:pPr>
              <w:jc w:val="center"/>
              <w:rPr>
                <w:b/>
                <w:bCs/>
                <w:color w:val="000000"/>
                <w:sz w:val="16"/>
                <w:szCs w:val="16"/>
                <w:lang w:val="en-US" w:eastAsia="en-US"/>
              </w:rPr>
            </w:pPr>
            <w:r w:rsidRPr="007267EE">
              <w:rPr>
                <w:b/>
                <w:bCs/>
                <w:color w:val="000000"/>
                <w:sz w:val="16"/>
                <w:szCs w:val="16"/>
                <w:lang w:eastAsia="en-US"/>
              </w:rPr>
              <w:t>KM</w:t>
            </w:r>
          </w:p>
        </w:tc>
        <w:tc>
          <w:tcPr>
            <w:tcW w:w="3780" w:type="dxa"/>
            <w:tcBorders>
              <w:top w:val="nil"/>
              <w:left w:val="nil"/>
              <w:bottom w:val="single" w:sz="8" w:space="0" w:color="auto"/>
              <w:right w:val="single" w:sz="8" w:space="0" w:color="auto"/>
            </w:tcBorders>
            <w:shd w:val="clear" w:color="000000" w:fill="FFFFFF"/>
            <w:vAlign w:val="center"/>
          </w:tcPr>
          <w:p w:rsidR="007628BE" w:rsidRPr="007267EE" w:rsidRDefault="00886293" w:rsidP="00CF1741">
            <w:pPr>
              <w:jc w:val="center"/>
              <w:rPr>
                <w:b/>
                <w:bCs/>
                <w:color w:val="000000"/>
                <w:sz w:val="16"/>
                <w:szCs w:val="16"/>
                <w:lang w:val="en-US" w:eastAsia="en-US"/>
              </w:rPr>
            </w:pPr>
            <w:r w:rsidRPr="007267EE">
              <w:rPr>
                <w:b/>
                <w:bCs/>
                <w:color w:val="000000"/>
                <w:sz w:val="16"/>
                <w:szCs w:val="16"/>
                <w:lang w:val="en-US" w:eastAsia="en-US"/>
              </w:rPr>
              <w:t>189.614.958,65</w:t>
            </w:r>
          </w:p>
        </w:tc>
        <w:tc>
          <w:tcPr>
            <w:tcW w:w="2340" w:type="dxa"/>
            <w:tcBorders>
              <w:top w:val="nil"/>
              <w:left w:val="nil"/>
              <w:bottom w:val="single" w:sz="8" w:space="0" w:color="auto"/>
              <w:right w:val="single" w:sz="8" w:space="0" w:color="auto"/>
            </w:tcBorders>
            <w:shd w:val="clear" w:color="000000" w:fill="FFFFFF"/>
            <w:vAlign w:val="center"/>
          </w:tcPr>
          <w:p w:rsidR="007628BE" w:rsidRPr="007267EE" w:rsidRDefault="00886293" w:rsidP="00CF1741">
            <w:pPr>
              <w:jc w:val="center"/>
              <w:rPr>
                <w:b/>
                <w:bCs/>
                <w:color w:val="000000"/>
                <w:sz w:val="16"/>
                <w:szCs w:val="16"/>
                <w:lang w:val="en-US" w:eastAsia="en-US"/>
              </w:rPr>
            </w:pPr>
            <w:r w:rsidRPr="007267EE">
              <w:rPr>
                <w:b/>
                <w:bCs/>
                <w:color w:val="000000"/>
                <w:sz w:val="16"/>
                <w:szCs w:val="16"/>
                <w:lang w:val="en-US" w:eastAsia="en-US"/>
              </w:rPr>
              <w:t>151.635.804,40</w:t>
            </w:r>
          </w:p>
        </w:tc>
        <w:tc>
          <w:tcPr>
            <w:tcW w:w="2311" w:type="dxa"/>
            <w:tcBorders>
              <w:top w:val="nil"/>
              <w:left w:val="nil"/>
              <w:bottom w:val="single" w:sz="8" w:space="0" w:color="auto"/>
              <w:right w:val="single" w:sz="8" w:space="0" w:color="auto"/>
            </w:tcBorders>
            <w:shd w:val="clear" w:color="000000" w:fill="FFFFFF"/>
            <w:vAlign w:val="center"/>
          </w:tcPr>
          <w:p w:rsidR="007628BE" w:rsidRPr="007267EE" w:rsidRDefault="00886293" w:rsidP="00CF1741">
            <w:pPr>
              <w:jc w:val="center"/>
              <w:rPr>
                <w:b/>
                <w:bCs/>
                <w:color w:val="000000"/>
                <w:sz w:val="16"/>
                <w:szCs w:val="16"/>
                <w:lang w:val="en-US" w:eastAsia="en-US"/>
              </w:rPr>
            </w:pPr>
            <w:r w:rsidRPr="007267EE">
              <w:rPr>
                <w:b/>
                <w:bCs/>
                <w:color w:val="000000"/>
                <w:sz w:val="16"/>
                <w:szCs w:val="16"/>
                <w:lang w:val="en-US" w:eastAsia="en-US"/>
              </w:rPr>
              <w:t>341.250.763,05</w:t>
            </w:r>
          </w:p>
        </w:tc>
      </w:tr>
      <w:tr w:rsidR="007628BE" w:rsidRPr="007267EE" w:rsidTr="00B93FF5">
        <w:trPr>
          <w:trHeight w:val="30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7628BE" w:rsidRPr="007267EE" w:rsidRDefault="007628BE" w:rsidP="00CF1741">
            <w:pPr>
              <w:jc w:val="center"/>
              <w:rPr>
                <w:b/>
                <w:color w:val="000000"/>
                <w:sz w:val="16"/>
                <w:szCs w:val="16"/>
                <w:lang w:val="en-US" w:eastAsia="en-US"/>
              </w:rPr>
            </w:pPr>
            <w:r w:rsidRPr="007267EE">
              <w:rPr>
                <w:b/>
                <w:color w:val="000000"/>
                <w:sz w:val="16"/>
                <w:szCs w:val="16"/>
                <w:lang w:eastAsia="en-US"/>
              </w:rPr>
              <w:t>%</w:t>
            </w:r>
          </w:p>
        </w:tc>
        <w:tc>
          <w:tcPr>
            <w:tcW w:w="3780" w:type="dxa"/>
            <w:tcBorders>
              <w:top w:val="nil"/>
              <w:left w:val="nil"/>
              <w:bottom w:val="single" w:sz="8" w:space="0" w:color="auto"/>
              <w:right w:val="single" w:sz="8" w:space="0" w:color="auto"/>
            </w:tcBorders>
            <w:shd w:val="clear" w:color="auto" w:fill="auto"/>
            <w:vAlign w:val="center"/>
          </w:tcPr>
          <w:p w:rsidR="007628BE" w:rsidRPr="007267EE" w:rsidRDefault="007267EE" w:rsidP="00CF1741">
            <w:pPr>
              <w:jc w:val="center"/>
              <w:rPr>
                <w:b/>
                <w:color w:val="000000"/>
                <w:sz w:val="16"/>
                <w:szCs w:val="16"/>
                <w:lang w:val="en-US" w:eastAsia="en-US"/>
              </w:rPr>
            </w:pPr>
            <w:r w:rsidRPr="007267EE">
              <w:rPr>
                <w:b/>
                <w:color w:val="000000"/>
                <w:sz w:val="16"/>
                <w:szCs w:val="16"/>
                <w:lang w:val="en-US" w:eastAsia="en-US"/>
              </w:rPr>
              <w:t>55.56</w:t>
            </w:r>
          </w:p>
        </w:tc>
        <w:tc>
          <w:tcPr>
            <w:tcW w:w="2340" w:type="dxa"/>
            <w:tcBorders>
              <w:top w:val="nil"/>
              <w:left w:val="nil"/>
              <w:bottom w:val="single" w:sz="8" w:space="0" w:color="auto"/>
              <w:right w:val="single" w:sz="8" w:space="0" w:color="auto"/>
            </w:tcBorders>
            <w:shd w:val="clear" w:color="auto" w:fill="auto"/>
            <w:vAlign w:val="center"/>
          </w:tcPr>
          <w:p w:rsidR="007628BE" w:rsidRPr="007267EE" w:rsidRDefault="007267EE" w:rsidP="00CF1741">
            <w:pPr>
              <w:jc w:val="center"/>
              <w:rPr>
                <w:b/>
                <w:color w:val="000000"/>
                <w:sz w:val="16"/>
                <w:szCs w:val="16"/>
                <w:lang w:val="en-US" w:eastAsia="en-US"/>
              </w:rPr>
            </w:pPr>
            <w:r w:rsidRPr="007267EE">
              <w:rPr>
                <w:b/>
                <w:color w:val="000000"/>
                <w:sz w:val="16"/>
                <w:szCs w:val="16"/>
                <w:lang w:val="en-US" w:eastAsia="en-US"/>
              </w:rPr>
              <w:t>44.44</w:t>
            </w:r>
          </w:p>
        </w:tc>
        <w:tc>
          <w:tcPr>
            <w:tcW w:w="2311" w:type="dxa"/>
            <w:tcBorders>
              <w:top w:val="nil"/>
              <w:left w:val="nil"/>
              <w:bottom w:val="single" w:sz="8" w:space="0" w:color="auto"/>
              <w:right w:val="single" w:sz="8" w:space="0" w:color="auto"/>
            </w:tcBorders>
            <w:shd w:val="clear" w:color="auto" w:fill="auto"/>
            <w:vAlign w:val="center"/>
          </w:tcPr>
          <w:p w:rsidR="007628BE" w:rsidRPr="007267EE" w:rsidRDefault="007267EE" w:rsidP="00CF1741">
            <w:pPr>
              <w:jc w:val="center"/>
              <w:rPr>
                <w:b/>
                <w:color w:val="000000"/>
                <w:sz w:val="16"/>
                <w:szCs w:val="16"/>
                <w:lang w:val="en-US" w:eastAsia="en-US"/>
              </w:rPr>
            </w:pPr>
            <w:r w:rsidRPr="007267EE">
              <w:rPr>
                <w:b/>
                <w:color w:val="000000"/>
                <w:sz w:val="16"/>
                <w:szCs w:val="16"/>
                <w:lang w:val="en-US" w:eastAsia="en-US"/>
              </w:rPr>
              <w:t>100,00</w:t>
            </w:r>
          </w:p>
        </w:tc>
      </w:tr>
    </w:tbl>
    <w:p w:rsidR="007628BE" w:rsidRPr="007628BE" w:rsidRDefault="007628BE" w:rsidP="007628BE">
      <w:pPr>
        <w:spacing w:line="276" w:lineRule="auto"/>
        <w:jc w:val="both"/>
        <w:rPr>
          <w:i/>
        </w:rPr>
      </w:pPr>
    </w:p>
    <w:p w:rsidR="007267EE" w:rsidRDefault="007267EE" w:rsidP="007628BE">
      <w:pPr>
        <w:spacing w:line="276" w:lineRule="auto"/>
        <w:jc w:val="both"/>
        <w:rPr>
          <w:i/>
        </w:rPr>
      </w:pPr>
      <w:r>
        <w:rPr>
          <w:noProof/>
          <w:lang w:val="en-US" w:eastAsia="en-US"/>
        </w:rPr>
        <w:drawing>
          <wp:inline distT="0" distB="0" distL="0" distR="0" wp14:anchorId="67100A38" wp14:editId="6D64E713">
            <wp:extent cx="5875020" cy="2361063"/>
            <wp:effectExtent l="0" t="0" r="1143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267EE" w:rsidRDefault="007267EE" w:rsidP="007628BE">
      <w:pPr>
        <w:spacing w:line="276" w:lineRule="auto"/>
        <w:jc w:val="both"/>
        <w:rPr>
          <w:i/>
        </w:rPr>
      </w:pPr>
    </w:p>
    <w:p w:rsidR="007267EE" w:rsidRDefault="007267EE" w:rsidP="007628BE">
      <w:pPr>
        <w:spacing w:line="276" w:lineRule="auto"/>
        <w:jc w:val="both"/>
        <w:rPr>
          <w:i/>
        </w:rPr>
      </w:pPr>
    </w:p>
    <w:p w:rsidR="007628BE" w:rsidRPr="00785F86" w:rsidRDefault="007628BE" w:rsidP="007628BE">
      <w:pPr>
        <w:spacing w:line="276" w:lineRule="auto"/>
        <w:jc w:val="both"/>
      </w:pPr>
      <w:r w:rsidRPr="00785F86">
        <w:t>Tabelarni i grafički prikaz ukupnog broja dodijeljenih ugovora za postupke „poglavlje V“ u 202</w:t>
      </w:r>
      <w:r w:rsidR="007267EE" w:rsidRPr="00785F86">
        <w:t>2</w:t>
      </w:r>
      <w:r w:rsidRPr="00785F86">
        <w:t>. godini prema vrsti postupka:</w:t>
      </w:r>
    </w:p>
    <w:p w:rsidR="007628BE" w:rsidRPr="007628BE" w:rsidRDefault="007628BE" w:rsidP="007628BE">
      <w:pPr>
        <w:spacing w:line="276" w:lineRule="auto"/>
        <w:jc w:val="both"/>
        <w:rPr>
          <w:i/>
        </w:rPr>
      </w:pPr>
    </w:p>
    <w:tbl>
      <w:tblPr>
        <w:tblStyle w:val="TableGrid"/>
        <w:tblW w:w="0" w:type="auto"/>
        <w:jc w:val="center"/>
        <w:tblInd w:w="0" w:type="dxa"/>
        <w:tblLook w:val="04A0" w:firstRow="1" w:lastRow="0" w:firstColumn="1" w:lastColumn="0" w:noHBand="0" w:noVBand="1"/>
      </w:tblPr>
      <w:tblGrid>
        <w:gridCol w:w="895"/>
        <w:gridCol w:w="3779"/>
        <w:gridCol w:w="2338"/>
        <w:gridCol w:w="2338"/>
      </w:tblGrid>
      <w:tr w:rsidR="007628BE" w:rsidRPr="00785F86" w:rsidTr="00CF1741">
        <w:trPr>
          <w:jc w:val="center"/>
        </w:trPr>
        <w:tc>
          <w:tcPr>
            <w:tcW w:w="9350" w:type="dxa"/>
            <w:gridSpan w:val="4"/>
            <w:shd w:val="clear" w:color="auto" w:fill="FFFF00"/>
          </w:tcPr>
          <w:p w:rsidR="007628BE" w:rsidRPr="00785F86" w:rsidRDefault="007628BE" w:rsidP="00886293">
            <w:pPr>
              <w:spacing w:line="276" w:lineRule="auto"/>
              <w:jc w:val="center"/>
              <w:rPr>
                <w:b/>
                <w:sz w:val="16"/>
                <w:szCs w:val="16"/>
              </w:rPr>
            </w:pPr>
            <w:r w:rsidRPr="00785F86">
              <w:rPr>
                <w:b/>
                <w:sz w:val="16"/>
                <w:szCs w:val="16"/>
              </w:rPr>
              <w:t>Ukupan broj dodijeljenih ugovora za  postupke „Poglavlja V“  u 202</w:t>
            </w:r>
            <w:r w:rsidR="00886293" w:rsidRPr="00785F86">
              <w:rPr>
                <w:b/>
                <w:sz w:val="16"/>
                <w:szCs w:val="16"/>
              </w:rPr>
              <w:t>2</w:t>
            </w:r>
            <w:r w:rsidRPr="00785F86">
              <w:rPr>
                <w:b/>
                <w:sz w:val="16"/>
                <w:szCs w:val="16"/>
              </w:rPr>
              <w:t>. godini  prema vrsti postupka</w:t>
            </w:r>
          </w:p>
        </w:tc>
      </w:tr>
      <w:tr w:rsidR="007628BE" w:rsidRPr="00785F86" w:rsidTr="00CF1741">
        <w:trPr>
          <w:jc w:val="center"/>
        </w:trPr>
        <w:tc>
          <w:tcPr>
            <w:tcW w:w="895" w:type="dxa"/>
            <w:shd w:val="clear" w:color="auto" w:fill="FFFF00"/>
          </w:tcPr>
          <w:p w:rsidR="007628BE" w:rsidRPr="00785F86" w:rsidRDefault="007628BE" w:rsidP="00CF1741">
            <w:pPr>
              <w:spacing w:line="276" w:lineRule="auto"/>
              <w:jc w:val="center"/>
              <w:rPr>
                <w:b/>
                <w:sz w:val="16"/>
                <w:szCs w:val="16"/>
              </w:rPr>
            </w:pPr>
          </w:p>
        </w:tc>
        <w:tc>
          <w:tcPr>
            <w:tcW w:w="3779" w:type="dxa"/>
            <w:shd w:val="clear" w:color="auto" w:fill="FFFF00"/>
          </w:tcPr>
          <w:p w:rsidR="007628BE" w:rsidRPr="00785F86" w:rsidRDefault="007628BE" w:rsidP="00CF1741">
            <w:pPr>
              <w:spacing w:line="276" w:lineRule="auto"/>
              <w:jc w:val="center"/>
              <w:rPr>
                <w:b/>
                <w:sz w:val="16"/>
                <w:szCs w:val="16"/>
              </w:rPr>
            </w:pPr>
            <w:r w:rsidRPr="00785F86">
              <w:rPr>
                <w:b/>
                <w:sz w:val="16"/>
                <w:szCs w:val="16"/>
              </w:rPr>
              <w:t>Konkurentski zahtjev za dostavu ponuda</w:t>
            </w:r>
          </w:p>
        </w:tc>
        <w:tc>
          <w:tcPr>
            <w:tcW w:w="2338" w:type="dxa"/>
            <w:shd w:val="clear" w:color="auto" w:fill="FFFF00"/>
          </w:tcPr>
          <w:p w:rsidR="007628BE" w:rsidRPr="00785F86" w:rsidRDefault="007628BE" w:rsidP="00CF1741">
            <w:pPr>
              <w:spacing w:line="276" w:lineRule="auto"/>
              <w:jc w:val="center"/>
              <w:rPr>
                <w:b/>
                <w:sz w:val="16"/>
                <w:szCs w:val="16"/>
              </w:rPr>
            </w:pPr>
            <w:r w:rsidRPr="00785F86">
              <w:rPr>
                <w:b/>
                <w:sz w:val="16"/>
                <w:szCs w:val="16"/>
              </w:rPr>
              <w:t>Direktni sporazum</w:t>
            </w:r>
          </w:p>
        </w:tc>
        <w:tc>
          <w:tcPr>
            <w:tcW w:w="2338" w:type="dxa"/>
            <w:shd w:val="clear" w:color="auto" w:fill="FFFF00"/>
          </w:tcPr>
          <w:p w:rsidR="007628BE" w:rsidRPr="00785F86" w:rsidRDefault="007628BE" w:rsidP="00CF1741">
            <w:pPr>
              <w:spacing w:line="276" w:lineRule="auto"/>
              <w:jc w:val="center"/>
              <w:rPr>
                <w:b/>
                <w:sz w:val="16"/>
                <w:szCs w:val="16"/>
              </w:rPr>
            </w:pPr>
            <w:r w:rsidRPr="00785F86">
              <w:rPr>
                <w:b/>
                <w:sz w:val="16"/>
                <w:szCs w:val="16"/>
              </w:rPr>
              <w:t>Ukupno</w:t>
            </w:r>
          </w:p>
        </w:tc>
      </w:tr>
      <w:tr w:rsidR="007628BE" w:rsidRPr="00785F86" w:rsidTr="00CF1741">
        <w:trPr>
          <w:jc w:val="center"/>
        </w:trPr>
        <w:tc>
          <w:tcPr>
            <w:tcW w:w="895" w:type="dxa"/>
            <w:shd w:val="clear" w:color="auto" w:fill="FFFFFF" w:themeFill="background1"/>
          </w:tcPr>
          <w:p w:rsidR="007628BE" w:rsidRPr="00785F86" w:rsidRDefault="007628BE" w:rsidP="00CF1741">
            <w:pPr>
              <w:spacing w:line="276" w:lineRule="auto"/>
              <w:jc w:val="center"/>
              <w:rPr>
                <w:b/>
                <w:sz w:val="16"/>
                <w:szCs w:val="16"/>
              </w:rPr>
            </w:pPr>
            <w:r w:rsidRPr="00785F86">
              <w:rPr>
                <w:b/>
                <w:sz w:val="16"/>
                <w:szCs w:val="16"/>
              </w:rPr>
              <w:t>KM</w:t>
            </w:r>
          </w:p>
        </w:tc>
        <w:tc>
          <w:tcPr>
            <w:tcW w:w="3779" w:type="dxa"/>
            <w:shd w:val="clear" w:color="auto" w:fill="FFFFFF" w:themeFill="background1"/>
          </w:tcPr>
          <w:p w:rsidR="007628BE" w:rsidRPr="00785F86" w:rsidRDefault="00886293" w:rsidP="00CF1741">
            <w:pPr>
              <w:spacing w:line="276" w:lineRule="auto"/>
              <w:jc w:val="center"/>
              <w:rPr>
                <w:b/>
                <w:sz w:val="16"/>
                <w:szCs w:val="16"/>
              </w:rPr>
            </w:pPr>
            <w:r w:rsidRPr="00785F86">
              <w:rPr>
                <w:b/>
                <w:sz w:val="16"/>
                <w:szCs w:val="16"/>
              </w:rPr>
              <w:t>23.359</w:t>
            </w:r>
          </w:p>
        </w:tc>
        <w:tc>
          <w:tcPr>
            <w:tcW w:w="2338" w:type="dxa"/>
            <w:shd w:val="clear" w:color="auto" w:fill="FFFFFF" w:themeFill="background1"/>
          </w:tcPr>
          <w:p w:rsidR="007628BE" w:rsidRPr="00785F86" w:rsidRDefault="00886293" w:rsidP="00CF1741">
            <w:pPr>
              <w:spacing w:line="276" w:lineRule="auto"/>
              <w:jc w:val="center"/>
              <w:rPr>
                <w:b/>
                <w:sz w:val="16"/>
                <w:szCs w:val="16"/>
              </w:rPr>
            </w:pPr>
            <w:r w:rsidRPr="00785F86">
              <w:rPr>
                <w:b/>
                <w:sz w:val="16"/>
                <w:szCs w:val="16"/>
              </w:rPr>
              <w:t>110.494</w:t>
            </w:r>
          </w:p>
        </w:tc>
        <w:tc>
          <w:tcPr>
            <w:tcW w:w="2338" w:type="dxa"/>
            <w:shd w:val="clear" w:color="auto" w:fill="FFFFFF" w:themeFill="background1"/>
          </w:tcPr>
          <w:p w:rsidR="007628BE" w:rsidRPr="00785F86" w:rsidRDefault="00886293" w:rsidP="00CF1741">
            <w:pPr>
              <w:spacing w:line="276" w:lineRule="auto"/>
              <w:jc w:val="center"/>
              <w:rPr>
                <w:b/>
                <w:sz w:val="16"/>
                <w:szCs w:val="16"/>
              </w:rPr>
            </w:pPr>
            <w:r w:rsidRPr="00785F86">
              <w:rPr>
                <w:b/>
                <w:sz w:val="16"/>
                <w:szCs w:val="16"/>
              </w:rPr>
              <w:t>133.853</w:t>
            </w:r>
          </w:p>
        </w:tc>
      </w:tr>
      <w:tr w:rsidR="007628BE" w:rsidRPr="00785F86" w:rsidTr="00CF1741">
        <w:trPr>
          <w:jc w:val="center"/>
        </w:trPr>
        <w:tc>
          <w:tcPr>
            <w:tcW w:w="895" w:type="dxa"/>
          </w:tcPr>
          <w:p w:rsidR="007628BE" w:rsidRPr="00785F86" w:rsidRDefault="007628BE" w:rsidP="00CF1741">
            <w:pPr>
              <w:spacing w:line="276" w:lineRule="auto"/>
              <w:jc w:val="center"/>
              <w:rPr>
                <w:b/>
                <w:sz w:val="16"/>
                <w:szCs w:val="16"/>
              </w:rPr>
            </w:pPr>
            <w:r w:rsidRPr="00785F86">
              <w:rPr>
                <w:b/>
                <w:sz w:val="16"/>
                <w:szCs w:val="16"/>
              </w:rPr>
              <w:t>%</w:t>
            </w:r>
          </w:p>
        </w:tc>
        <w:tc>
          <w:tcPr>
            <w:tcW w:w="3779" w:type="dxa"/>
          </w:tcPr>
          <w:p w:rsidR="007628BE" w:rsidRPr="00785F86" w:rsidRDefault="007267EE" w:rsidP="00CF1741">
            <w:pPr>
              <w:spacing w:line="276" w:lineRule="auto"/>
              <w:jc w:val="center"/>
              <w:rPr>
                <w:b/>
                <w:sz w:val="16"/>
                <w:szCs w:val="16"/>
              </w:rPr>
            </w:pPr>
            <w:r w:rsidRPr="00785F86">
              <w:rPr>
                <w:b/>
                <w:sz w:val="16"/>
                <w:szCs w:val="16"/>
              </w:rPr>
              <w:t>17.45</w:t>
            </w:r>
          </w:p>
        </w:tc>
        <w:tc>
          <w:tcPr>
            <w:tcW w:w="2338" w:type="dxa"/>
          </w:tcPr>
          <w:p w:rsidR="007628BE" w:rsidRPr="00785F86" w:rsidRDefault="007267EE" w:rsidP="00CF1741">
            <w:pPr>
              <w:spacing w:line="276" w:lineRule="auto"/>
              <w:jc w:val="center"/>
              <w:rPr>
                <w:b/>
                <w:sz w:val="16"/>
                <w:szCs w:val="16"/>
              </w:rPr>
            </w:pPr>
            <w:r w:rsidRPr="00785F86">
              <w:rPr>
                <w:b/>
                <w:sz w:val="16"/>
                <w:szCs w:val="16"/>
              </w:rPr>
              <w:t>82.55</w:t>
            </w:r>
          </w:p>
        </w:tc>
        <w:tc>
          <w:tcPr>
            <w:tcW w:w="2338" w:type="dxa"/>
          </w:tcPr>
          <w:p w:rsidR="007628BE" w:rsidRPr="00785F86" w:rsidRDefault="007267EE" w:rsidP="00CF1741">
            <w:pPr>
              <w:spacing w:line="276" w:lineRule="auto"/>
              <w:jc w:val="center"/>
              <w:rPr>
                <w:b/>
                <w:sz w:val="16"/>
                <w:szCs w:val="16"/>
              </w:rPr>
            </w:pPr>
            <w:r w:rsidRPr="00785F86">
              <w:rPr>
                <w:b/>
                <w:sz w:val="16"/>
                <w:szCs w:val="16"/>
              </w:rPr>
              <w:t>100</w:t>
            </w:r>
          </w:p>
        </w:tc>
      </w:tr>
    </w:tbl>
    <w:p w:rsidR="007628BE" w:rsidRPr="007628BE" w:rsidRDefault="007628BE" w:rsidP="007628BE">
      <w:pPr>
        <w:spacing w:line="276" w:lineRule="auto"/>
        <w:jc w:val="both"/>
        <w:rPr>
          <w:i/>
        </w:rPr>
      </w:pPr>
    </w:p>
    <w:p w:rsidR="007628BE" w:rsidRPr="007628BE" w:rsidRDefault="007267EE" w:rsidP="007628BE">
      <w:pPr>
        <w:spacing w:line="276" w:lineRule="auto"/>
        <w:jc w:val="both"/>
        <w:rPr>
          <w:i/>
        </w:rPr>
      </w:pPr>
      <w:r>
        <w:rPr>
          <w:noProof/>
          <w:lang w:val="en-US" w:eastAsia="en-US"/>
        </w:rPr>
        <w:drawing>
          <wp:inline distT="0" distB="0" distL="0" distR="0" wp14:anchorId="5301B0D9" wp14:editId="02EA52DF">
            <wp:extent cx="5922645" cy="2408830"/>
            <wp:effectExtent l="0" t="0" r="1905" b="1079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628BE" w:rsidRPr="007628BE" w:rsidRDefault="007628BE" w:rsidP="007628BE">
      <w:pPr>
        <w:spacing w:line="276" w:lineRule="auto"/>
        <w:jc w:val="both"/>
        <w:rPr>
          <w:i/>
        </w:rPr>
      </w:pPr>
    </w:p>
    <w:p w:rsidR="007628BE" w:rsidRPr="00785F86" w:rsidRDefault="007628BE" w:rsidP="007628BE">
      <w:pPr>
        <w:spacing w:line="276" w:lineRule="auto"/>
        <w:jc w:val="both"/>
      </w:pPr>
      <w:r w:rsidRPr="00785F86">
        <w:t xml:space="preserve">U članu 1. stav (3) Pravilnika o postupku dodjele ugovora o uslugama iz Aneksa II. Dio B Zakona predviđeno je da ugovorni organ iz čl. 4. i 5. Zakona mogu za nabavku pomenutih usluga provesti i jedan od postupaka javnih nabavki definisanih u Poglavlju V Zakona kada je procijenjena vrijednost nabavke u skladu sa članom 87. stav (2) i (3) Zakona. </w:t>
      </w:r>
    </w:p>
    <w:p w:rsidR="007628BE" w:rsidRPr="007628BE" w:rsidRDefault="007628BE" w:rsidP="007628BE">
      <w:pPr>
        <w:spacing w:line="276" w:lineRule="auto"/>
        <w:jc w:val="both"/>
        <w:rPr>
          <w:i/>
        </w:rPr>
      </w:pPr>
    </w:p>
    <w:p w:rsidR="007628BE" w:rsidRPr="00785F86" w:rsidRDefault="007628BE" w:rsidP="007628BE">
      <w:pPr>
        <w:spacing w:line="276" w:lineRule="auto"/>
        <w:jc w:val="both"/>
      </w:pPr>
      <w:r w:rsidRPr="00785F86">
        <w:t>U slučaju nabavke primjenom jednog od postupaka javnih nabavki definisanih u Poglavlju V Zakona ne primjenjuju se odredbe Pravilnika o postupku dodjele ugovora o uslugama iz Aneksa II. Dio B Zakona.</w:t>
      </w:r>
    </w:p>
    <w:p w:rsidR="007628BE" w:rsidRPr="007628BE" w:rsidRDefault="007628BE" w:rsidP="007628BE">
      <w:pPr>
        <w:spacing w:line="276" w:lineRule="auto"/>
        <w:jc w:val="both"/>
        <w:rPr>
          <w:i/>
        </w:rPr>
      </w:pPr>
    </w:p>
    <w:p w:rsidR="007628BE" w:rsidRPr="00A421AD" w:rsidRDefault="007628BE" w:rsidP="007628BE">
      <w:pPr>
        <w:pStyle w:val="Heading3"/>
        <w:rPr>
          <w:rFonts w:ascii="Times New Roman" w:hAnsi="Times New Roman" w:cs="Times New Roman"/>
        </w:rPr>
      </w:pPr>
      <w:bookmarkStart w:id="59" w:name="_Toc72317998"/>
      <w:bookmarkStart w:id="60" w:name="_Toc99444188"/>
      <w:bookmarkStart w:id="61" w:name="_Toc130472232"/>
      <w:r w:rsidRPr="00A421AD">
        <w:rPr>
          <w:rFonts w:ascii="Times New Roman" w:hAnsi="Times New Roman" w:cs="Times New Roman"/>
        </w:rPr>
        <w:t>Analiza konkurentskog zahtjeva za dostavu ponuda</w:t>
      </w:r>
      <w:bookmarkEnd w:id="59"/>
      <w:bookmarkEnd w:id="60"/>
      <w:bookmarkEnd w:id="61"/>
    </w:p>
    <w:p w:rsidR="007628BE" w:rsidRPr="00785F86" w:rsidRDefault="007628BE" w:rsidP="007628BE">
      <w:pPr>
        <w:spacing w:line="276" w:lineRule="auto"/>
        <w:jc w:val="both"/>
      </w:pPr>
    </w:p>
    <w:p w:rsidR="007628BE" w:rsidRPr="00785F86" w:rsidRDefault="007628BE" w:rsidP="007628BE">
      <w:pPr>
        <w:spacing w:line="276" w:lineRule="auto"/>
        <w:jc w:val="both"/>
        <w:rPr>
          <w:color w:val="000000"/>
        </w:rPr>
      </w:pPr>
      <w:r w:rsidRPr="00785F86">
        <w:t xml:space="preserve">Vrijednost dodijeljenih ugovora u konkurentskom zahtjevu za dostavu ponuda u 2021. godini iznosi </w:t>
      </w:r>
      <w:r w:rsidR="00785F86" w:rsidRPr="00865242">
        <w:rPr>
          <w:b/>
          <w:bCs/>
          <w:color w:val="000000"/>
          <w:lang w:eastAsia="en-US"/>
        </w:rPr>
        <w:t>189.614.958,65</w:t>
      </w:r>
      <w:r w:rsidR="002E1D3B" w:rsidRPr="00865242">
        <w:rPr>
          <w:b/>
          <w:bCs/>
          <w:color w:val="000000"/>
          <w:lang w:eastAsia="en-US"/>
        </w:rPr>
        <w:t xml:space="preserve"> </w:t>
      </w:r>
      <w:r w:rsidRPr="00785F86">
        <w:rPr>
          <w:color w:val="000000"/>
        </w:rPr>
        <w:t xml:space="preserve">KM ili </w:t>
      </w:r>
      <w:r w:rsidR="00785F86" w:rsidRPr="00785F86">
        <w:rPr>
          <w:color w:val="000000"/>
          <w:lang w:eastAsia="en-US"/>
        </w:rPr>
        <w:t>55.56</w:t>
      </w:r>
      <w:r w:rsidRPr="00785F86">
        <w:rPr>
          <w:color w:val="000000"/>
          <w:lang w:eastAsia="en-US"/>
        </w:rPr>
        <w:t> </w:t>
      </w:r>
      <w:r w:rsidRPr="00785F86">
        <w:rPr>
          <w:color w:val="000000"/>
        </w:rPr>
        <w:t xml:space="preserve">% od svih dodijeljenih ugovora u postupcima „Poglavlja V“, </w:t>
      </w:r>
      <w:r w:rsidRPr="00785F86">
        <w:rPr>
          <w:color w:val="000000" w:themeColor="text1"/>
        </w:rPr>
        <w:t xml:space="preserve">odnosno </w:t>
      </w:r>
      <w:r w:rsidR="00785F86" w:rsidRPr="00785F86">
        <w:rPr>
          <w:color w:val="000000" w:themeColor="text1"/>
        </w:rPr>
        <w:t>4.30</w:t>
      </w:r>
      <w:r w:rsidRPr="00785F86">
        <w:rPr>
          <w:color w:val="000000" w:themeColor="text1"/>
        </w:rPr>
        <w:t xml:space="preserve"> % od svih dodijeljenih ugovora u 202</w:t>
      </w:r>
      <w:r w:rsidR="00785F86" w:rsidRPr="00785F86">
        <w:rPr>
          <w:color w:val="000000" w:themeColor="text1"/>
        </w:rPr>
        <w:t>2</w:t>
      </w:r>
      <w:r w:rsidRPr="00785F86">
        <w:rPr>
          <w:color w:val="000000" w:themeColor="text1"/>
        </w:rPr>
        <w:t>. godini.</w:t>
      </w:r>
    </w:p>
    <w:p w:rsidR="007628BE" w:rsidRPr="007628BE" w:rsidRDefault="007628BE" w:rsidP="007628BE">
      <w:pPr>
        <w:spacing w:line="276" w:lineRule="auto"/>
        <w:jc w:val="both"/>
        <w:rPr>
          <w:i/>
          <w:color w:val="000000"/>
        </w:rPr>
      </w:pPr>
    </w:p>
    <w:p w:rsidR="007628BE" w:rsidRPr="002E1D3B" w:rsidRDefault="007628BE" w:rsidP="007628BE">
      <w:pPr>
        <w:rPr>
          <w:b/>
          <w:bCs/>
          <w:color w:val="000000"/>
        </w:rPr>
      </w:pPr>
      <w:r w:rsidRPr="002E1D3B">
        <w:rPr>
          <w:iCs/>
          <w:color w:val="000000"/>
        </w:rPr>
        <w:t>Usporedna tabela:</w:t>
      </w:r>
      <w:r w:rsidRPr="002E1D3B">
        <w:rPr>
          <w:b/>
          <w:bCs/>
          <w:color w:val="000000"/>
        </w:rPr>
        <w:t xml:space="preserve"> </w:t>
      </w:r>
    </w:p>
    <w:p w:rsidR="007628BE" w:rsidRPr="002E1D3B" w:rsidRDefault="007628BE" w:rsidP="007628BE">
      <w:pPr>
        <w:rPr>
          <w:iCs/>
          <w:color w:val="000000"/>
          <w:sz w:val="22"/>
          <w:szCs w:val="22"/>
        </w:rPr>
      </w:pPr>
    </w:p>
    <w:tbl>
      <w:tblPr>
        <w:tblW w:w="9360" w:type="dxa"/>
        <w:tblInd w:w="-5" w:type="dxa"/>
        <w:tblLook w:val="04A0" w:firstRow="1" w:lastRow="0" w:firstColumn="1" w:lastColumn="0" w:noHBand="0" w:noVBand="1"/>
      </w:tblPr>
      <w:tblGrid>
        <w:gridCol w:w="960"/>
        <w:gridCol w:w="8400"/>
      </w:tblGrid>
      <w:tr w:rsidR="007628BE" w:rsidRPr="002E1D3B" w:rsidTr="00CF1741">
        <w:trPr>
          <w:trHeight w:val="502"/>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7628BE" w:rsidRPr="002E1D3B" w:rsidRDefault="007628BE" w:rsidP="00CF1741">
            <w:pPr>
              <w:jc w:val="center"/>
              <w:rPr>
                <w:color w:val="000000"/>
              </w:rPr>
            </w:pPr>
            <w:r w:rsidRPr="002E1D3B">
              <w:rPr>
                <w:color w:val="000000"/>
              </w:rPr>
              <w:t>Godina</w:t>
            </w:r>
          </w:p>
        </w:tc>
        <w:tc>
          <w:tcPr>
            <w:tcW w:w="8400" w:type="dxa"/>
            <w:tcBorders>
              <w:top w:val="single" w:sz="4" w:space="0" w:color="auto"/>
              <w:left w:val="nil"/>
              <w:bottom w:val="single" w:sz="4" w:space="0" w:color="auto"/>
              <w:right w:val="single" w:sz="4" w:space="0" w:color="auto"/>
            </w:tcBorders>
            <w:shd w:val="clear" w:color="auto" w:fill="FFFF00"/>
            <w:vAlign w:val="bottom"/>
            <w:hideMark/>
          </w:tcPr>
          <w:p w:rsidR="007628BE" w:rsidRPr="002E1D3B" w:rsidRDefault="007628BE" w:rsidP="00CF1741">
            <w:pPr>
              <w:jc w:val="center"/>
              <w:rPr>
                <w:color w:val="000000"/>
              </w:rPr>
            </w:pPr>
            <w:r w:rsidRPr="002E1D3B">
              <w:rPr>
                <w:color w:val="000000"/>
              </w:rPr>
              <w:t>Vrijednost dodijeljenih ugovora</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2016</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t>173.615.134,43</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2017</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167.016.054,94</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2018</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pPr>
            <w:r w:rsidRPr="002E1D3B">
              <w:t xml:space="preserve">190.456.372,86   </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2019</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pPr>
            <w:r w:rsidRPr="002E1D3B">
              <w:t>182.188.278,27</w:t>
            </w:r>
          </w:p>
        </w:tc>
      </w:tr>
      <w:tr w:rsidR="007628BE" w:rsidRPr="002E1D3B"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lastRenderedPageBreak/>
              <w:t>2020</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E1D3B" w:rsidRDefault="007628BE" w:rsidP="00CF1741">
            <w:pPr>
              <w:jc w:val="right"/>
            </w:pPr>
            <w:r w:rsidRPr="002E1D3B">
              <w:rPr>
                <w:color w:val="000000"/>
                <w:lang w:val="en-US" w:eastAsia="en-US"/>
              </w:rPr>
              <w:t>163.207.724,94</w:t>
            </w:r>
          </w:p>
        </w:tc>
      </w:tr>
      <w:tr w:rsidR="007628BE" w:rsidRPr="002E1D3B"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2021</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lang w:val="en-US" w:eastAsia="en-US"/>
              </w:rPr>
            </w:pPr>
            <w:r w:rsidRPr="002E1D3B">
              <w:rPr>
                <w:bCs/>
                <w:color w:val="000000"/>
                <w:lang w:eastAsia="en-US"/>
              </w:rPr>
              <w:t>159.245.165,00</w:t>
            </w:r>
          </w:p>
        </w:tc>
      </w:tr>
      <w:tr w:rsidR="002E1D3B" w:rsidRPr="002E1D3B"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1D3B" w:rsidRPr="002E1D3B" w:rsidRDefault="002E1D3B" w:rsidP="00CF1741">
            <w:pPr>
              <w:jc w:val="right"/>
              <w:rPr>
                <w:color w:val="000000"/>
              </w:rPr>
            </w:pPr>
            <w:r w:rsidRPr="002E1D3B">
              <w:rPr>
                <w:color w:val="000000"/>
              </w:rPr>
              <w:t>2022</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2E1D3B" w:rsidRPr="002E1D3B" w:rsidRDefault="002E1D3B" w:rsidP="00CF1741">
            <w:pPr>
              <w:jc w:val="right"/>
              <w:rPr>
                <w:b/>
                <w:bCs/>
                <w:color w:val="000000"/>
                <w:lang w:eastAsia="en-US"/>
              </w:rPr>
            </w:pPr>
            <w:r w:rsidRPr="002E1D3B">
              <w:rPr>
                <w:b/>
                <w:bCs/>
                <w:color w:val="000000"/>
                <w:lang w:val="en-US" w:eastAsia="en-US"/>
              </w:rPr>
              <w:t>189.614.958,65</w:t>
            </w:r>
          </w:p>
        </w:tc>
      </w:tr>
    </w:tbl>
    <w:p w:rsidR="007628BE" w:rsidRPr="007628BE" w:rsidRDefault="007628BE" w:rsidP="007628BE">
      <w:pPr>
        <w:rPr>
          <w:i/>
          <w:iCs/>
          <w:color w:val="000000"/>
          <w:sz w:val="22"/>
          <w:szCs w:val="22"/>
        </w:rPr>
      </w:pPr>
    </w:p>
    <w:p w:rsidR="007628BE" w:rsidRPr="007628BE" w:rsidRDefault="002E1D3B" w:rsidP="007628BE">
      <w:pPr>
        <w:rPr>
          <w:i/>
          <w:iCs/>
          <w:color w:val="000000"/>
          <w:sz w:val="22"/>
          <w:szCs w:val="22"/>
        </w:rPr>
      </w:pPr>
      <w:r>
        <w:rPr>
          <w:noProof/>
          <w:lang w:val="en-US" w:eastAsia="en-US"/>
        </w:rPr>
        <w:drawing>
          <wp:inline distT="0" distB="0" distL="0" distR="0" wp14:anchorId="7279E6E9" wp14:editId="499C77CD">
            <wp:extent cx="5943600" cy="22860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628BE" w:rsidRPr="007628BE" w:rsidRDefault="007628BE" w:rsidP="007628BE">
      <w:pPr>
        <w:spacing w:line="276" w:lineRule="auto"/>
        <w:jc w:val="both"/>
        <w:rPr>
          <w:i/>
        </w:rPr>
      </w:pPr>
    </w:p>
    <w:p w:rsidR="007628BE" w:rsidRPr="00686E5E" w:rsidRDefault="007628BE" w:rsidP="007628BE">
      <w:pPr>
        <w:jc w:val="both"/>
      </w:pPr>
      <w:r w:rsidRPr="00686E5E">
        <w:t xml:space="preserve">Ukupan broj dodijeljenih ugovora u konkurentkom zahtjevu za dostavu ponuda iznosio je </w:t>
      </w:r>
      <w:r w:rsidR="00686E5E" w:rsidRPr="00686E5E">
        <w:t>23.359</w:t>
      </w:r>
    </w:p>
    <w:p w:rsidR="007628BE" w:rsidRPr="007628BE" w:rsidRDefault="007628BE" w:rsidP="007628BE">
      <w:pPr>
        <w:rPr>
          <w:i/>
        </w:rPr>
      </w:pPr>
    </w:p>
    <w:tbl>
      <w:tblPr>
        <w:tblW w:w="9350" w:type="dxa"/>
        <w:tblLook w:val="04A0" w:firstRow="1" w:lastRow="0" w:firstColumn="1" w:lastColumn="0" w:noHBand="0" w:noVBand="1"/>
      </w:tblPr>
      <w:tblGrid>
        <w:gridCol w:w="3160"/>
        <w:gridCol w:w="3620"/>
        <w:gridCol w:w="2570"/>
      </w:tblGrid>
      <w:tr w:rsidR="007628BE" w:rsidRPr="00686E5E" w:rsidTr="00CF1741">
        <w:trPr>
          <w:trHeight w:val="510"/>
        </w:trPr>
        <w:tc>
          <w:tcPr>
            <w:tcW w:w="3160" w:type="dxa"/>
            <w:tcBorders>
              <w:top w:val="single" w:sz="8" w:space="0" w:color="auto"/>
              <w:left w:val="single" w:sz="8" w:space="0" w:color="auto"/>
              <w:bottom w:val="nil"/>
              <w:right w:val="nil"/>
            </w:tcBorders>
            <w:shd w:val="clear" w:color="auto" w:fill="FFFF00"/>
            <w:vAlign w:val="bottom"/>
            <w:hideMark/>
          </w:tcPr>
          <w:p w:rsidR="007628BE" w:rsidRPr="00686E5E" w:rsidRDefault="007628BE" w:rsidP="00CF1741">
            <w:pPr>
              <w:rPr>
                <w:color w:val="000000"/>
                <w:lang w:eastAsia="en-US"/>
              </w:rPr>
            </w:pPr>
            <w:r w:rsidRPr="00686E5E">
              <w:rPr>
                <w:color w:val="000000"/>
                <w:lang w:eastAsia="en-US"/>
              </w:rPr>
              <w:t>Konkurentski zahtjev za dostavu ponuda</w:t>
            </w:r>
          </w:p>
        </w:tc>
        <w:tc>
          <w:tcPr>
            <w:tcW w:w="3620" w:type="dxa"/>
            <w:tcBorders>
              <w:top w:val="single" w:sz="8" w:space="0" w:color="auto"/>
              <w:left w:val="single" w:sz="4" w:space="0" w:color="auto"/>
              <w:bottom w:val="single" w:sz="4" w:space="0" w:color="auto"/>
              <w:right w:val="single" w:sz="4" w:space="0" w:color="auto"/>
            </w:tcBorders>
            <w:shd w:val="clear" w:color="auto" w:fill="FFFF00"/>
            <w:noWrap/>
            <w:vAlign w:val="bottom"/>
            <w:hideMark/>
          </w:tcPr>
          <w:p w:rsidR="007628BE" w:rsidRPr="00686E5E" w:rsidRDefault="007628BE" w:rsidP="00CF1741">
            <w:pPr>
              <w:rPr>
                <w:color w:val="000000"/>
                <w:lang w:eastAsia="en-US"/>
              </w:rPr>
            </w:pPr>
            <w:r w:rsidRPr="00686E5E">
              <w:rPr>
                <w:color w:val="000000"/>
                <w:lang w:eastAsia="en-US"/>
              </w:rPr>
              <w:t>Vrijednost ugovora</w:t>
            </w:r>
          </w:p>
        </w:tc>
        <w:tc>
          <w:tcPr>
            <w:tcW w:w="2570" w:type="dxa"/>
            <w:tcBorders>
              <w:top w:val="single" w:sz="8" w:space="0" w:color="auto"/>
              <w:left w:val="nil"/>
              <w:bottom w:val="single" w:sz="4" w:space="0" w:color="auto"/>
              <w:right w:val="single" w:sz="8" w:space="0" w:color="auto"/>
            </w:tcBorders>
            <w:shd w:val="clear" w:color="auto" w:fill="FFFF00"/>
            <w:noWrap/>
            <w:vAlign w:val="bottom"/>
            <w:hideMark/>
          </w:tcPr>
          <w:p w:rsidR="007628BE" w:rsidRPr="00686E5E" w:rsidRDefault="007628BE" w:rsidP="00CF1741">
            <w:pPr>
              <w:rPr>
                <w:color w:val="000000"/>
                <w:lang w:eastAsia="en-US"/>
              </w:rPr>
            </w:pPr>
            <w:r w:rsidRPr="00686E5E">
              <w:rPr>
                <w:color w:val="000000"/>
                <w:lang w:eastAsia="en-US"/>
              </w:rPr>
              <w:t>Broj</w:t>
            </w:r>
          </w:p>
        </w:tc>
      </w:tr>
      <w:tr w:rsidR="007628BE" w:rsidRPr="00686E5E" w:rsidTr="00565FEC">
        <w:trPr>
          <w:trHeight w:val="255"/>
        </w:trPr>
        <w:tc>
          <w:tcPr>
            <w:tcW w:w="3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28BE" w:rsidRPr="00686E5E" w:rsidRDefault="007628BE" w:rsidP="00CF1741">
            <w:pPr>
              <w:rPr>
                <w:color w:val="000000"/>
                <w:lang w:eastAsia="en-US"/>
              </w:rPr>
            </w:pPr>
            <w:r w:rsidRPr="00686E5E">
              <w:rPr>
                <w:color w:val="000000"/>
                <w:lang w:eastAsia="en-US"/>
              </w:rPr>
              <w:t>Robe</w:t>
            </w:r>
          </w:p>
        </w:tc>
        <w:tc>
          <w:tcPr>
            <w:tcW w:w="3620" w:type="dxa"/>
            <w:tcBorders>
              <w:top w:val="nil"/>
              <w:left w:val="nil"/>
              <w:bottom w:val="single" w:sz="4" w:space="0" w:color="auto"/>
              <w:right w:val="single" w:sz="4" w:space="0" w:color="auto"/>
            </w:tcBorders>
            <w:shd w:val="clear" w:color="auto" w:fill="auto"/>
            <w:noWrap/>
            <w:vAlign w:val="bottom"/>
          </w:tcPr>
          <w:p w:rsidR="007628BE" w:rsidRPr="00686E5E" w:rsidRDefault="00686E5E" w:rsidP="00686E5E">
            <w:pPr>
              <w:jc w:val="right"/>
              <w:rPr>
                <w:color w:val="000000"/>
                <w:lang w:eastAsia="en-US"/>
              </w:rPr>
            </w:pPr>
            <w:r w:rsidRPr="00686E5E">
              <w:rPr>
                <w:color w:val="000000"/>
                <w:lang w:val="en-US" w:eastAsia="en-US"/>
              </w:rPr>
              <w:t>103.703.370,89</w:t>
            </w:r>
          </w:p>
        </w:tc>
        <w:tc>
          <w:tcPr>
            <w:tcW w:w="2570" w:type="dxa"/>
            <w:tcBorders>
              <w:top w:val="nil"/>
              <w:left w:val="nil"/>
              <w:bottom w:val="single" w:sz="4" w:space="0" w:color="auto"/>
              <w:right w:val="single" w:sz="8" w:space="0" w:color="auto"/>
            </w:tcBorders>
            <w:shd w:val="clear" w:color="auto" w:fill="auto"/>
            <w:noWrap/>
            <w:vAlign w:val="bottom"/>
          </w:tcPr>
          <w:p w:rsidR="007628BE" w:rsidRPr="00686E5E" w:rsidRDefault="00686E5E" w:rsidP="00CF1741">
            <w:pPr>
              <w:jc w:val="right"/>
              <w:rPr>
                <w:color w:val="000000"/>
                <w:lang w:eastAsia="en-US"/>
              </w:rPr>
            </w:pPr>
            <w:r w:rsidRPr="00686E5E">
              <w:rPr>
                <w:color w:val="000000"/>
                <w:lang w:val="en-US" w:eastAsia="en-US"/>
              </w:rPr>
              <w:t>13.421</w:t>
            </w:r>
          </w:p>
        </w:tc>
      </w:tr>
      <w:tr w:rsidR="00686E5E" w:rsidRPr="00686E5E" w:rsidTr="00565FEC">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686E5E" w:rsidRPr="00686E5E" w:rsidRDefault="00686E5E" w:rsidP="00686E5E">
            <w:pPr>
              <w:rPr>
                <w:color w:val="000000"/>
                <w:lang w:eastAsia="en-US"/>
              </w:rPr>
            </w:pPr>
            <w:r w:rsidRPr="00686E5E">
              <w:rPr>
                <w:color w:val="000000"/>
                <w:lang w:eastAsia="en-US"/>
              </w:rPr>
              <w:t>Usluge</w:t>
            </w:r>
          </w:p>
        </w:tc>
        <w:tc>
          <w:tcPr>
            <w:tcW w:w="3620" w:type="dxa"/>
            <w:tcBorders>
              <w:top w:val="nil"/>
              <w:left w:val="nil"/>
              <w:bottom w:val="single" w:sz="4" w:space="0" w:color="auto"/>
              <w:right w:val="single" w:sz="4" w:space="0" w:color="auto"/>
            </w:tcBorders>
            <w:shd w:val="clear" w:color="auto" w:fill="auto"/>
            <w:noWrap/>
            <w:vAlign w:val="bottom"/>
          </w:tcPr>
          <w:p w:rsidR="00686E5E" w:rsidRPr="00686E5E" w:rsidRDefault="00686E5E" w:rsidP="00686E5E">
            <w:pPr>
              <w:jc w:val="right"/>
              <w:rPr>
                <w:color w:val="000000"/>
                <w:lang w:eastAsia="en-US"/>
              </w:rPr>
            </w:pPr>
            <w:r w:rsidRPr="00686E5E">
              <w:rPr>
                <w:color w:val="000000"/>
                <w:lang w:val="en-US" w:eastAsia="en-US"/>
              </w:rPr>
              <w:t>44.983.068,99</w:t>
            </w:r>
          </w:p>
        </w:tc>
        <w:tc>
          <w:tcPr>
            <w:tcW w:w="2570" w:type="dxa"/>
            <w:tcBorders>
              <w:top w:val="nil"/>
              <w:left w:val="nil"/>
              <w:bottom w:val="single" w:sz="4" w:space="0" w:color="auto"/>
              <w:right w:val="single" w:sz="8" w:space="0" w:color="auto"/>
            </w:tcBorders>
            <w:shd w:val="clear" w:color="auto" w:fill="auto"/>
            <w:noWrap/>
            <w:vAlign w:val="bottom"/>
          </w:tcPr>
          <w:p w:rsidR="00686E5E" w:rsidRPr="00686E5E" w:rsidRDefault="00686E5E" w:rsidP="00686E5E">
            <w:pPr>
              <w:jc w:val="right"/>
              <w:rPr>
                <w:color w:val="000000"/>
                <w:lang w:val="en-US" w:eastAsia="en-US"/>
              </w:rPr>
            </w:pPr>
            <w:r w:rsidRPr="00686E5E">
              <w:rPr>
                <w:color w:val="000000"/>
                <w:lang w:val="en-US" w:eastAsia="en-US"/>
              </w:rPr>
              <w:t>8.321</w:t>
            </w:r>
          </w:p>
        </w:tc>
      </w:tr>
      <w:tr w:rsidR="00686E5E" w:rsidRPr="00686E5E" w:rsidTr="00565FEC">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686E5E" w:rsidRPr="00686E5E" w:rsidRDefault="00686E5E" w:rsidP="00686E5E">
            <w:pPr>
              <w:rPr>
                <w:color w:val="000000"/>
                <w:lang w:eastAsia="en-US"/>
              </w:rPr>
            </w:pPr>
            <w:r w:rsidRPr="00686E5E">
              <w:rPr>
                <w:color w:val="000000"/>
                <w:lang w:eastAsia="en-US"/>
              </w:rPr>
              <w:t>Radovi</w:t>
            </w:r>
          </w:p>
        </w:tc>
        <w:tc>
          <w:tcPr>
            <w:tcW w:w="3620" w:type="dxa"/>
            <w:tcBorders>
              <w:top w:val="nil"/>
              <w:left w:val="nil"/>
              <w:bottom w:val="single" w:sz="4" w:space="0" w:color="auto"/>
              <w:right w:val="single" w:sz="4" w:space="0" w:color="auto"/>
            </w:tcBorders>
            <w:shd w:val="clear" w:color="auto" w:fill="auto"/>
            <w:noWrap/>
            <w:vAlign w:val="bottom"/>
          </w:tcPr>
          <w:p w:rsidR="00686E5E" w:rsidRPr="00686E5E" w:rsidRDefault="00686E5E" w:rsidP="00686E5E">
            <w:pPr>
              <w:jc w:val="right"/>
              <w:rPr>
                <w:color w:val="000000"/>
                <w:lang w:eastAsia="en-US"/>
              </w:rPr>
            </w:pPr>
            <w:r w:rsidRPr="00686E5E">
              <w:rPr>
                <w:color w:val="000000"/>
                <w:lang w:val="en-US" w:eastAsia="en-US"/>
              </w:rPr>
              <w:t>40.928.518,77</w:t>
            </w:r>
          </w:p>
        </w:tc>
        <w:tc>
          <w:tcPr>
            <w:tcW w:w="2570" w:type="dxa"/>
            <w:tcBorders>
              <w:top w:val="nil"/>
              <w:left w:val="nil"/>
              <w:bottom w:val="single" w:sz="4" w:space="0" w:color="auto"/>
              <w:right w:val="single" w:sz="8" w:space="0" w:color="auto"/>
            </w:tcBorders>
            <w:shd w:val="clear" w:color="auto" w:fill="auto"/>
            <w:noWrap/>
            <w:vAlign w:val="bottom"/>
          </w:tcPr>
          <w:p w:rsidR="00686E5E" w:rsidRPr="00686E5E" w:rsidRDefault="00686E5E" w:rsidP="00686E5E">
            <w:pPr>
              <w:jc w:val="right"/>
              <w:rPr>
                <w:color w:val="000000"/>
                <w:lang w:eastAsia="en-US"/>
              </w:rPr>
            </w:pPr>
            <w:r w:rsidRPr="00686E5E">
              <w:rPr>
                <w:color w:val="000000"/>
                <w:lang w:val="en-US" w:eastAsia="en-US"/>
              </w:rPr>
              <w:t>1.617</w:t>
            </w:r>
          </w:p>
        </w:tc>
      </w:tr>
      <w:tr w:rsidR="00686E5E" w:rsidRPr="00686E5E" w:rsidTr="00565FEC">
        <w:trPr>
          <w:trHeight w:val="270"/>
        </w:trPr>
        <w:tc>
          <w:tcPr>
            <w:tcW w:w="3160" w:type="dxa"/>
            <w:tcBorders>
              <w:top w:val="nil"/>
              <w:left w:val="single" w:sz="8" w:space="0" w:color="auto"/>
              <w:bottom w:val="single" w:sz="8" w:space="0" w:color="auto"/>
              <w:right w:val="single" w:sz="4" w:space="0" w:color="auto"/>
            </w:tcBorders>
            <w:shd w:val="clear" w:color="auto" w:fill="auto"/>
            <w:noWrap/>
            <w:vAlign w:val="bottom"/>
            <w:hideMark/>
          </w:tcPr>
          <w:p w:rsidR="00686E5E" w:rsidRPr="00686E5E" w:rsidRDefault="00686E5E" w:rsidP="00686E5E">
            <w:pPr>
              <w:rPr>
                <w:b/>
                <w:color w:val="000000"/>
                <w:lang w:eastAsia="en-US"/>
              </w:rPr>
            </w:pPr>
            <w:r w:rsidRPr="00686E5E">
              <w:rPr>
                <w:b/>
                <w:color w:val="000000"/>
                <w:lang w:eastAsia="en-US"/>
              </w:rPr>
              <w:t>Ukupno</w:t>
            </w:r>
          </w:p>
        </w:tc>
        <w:tc>
          <w:tcPr>
            <w:tcW w:w="3620" w:type="dxa"/>
            <w:tcBorders>
              <w:top w:val="nil"/>
              <w:left w:val="nil"/>
              <w:bottom w:val="single" w:sz="8" w:space="0" w:color="auto"/>
              <w:right w:val="single" w:sz="4" w:space="0" w:color="auto"/>
            </w:tcBorders>
            <w:shd w:val="clear" w:color="auto" w:fill="auto"/>
            <w:noWrap/>
            <w:vAlign w:val="bottom"/>
          </w:tcPr>
          <w:p w:rsidR="00686E5E" w:rsidRPr="00686E5E" w:rsidRDefault="00686E5E" w:rsidP="00686E5E">
            <w:pPr>
              <w:jc w:val="right"/>
              <w:rPr>
                <w:b/>
                <w:color w:val="000000"/>
                <w:lang w:eastAsia="en-US"/>
              </w:rPr>
            </w:pPr>
            <w:r w:rsidRPr="00686E5E">
              <w:rPr>
                <w:b/>
                <w:color w:val="000000"/>
                <w:lang w:val="en-US" w:eastAsia="en-US"/>
              </w:rPr>
              <w:t>189.614.958,65</w:t>
            </w:r>
          </w:p>
        </w:tc>
        <w:tc>
          <w:tcPr>
            <w:tcW w:w="2570" w:type="dxa"/>
            <w:tcBorders>
              <w:top w:val="nil"/>
              <w:left w:val="nil"/>
              <w:bottom w:val="single" w:sz="8" w:space="0" w:color="auto"/>
              <w:right w:val="single" w:sz="8" w:space="0" w:color="auto"/>
            </w:tcBorders>
            <w:shd w:val="clear" w:color="auto" w:fill="auto"/>
            <w:noWrap/>
            <w:vAlign w:val="bottom"/>
          </w:tcPr>
          <w:p w:rsidR="00686E5E" w:rsidRPr="00686E5E" w:rsidRDefault="00686E5E" w:rsidP="00686E5E">
            <w:pPr>
              <w:jc w:val="right"/>
              <w:rPr>
                <w:b/>
                <w:color w:val="000000"/>
                <w:lang w:val="en-US" w:eastAsia="en-US"/>
              </w:rPr>
            </w:pPr>
            <w:r w:rsidRPr="00686E5E">
              <w:rPr>
                <w:b/>
                <w:color w:val="000000"/>
                <w:lang w:val="en-US" w:eastAsia="en-US"/>
              </w:rPr>
              <w:t>23.359</w:t>
            </w:r>
          </w:p>
        </w:tc>
      </w:tr>
    </w:tbl>
    <w:p w:rsidR="007628BE" w:rsidRPr="007628BE" w:rsidRDefault="00565FEC" w:rsidP="007628BE">
      <w:pPr>
        <w:rPr>
          <w:i/>
        </w:rPr>
      </w:pPr>
      <w:r>
        <w:rPr>
          <w:noProof/>
          <w:lang w:val="en-US" w:eastAsia="en-US"/>
        </w:rPr>
        <w:drawing>
          <wp:inline distT="0" distB="0" distL="0" distR="0" wp14:anchorId="12ACC752" wp14:editId="09675216">
            <wp:extent cx="5929952" cy="2743200"/>
            <wp:effectExtent l="0" t="0" r="1397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628BE" w:rsidRPr="007628BE" w:rsidRDefault="007628BE" w:rsidP="007628BE">
      <w:pPr>
        <w:spacing w:line="276" w:lineRule="auto"/>
        <w:jc w:val="both"/>
        <w:rPr>
          <w:i/>
        </w:rPr>
      </w:pPr>
    </w:p>
    <w:p w:rsidR="007628BE" w:rsidRPr="007628BE" w:rsidRDefault="00565FEC" w:rsidP="007628BE">
      <w:pPr>
        <w:spacing w:line="276" w:lineRule="auto"/>
        <w:jc w:val="both"/>
        <w:rPr>
          <w:i/>
        </w:rPr>
      </w:pPr>
      <w:r w:rsidRPr="00565FEC">
        <w:rPr>
          <w:noProof/>
          <w:sz w:val="22"/>
          <w:szCs w:val="22"/>
          <w:lang w:val="en-US" w:eastAsia="en-US"/>
        </w:rPr>
        <w:lastRenderedPageBreak/>
        <w:drawing>
          <wp:inline distT="0" distB="0" distL="0" distR="0" wp14:anchorId="5BC4B96F" wp14:editId="250AADF1">
            <wp:extent cx="5909481" cy="2743200"/>
            <wp:effectExtent l="0" t="0" r="1524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628BE" w:rsidRPr="007628BE" w:rsidRDefault="007628BE" w:rsidP="007628BE">
      <w:pPr>
        <w:spacing w:line="276" w:lineRule="auto"/>
        <w:jc w:val="both"/>
        <w:rPr>
          <w:i/>
        </w:rPr>
      </w:pPr>
    </w:p>
    <w:p w:rsidR="007628BE" w:rsidRPr="007628BE" w:rsidRDefault="007628BE" w:rsidP="007628BE">
      <w:pPr>
        <w:spacing w:line="276" w:lineRule="auto"/>
        <w:jc w:val="both"/>
        <w:rPr>
          <w:i/>
        </w:rPr>
      </w:pPr>
    </w:p>
    <w:p w:rsidR="007628BE" w:rsidRPr="00E40B42" w:rsidRDefault="007628BE" w:rsidP="007628BE">
      <w:pPr>
        <w:pStyle w:val="Heading3"/>
        <w:rPr>
          <w:rFonts w:ascii="Times New Roman" w:hAnsi="Times New Roman" w:cs="Times New Roman"/>
        </w:rPr>
      </w:pPr>
      <w:bookmarkStart w:id="62" w:name="_Toc72317999"/>
      <w:bookmarkStart w:id="63" w:name="_Toc99444189"/>
      <w:bookmarkStart w:id="64" w:name="_Toc130472233"/>
      <w:r w:rsidRPr="00E40B42">
        <w:rPr>
          <w:rFonts w:ascii="Times New Roman" w:hAnsi="Times New Roman" w:cs="Times New Roman"/>
        </w:rPr>
        <w:t>Analiza direktnog sporazuma</w:t>
      </w:r>
      <w:bookmarkEnd w:id="62"/>
      <w:bookmarkEnd w:id="63"/>
      <w:bookmarkEnd w:id="64"/>
    </w:p>
    <w:p w:rsidR="007628BE" w:rsidRPr="00E40B42" w:rsidRDefault="007628BE" w:rsidP="007628BE">
      <w:pPr>
        <w:spacing w:line="276" w:lineRule="auto"/>
        <w:jc w:val="both"/>
      </w:pPr>
    </w:p>
    <w:p w:rsidR="007628BE" w:rsidRPr="00E40B42" w:rsidRDefault="007628BE" w:rsidP="007628BE">
      <w:pPr>
        <w:spacing w:line="276" w:lineRule="auto"/>
        <w:jc w:val="both"/>
        <w:rPr>
          <w:color w:val="000000"/>
        </w:rPr>
      </w:pPr>
      <w:r w:rsidRPr="00E40B42">
        <w:t xml:space="preserve">Vrijednost dodijeljenih ugovora putem direktnog sporazuma u 2020. godini iznosi </w:t>
      </w:r>
      <w:r w:rsidR="002A6FE1" w:rsidRPr="00865242">
        <w:rPr>
          <w:b/>
          <w:color w:val="000000"/>
          <w:lang w:eastAsia="en-US"/>
        </w:rPr>
        <w:t>151.635.804,40</w:t>
      </w:r>
      <w:r w:rsidRPr="00865242">
        <w:rPr>
          <w:b/>
          <w:color w:val="000000"/>
          <w:lang w:eastAsia="en-US"/>
        </w:rPr>
        <w:t xml:space="preserve"> </w:t>
      </w:r>
      <w:r w:rsidRPr="00E40B42">
        <w:rPr>
          <w:color w:val="000000"/>
        </w:rPr>
        <w:t xml:space="preserve">KM ili </w:t>
      </w:r>
      <w:r w:rsidR="002A6FE1" w:rsidRPr="00E40B42">
        <w:t>44.44</w:t>
      </w:r>
      <w:r w:rsidRPr="00E40B42">
        <w:t xml:space="preserve"> </w:t>
      </w:r>
      <w:r w:rsidRPr="00E40B42">
        <w:rPr>
          <w:color w:val="000000"/>
        </w:rPr>
        <w:t>% od svih dodijeljenih ugovora u postupcima „Poglavlja V</w:t>
      </w:r>
      <w:r w:rsidRPr="00E40B42">
        <w:rPr>
          <w:color w:val="000000" w:themeColor="text1"/>
        </w:rPr>
        <w:t xml:space="preserve">“, odnosno </w:t>
      </w:r>
      <w:r w:rsidR="00E40B42" w:rsidRPr="00E40B42">
        <w:rPr>
          <w:color w:val="000000" w:themeColor="text1"/>
        </w:rPr>
        <w:t>3.4</w:t>
      </w:r>
      <w:r w:rsidR="009E6E42">
        <w:rPr>
          <w:color w:val="000000" w:themeColor="text1"/>
        </w:rPr>
        <w:t>4%</w:t>
      </w:r>
      <w:r w:rsidRPr="00E40B42">
        <w:rPr>
          <w:color w:val="000000" w:themeColor="text1"/>
        </w:rPr>
        <w:t xml:space="preserve"> od svih dodijeljenih ugovora u 202</w:t>
      </w:r>
      <w:r w:rsidR="00E40B42" w:rsidRPr="00E40B42">
        <w:rPr>
          <w:color w:val="000000" w:themeColor="text1"/>
        </w:rPr>
        <w:t>2</w:t>
      </w:r>
      <w:r w:rsidRPr="00E40B42">
        <w:rPr>
          <w:color w:val="000000" w:themeColor="text1"/>
        </w:rPr>
        <w:t>. godini.</w:t>
      </w:r>
    </w:p>
    <w:p w:rsidR="007628BE" w:rsidRPr="00865242" w:rsidRDefault="007628BE" w:rsidP="0092767F">
      <w:pPr>
        <w:jc w:val="both"/>
        <w:rPr>
          <w:rFonts w:ascii="Arial" w:hAnsi="Arial" w:cs="Arial"/>
          <w:color w:val="000000"/>
          <w:sz w:val="20"/>
          <w:szCs w:val="20"/>
          <w:lang w:eastAsia="en-US"/>
        </w:rPr>
      </w:pPr>
    </w:p>
    <w:p w:rsidR="007628BE" w:rsidRPr="00233033" w:rsidRDefault="007628BE" w:rsidP="007628BE">
      <w:pPr>
        <w:spacing w:line="276" w:lineRule="auto"/>
        <w:jc w:val="both"/>
        <w:rPr>
          <w:bCs/>
          <w:iCs/>
          <w:color w:val="000000"/>
        </w:rPr>
      </w:pPr>
      <w:r w:rsidRPr="00233033">
        <w:rPr>
          <w:bCs/>
          <w:iCs/>
          <w:color w:val="000000"/>
        </w:rPr>
        <w:t xml:space="preserve">Uporedna tabela: </w:t>
      </w:r>
    </w:p>
    <w:p w:rsidR="007628BE" w:rsidRPr="00233033" w:rsidRDefault="007628BE" w:rsidP="007628BE">
      <w:pPr>
        <w:jc w:val="both"/>
      </w:pPr>
    </w:p>
    <w:tbl>
      <w:tblPr>
        <w:tblW w:w="9360" w:type="dxa"/>
        <w:tblInd w:w="-5" w:type="dxa"/>
        <w:tblLook w:val="04A0" w:firstRow="1" w:lastRow="0" w:firstColumn="1" w:lastColumn="0" w:noHBand="0" w:noVBand="1"/>
      </w:tblPr>
      <w:tblGrid>
        <w:gridCol w:w="960"/>
        <w:gridCol w:w="8400"/>
      </w:tblGrid>
      <w:tr w:rsidR="007628BE" w:rsidRPr="00233033" w:rsidTr="00CF1741">
        <w:trPr>
          <w:trHeight w:val="502"/>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7628BE" w:rsidRPr="00233033" w:rsidRDefault="007628BE" w:rsidP="00CF1741">
            <w:pPr>
              <w:jc w:val="center"/>
              <w:rPr>
                <w:color w:val="000000"/>
              </w:rPr>
            </w:pPr>
          </w:p>
          <w:p w:rsidR="007628BE" w:rsidRPr="00233033" w:rsidRDefault="007628BE" w:rsidP="00CF1741">
            <w:pPr>
              <w:jc w:val="center"/>
              <w:rPr>
                <w:color w:val="000000"/>
              </w:rPr>
            </w:pPr>
            <w:r w:rsidRPr="00233033">
              <w:rPr>
                <w:color w:val="000000"/>
              </w:rPr>
              <w:t>Godina</w:t>
            </w:r>
          </w:p>
        </w:tc>
        <w:tc>
          <w:tcPr>
            <w:tcW w:w="8400" w:type="dxa"/>
            <w:tcBorders>
              <w:top w:val="single" w:sz="4" w:space="0" w:color="auto"/>
              <w:left w:val="nil"/>
              <w:bottom w:val="single" w:sz="4" w:space="0" w:color="auto"/>
              <w:right w:val="single" w:sz="4" w:space="0" w:color="auto"/>
            </w:tcBorders>
            <w:shd w:val="clear" w:color="auto" w:fill="FFFF00"/>
            <w:vAlign w:val="bottom"/>
            <w:hideMark/>
          </w:tcPr>
          <w:p w:rsidR="007628BE" w:rsidRPr="00233033" w:rsidRDefault="007628BE" w:rsidP="00CF1741">
            <w:pPr>
              <w:jc w:val="center"/>
              <w:rPr>
                <w:color w:val="000000"/>
              </w:rPr>
            </w:pPr>
            <w:r w:rsidRPr="00233033">
              <w:rPr>
                <w:color w:val="000000"/>
              </w:rPr>
              <w:t>Vrijednost dodijeljenih ugovora</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2016</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t>111.216.828,37</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2017</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iCs/>
                <w:color w:val="000000"/>
              </w:rPr>
              <w:t>118.704.149,17</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2018</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pPr>
            <w:r w:rsidRPr="00233033">
              <w:t>132.056.737,19</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2019</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t>135.872.332,98</w:t>
            </w:r>
          </w:p>
        </w:tc>
      </w:tr>
      <w:tr w:rsidR="007628BE" w:rsidRPr="00233033"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2020</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33033" w:rsidRDefault="007628BE" w:rsidP="00CF1741">
            <w:pPr>
              <w:jc w:val="right"/>
            </w:pPr>
            <w:r w:rsidRPr="00233033">
              <w:rPr>
                <w:color w:val="000000"/>
                <w:lang w:val="en-US" w:eastAsia="en-US"/>
              </w:rPr>
              <w:t>135.123.986,54</w:t>
            </w:r>
          </w:p>
        </w:tc>
      </w:tr>
      <w:tr w:rsidR="007628BE" w:rsidRPr="00233033"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2021</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lang w:val="en-US" w:eastAsia="en-US"/>
              </w:rPr>
            </w:pPr>
            <w:r w:rsidRPr="00233033">
              <w:rPr>
                <w:color w:val="000000"/>
                <w:lang w:val="en-US" w:eastAsia="en-US"/>
              </w:rPr>
              <w:t>135.228.446,33</w:t>
            </w:r>
          </w:p>
        </w:tc>
      </w:tr>
      <w:tr w:rsidR="00233033" w:rsidRPr="00233033"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33" w:rsidRPr="00233033" w:rsidRDefault="00233033" w:rsidP="00CF1741">
            <w:pPr>
              <w:jc w:val="right"/>
              <w:rPr>
                <w:b/>
                <w:color w:val="000000"/>
              </w:rPr>
            </w:pPr>
            <w:r w:rsidRPr="00233033">
              <w:rPr>
                <w:b/>
                <w:color w:val="000000"/>
              </w:rPr>
              <w:t>2022</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233033" w:rsidRPr="00233033" w:rsidRDefault="00233033" w:rsidP="00CF1741">
            <w:pPr>
              <w:jc w:val="right"/>
              <w:rPr>
                <w:b/>
                <w:color w:val="000000"/>
                <w:lang w:val="en-US" w:eastAsia="en-US"/>
              </w:rPr>
            </w:pPr>
            <w:r w:rsidRPr="00233033">
              <w:rPr>
                <w:b/>
                <w:color w:val="000000"/>
                <w:lang w:val="en-US" w:eastAsia="en-US"/>
              </w:rPr>
              <w:t>151.635.804,40</w:t>
            </w:r>
          </w:p>
        </w:tc>
      </w:tr>
    </w:tbl>
    <w:p w:rsidR="007628BE" w:rsidRPr="007628BE" w:rsidRDefault="007628BE" w:rsidP="007628BE">
      <w:pPr>
        <w:spacing w:line="276" w:lineRule="auto"/>
        <w:jc w:val="both"/>
        <w:rPr>
          <w:i/>
        </w:rPr>
      </w:pPr>
    </w:p>
    <w:p w:rsidR="007628BE" w:rsidRPr="007628BE" w:rsidRDefault="00233033" w:rsidP="007628BE">
      <w:pPr>
        <w:spacing w:line="276" w:lineRule="auto"/>
        <w:jc w:val="both"/>
        <w:rPr>
          <w:i/>
        </w:rPr>
      </w:pPr>
      <w:r>
        <w:rPr>
          <w:noProof/>
          <w:lang w:val="en-US" w:eastAsia="en-US"/>
        </w:rPr>
        <w:lastRenderedPageBreak/>
        <w:drawing>
          <wp:inline distT="0" distB="0" distL="0" distR="0" wp14:anchorId="25BFCF7E" wp14:editId="4A87DF8D">
            <wp:extent cx="5950424" cy="2743200"/>
            <wp:effectExtent l="0" t="0" r="1270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628BE" w:rsidRPr="007628BE" w:rsidRDefault="007628BE" w:rsidP="007628BE">
      <w:pPr>
        <w:spacing w:line="276" w:lineRule="auto"/>
        <w:jc w:val="both"/>
        <w:rPr>
          <w:i/>
        </w:rPr>
      </w:pPr>
    </w:p>
    <w:p w:rsidR="007628BE" w:rsidRPr="007628BE" w:rsidRDefault="007628BE" w:rsidP="007628BE">
      <w:pPr>
        <w:spacing w:line="276" w:lineRule="auto"/>
        <w:jc w:val="both"/>
        <w:rPr>
          <w:i/>
        </w:rPr>
      </w:pPr>
    </w:p>
    <w:p w:rsidR="007628BE" w:rsidRPr="00787520" w:rsidRDefault="007628BE" w:rsidP="007628BE">
      <w:pPr>
        <w:rPr>
          <w:color w:val="000000"/>
          <w:lang w:eastAsia="en-US"/>
        </w:rPr>
      </w:pPr>
      <w:r w:rsidRPr="00787520">
        <w:t xml:space="preserve">Ukupan broj dodijeljenih ugovora putem direktnog sporazuma iznosio je </w:t>
      </w:r>
      <w:r w:rsidR="00787520" w:rsidRPr="00787520">
        <w:rPr>
          <w:b/>
          <w:bCs/>
        </w:rPr>
        <w:t>110.494</w:t>
      </w:r>
      <w:r w:rsidRPr="00787520">
        <w:rPr>
          <w:color w:val="000000"/>
          <w:lang w:eastAsia="en-US"/>
        </w:rPr>
        <w:t>.</w:t>
      </w:r>
    </w:p>
    <w:p w:rsidR="007628BE" w:rsidRDefault="007628BE" w:rsidP="007628BE">
      <w:pPr>
        <w:rPr>
          <w:i/>
          <w:color w:val="000000"/>
          <w:lang w:eastAsia="en-US"/>
        </w:rPr>
      </w:pPr>
    </w:p>
    <w:tbl>
      <w:tblPr>
        <w:tblW w:w="9350" w:type="dxa"/>
        <w:tblLook w:val="04A0" w:firstRow="1" w:lastRow="0" w:firstColumn="1" w:lastColumn="0" w:noHBand="0" w:noVBand="1"/>
      </w:tblPr>
      <w:tblGrid>
        <w:gridCol w:w="3160"/>
        <w:gridCol w:w="3850"/>
        <w:gridCol w:w="2340"/>
      </w:tblGrid>
      <w:tr w:rsidR="007628BE" w:rsidRPr="00787520" w:rsidTr="00CF1741">
        <w:trPr>
          <w:trHeight w:val="255"/>
        </w:trPr>
        <w:tc>
          <w:tcPr>
            <w:tcW w:w="3160" w:type="dxa"/>
            <w:tcBorders>
              <w:top w:val="single" w:sz="8" w:space="0" w:color="auto"/>
              <w:left w:val="single" w:sz="8" w:space="0" w:color="auto"/>
              <w:bottom w:val="nil"/>
              <w:right w:val="nil"/>
            </w:tcBorders>
            <w:shd w:val="clear" w:color="auto" w:fill="FFFF00"/>
            <w:vAlign w:val="bottom"/>
            <w:hideMark/>
          </w:tcPr>
          <w:p w:rsidR="007628BE" w:rsidRPr="00787520" w:rsidRDefault="007628BE" w:rsidP="00CF1741">
            <w:pPr>
              <w:rPr>
                <w:color w:val="000000"/>
                <w:lang w:eastAsia="en-US"/>
              </w:rPr>
            </w:pPr>
            <w:r w:rsidRPr="00787520">
              <w:rPr>
                <w:color w:val="000000"/>
                <w:lang w:eastAsia="en-US"/>
              </w:rPr>
              <w:t>Direktni postupak</w:t>
            </w:r>
          </w:p>
        </w:tc>
        <w:tc>
          <w:tcPr>
            <w:tcW w:w="3850" w:type="dxa"/>
            <w:tcBorders>
              <w:top w:val="single" w:sz="8" w:space="0" w:color="auto"/>
              <w:left w:val="single" w:sz="4" w:space="0" w:color="auto"/>
              <w:bottom w:val="single" w:sz="4" w:space="0" w:color="auto"/>
              <w:right w:val="single" w:sz="4" w:space="0" w:color="auto"/>
            </w:tcBorders>
            <w:shd w:val="clear" w:color="auto" w:fill="FFFF00"/>
            <w:noWrap/>
            <w:vAlign w:val="bottom"/>
            <w:hideMark/>
          </w:tcPr>
          <w:p w:rsidR="007628BE" w:rsidRPr="00787520" w:rsidRDefault="007628BE" w:rsidP="00CF1741">
            <w:pPr>
              <w:rPr>
                <w:color w:val="000000"/>
                <w:lang w:eastAsia="en-US"/>
              </w:rPr>
            </w:pPr>
            <w:r w:rsidRPr="00787520">
              <w:rPr>
                <w:color w:val="000000"/>
                <w:lang w:eastAsia="en-US"/>
              </w:rPr>
              <w:t>Vrijednost ugovora</w:t>
            </w:r>
          </w:p>
        </w:tc>
        <w:tc>
          <w:tcPr>
            <w:tcW w:w="2340" w:type="dxa"/>
            <w:tcBorders>
              <w:top w:val="single" w:sz="8" w:space="0" w:color="auto"/>
              <w:left w:val="nil"/>
              <w:bottom w:val="single" w:sz="4" w:space="0" w:color="auto"/>
              <w:right w:val="single" w:sz="8" w:space="0" w:color="auto"/>
            </w:tcBorders>
            <w:shd w:val="clear" w:color="auto" w:fill="FFFF00"/>
            <w:noWrap/>
            <w:vAlign w:val="bottom"/>
            <w:hideMark/>
          </w:tcPr>
          <w:p w:rsidR="007628BE" w:rsidRPr="00787520" w:rsidRDefault="007628BE" w:rsidP="00CF1741">
            <w:pPr>
              <w:rPr>
                <w:color w:val="000000"/>
                <w:lang w:eastAsia="en-US"/>
              </w:rPr>
            </w:pPr>
            <w:r w:rsidRPr="00787520">
              <w:rPr>
                <w:color w:val="000000"/>
                <w:lang w:eastAsia="en-US"/>
              </w:rPr>
              <w:t>Broj</w:t>
            </w:r>
          </w:p>
        </w:tc>
      </w:tr>
      <w:tr w:rsidR="007628BE" w:rsidRPr="00787520" w:rsidTr="00233033">
        <w:trPr>
          <w:trHeight w:val="255"/>
        </w:trPr>
        <w:tc>
          <w:tcPr>
            <w:tcW w:w="3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28BE" w:rsidRPr="00787520" w:rsidRDefault="007628BE" w:rsidP="00CF1741">
            <w:pPr>
              <w:rPr>
                <w:color w:val="000000"/>
                <w:lang w:eastAsia="en-US"/>
              </w:rPr>
            </w:pPr>
            <w:r w:rsidRPr="00787520">
              <w:rPr>
                <w:color w:val="000000"/>
                <w:lang w:eastAsia="en-US"/>
              </w:rPr>
              <w:t>Robe</w:t>
            </w:r>
          </w:p>
        </w:tc>
        <w:tc>
          <w:tcPr>
            <w:tcW w:w="3850" w:type="dxa"/>
            <w:tcBorders>
              <w:top w:val="nil"/>
              <w:left w:val="nil"/>
              <w:bottom w:val="single" w:sz="4" w:space="0" w:color="auto"/>
              <w:right w:val="single" w:sz="4" w:space="0" w:color="auto"/>
            </w:tcBorders>
            <w:shd w:val="clear" w:color="auto" w:fill="auto"/>
            <w:noWrap/>
            <w:vAlign w:val="bottom"/>
          </w:tcPr>
          <w:p w:rsidR="007628BE" w:rsidRPr="00787520" w:rsidRDefault="00787520" w:rsidP="00787520">
            <w:pPr>
              <w:jc w:val="right"/>
              <w:rPr>
                <w:color w:val="000000"/>
                <w:lang w:eastAsia="en-US"/>
              </w:rPr>
            </w:pPr>
            <w:r w:rsidRPr="00787520">
              <w:rPr>
                <w:color w:val="000000"/>
                <w:lang w:val="en-US" w:eastAsia="en-US"/>
              </w:rPr>
              <w:t>70.229.192,31</w:t>
            </w:r>
          </w:p>
        </w:tc>
        <w:tc>
          <w:tcPr>
            <w:tcW w:w="2340" w:type="dxa"/>
            <w:tcBorders>
              <w:top w:val="nil"/>
              <w:left w:val="nil"/>
              <w:bottom w:val="single" w:sz="4" w:space="0" w:color="auto"/>
              <w:right w:val="single" w:sz="8" w:space="0" w:color="auto"/>
            </w:tcBorders>
            <w:shd w:val="clear" w:color="auto" w:fill="auto"/>
            <w:noWrap/>
            <w:vAlign w:val="bottom"/>
          </w:tcPr>
          <w:p w:rsidR="007628BE" w:rsidRPr="00787520" w:rsidRDefault="00787520" w:rsidP="00CF1741">
            <w:pPr>
              <w:jc w:val="right"/>
              <w:rPr>
                <w:color w:val="000000"/>
                <w:lang w:eastAsia="en-US"/>
              </w:rPr>
            </w:pPr>
            <w:r w:rsidRPr="00787520">
              <w:rPr>
                <w:color w:val="000000"/>
                <w:lang w:val="en-US" w:eastAsia="en-US"/>
              </w:rPr>
              <w:t>53.747</w:t>
            </w:r>
          </w:p>
        </w:tc>
      </w:tr>
      <w:tr w:rsidR="007628BE" w:rsidRPr="00787520" w:rsidTr="00233033">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7628BE" w:rsidRPr="00787520" w:rsidRDefault="007628BE" w:rsidP="00CF1741">
            <w:pPr>
              <w:rPr>
                <w:color w:val="000000"/>
                <w:lang w:eastAsia="en-US"/>
              </w:rPr>
            </w:pPr>
            <w:r w:rsidRPr="00787520">
              <w:rPr>
                <w:color w:val="000000"/>
                <w:lang w:eastAsia="en-US"/>
              </w:rPr>
              <w:t>Usluge</w:t>
            </w:r>
          </w:p>
        </w:tc>
        <w:tc>
          <w:tcPr>
            <w:tcW w:w="3850" w:type="dxa"/>
            <w:tcBorders>
              <w:top w:val="nil"/>
              <w:left w:val="nil"/>
              <w:bottom w:val="single" w:sz="4" w:space="0" w:color="auto"/>
              <w:right w:val="single" w:sz="4" w:space="0" w:color="auto"/>
            </w:tcBorders>
            <w:shd w:val="clear" w:color="auto" w:fill="auto"/>
            <w:noWrap/>
            <w:vAlign w:val="bottom"/>
          </w:tcPr>
          <w:p w:rsidR="007628BE" w:rsidRPr="00787520" w:rsidRDefault="00787520" w:rsidP="00787520">
            <w:pPr>
              <w:jc w:val="right"/>
              <w:rPr>
                <w:color w:val="000000"/>
                <w:lang w:eastAsia="en-US"/>
              </w:rPr>
            </w:pPr>
            <w:r w:rsidRPr="00787520">
              <w:rPr>
                <w:color w:val="000000"/>
                <w:lang w:val="en-US" w:eastAsia="en-US"/>
              </w:rPr>
              <w:t>70.591.968,33</w:t>
            </w:r>
          </w:p>
        </w:tc>
        <w:tc>
          <w:tcPr>
            <w:tcW w:w="2340" w:type="dxa"/>
            <w:tcBorders>
              <w:top w:val="nil"/>
              <w:left w:val="nil"/>
              <w:bottom w:val="single" w:sz="4" w:space="0" w:color="auto"/>
              <w:right w:val="single" w:sz="8" w:space="0" w:color="auto"/>
            </w:tcBorders>
            <w:shd w:val="clear" w:color="auto" w:fill="auto"/>
            <w:noWrap/>
            <w:vAlign w:val="bottom"/>
          </w:tcPr>
          <w:p w:rsidR="007628BE" w:rsidRPr="00787520" w:rsidRDefault="00787520" w:rsidP="00CF1741">
            <w:pPr>
              <w:jc w:val="right"/>
              <w:rPr>
                <w:color w:val="000000"/>
                <w:lang w:eastAsia="en-US"/>
              </w:rPr>
            </w:pPr>
            <w:r w:rsidRPr="00787520">
              <w:rPr>
                <w:color w:val="000000"/>
                <w:lang w:val="en-US" w:eastAsia="en-US"/>
              </w:rPr>
              <w:t>54.149</w:t>
            </w:r>
          </w:p>
        </w:tc>
      </w:tr>
      <w:tr w:rsidR="007628BE" w:rsidRPr="00787520" w:rsidTr="00233033">
        <w:trPr>
          <w:trHeight w:val="270"/>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7628BE" w:rsidRPr="00787520" w:rsidRDefault="007628BE" w:rsidP="00CF1741">
            <w:pPr>
              <w:rPr>
                <w:color w:val="000000"/>
                <w:lang w:eastAsia="en-US"/>
              </w:rPr>
            </w:pPr>
            <w:r w:rsidRPr="00787520">
              <w:rPr>
                <w:color w:val="000000"/>
                <w:lang w:eastAsia="en-US"/>
              </w:rPr>
              <w:t>Radovi</w:t>
            </w:r>
          </w:p>
        </w:tc>
        <w:tc>
          <w:tcPr>
            <w:tcW w:w="3850" w:type="dxa"/>
            <w:tcBorders>
              <w:top w:val="nil"/>
              <w:left w:val="nil"/>
              <w:bottom w:val="single" w:sz="4" w:space="0" w:color="auto"/>
              <w:right w:val="single" w:sz="4" w:space="0" w:color="auto"/>
            </w:tcBorders>
            <w:shd w:val="clear" w:color="auto" w:fill="auto"/>
            <w:noWrap/>
            <w:vAlign w:val="bottom"/>
          </w:tcPr>
          <w:p w:rsidR="007628BE" w:rsidRPr="00787520" w:rsidRDefault="00787520" w:rsidP="00787520">
            <w:pPr>
              <w:jc w:val="right"/>
              <w:rPr>
                <w:color w:val="000000"/>
                <w:lang w:eastAsia="en-US"/>
              </w:rPr>
            </w:pPr>
            <w:r w:rsidRPr="00787520">
              <w:rPr>
                <w:color w:val="000000"/>
                <w:lang w:val="en-US" w:eastAsia="en-US"/>
              </w:rPr>
              <w:t>10.814.643,76</w:t>
            </w:r>
          </w:p>
        </w:tc>
        <w:tc>
          <w:tcPr>
            <w:tcW w:w="2340" w:type="dxa"/>
            <w:tcBorders>
              <w:top w:val="nil"/>
              <w:left w:val="nil"/>
              <w:bottom w:val="single" w:sz="4" w:space="0" w:color="auto"/>
              <w:right w:val="single" w:sz="8" w:space="0" w:color="auto"/>
            </w:tcBorders>
            <w:shd w:val="clear" w:color="auto" w:fill="auto"/>
            <w:noWrap/>
            <w:vAlign w:val="bottom"/>
          </w:tcPr>
          <w:p w:rsidR="007628BE" w:rsidRPr="00787520" w:rsidRDefault="00787520" w:rsidP="00CF1741">
            <w:pPr>
              <w:jc w:val="right"/>
              <w:rPr>
                <w:color w:val="000000"/>
                <w:lang w:eastAsia="en-US"/>
              </w:rPr>
            </w:pPr>
            <w:r w:rsidRPr="00787520">
              <w:rPr>
                <w:color w:val="000000"/>
                <w:lang w:val="en-US" w:eastAsia="en-US"/>
              </w:rPr>
              <w:t>2.598</w:t>
            </w:r>
          </w:p>
        </w:tc>
      </w:tr>
      <w:tr w:rsidR="007628BE" w:rsidRPr="00787520" w:rsidTr="00233033">
        <w:trPr>
          <w:trHeight w:val="395"/>
        </w:trPr>
        <w:tc>
          <w:tcPr>
            <w:tcW w:w="3160" w:type="dxa"/>
            <w:tcBorders>
              <w:top w:val="nil"/>
              <w:left w:val="single" w:sz="8" w:space="0" w:color="auto"/>
              <w:bottom w:val="single" w:sz="8" w:space="0" w:color="auto"/>
              <w:right w:val="single" w:sz="4" w:space="0" w:color="auto"/>
            </w:tcBorders>
            <w:shd w:val="clear" w:color="auto" w:fill="auto"/>
            <w:noWrap/>
            <w:vAlign w:val="bottom"/>
            <w:hideMark/>
          </w:tcPr>
          <w:p w:rsidR="007628BE" w:rsidRPr="00787520" w:rsidRDefault="007628BE" w:rsidP="00CF1741">
            <w:pPr>
              <w:rPr>
                <w:b/>
                <w:color w:val="000000"/>
                <w:lang w:eastAsia="en-US"/>
              </w:rPr>
            </w:pPr>
            <w:r w:rsidRPr="00787520">
              <w:rPr>
                <w:b/>
                <w:color w:val="000000"/>
                <w:lang w:eastAsia="en-US"/>
              </w:rPr>
              <w:t>Ukupno</w:t>
            </w:r>
          </w:p>
        </w:tc>
        <w:tc>
          <w:tcPr>
            <w:tcW w:w="3850" w:type="dxa"/>
            <w:tcBorders>
              <w:top w:val="nil"/>
              <w:left w:val="nil"/>
              <w:bottom w:val="single" w:sz="8" w:space="0" w:color="auto"/>
              <w:right w:val="single" w:sz="4" w:space="0" w:color="auto"/>
            </w:tcBorders>
            <w:shd w:val="clear" w:color="auto" w:fill="auto"/>
            <w:noWrap/>
            <w:vAlign w:val="bottom"/>
          </w:tcPr>
          <w:p w:rsidR="007628BE" w:rsidRPr="00787520" w:rsidRDefault="00787520" w:rsidP="00787520">
            <w:pPr>
              <w:jc w:val="right"/>
              <w:rPr>
                <w:b/>
                <w:color w:val="000000"/>
                <w:lang w:eastAsia="en-US"/>
              </w:rPr>
            </w:pPr>
            <w:r w:rsidRPr="00787520">
              <w:rPr>
                <w:b/>
                <w:color w:val="000000"/>
                <w:lang w:val="en-US" w:eastAsia="en-US"/>
              </w:rPr>
              <w:t>151.635.804,40</w:t>
            </w:r>
          </w:p>
        </w:tc>
        <w:tc>
          <w:tcPr>
            <w:tcW w:w="2340" w:type="dxa"/>
            <w:tcBorders>
              <w:top w:val="nil"/>
              <w:left w:val="nil"/>
              <w:bottom w:val="single" w:sz="8" w:space="0" w:color="auto"/>
              <w:right w:val="single" w:sz="8" w:space="0" w:color="auto"/>
            </w:tcBorders>
            <w:shd w:val="clear" w:color="auto" w:fill="auto"/>
            <w:noWrap/>
            <w:vAlign w:val="bottom"/>
          </w:tcPr>
          <w:p w:rsidR="007628BE" w:rsidRPr="00787520" w:rsidRDefault="00787520" w:rsidP="00CF1741">
            <w:pPr>
              <w:jc w:val="right"/>
              <w:rPr>
                <w:b/>
                <w:color w:val="000000"/>
                <w:lang w:eastAsia="en-US"/>
              </w:rPr>
            </w:pPr>
            <w:r w:rsidRPr="00787520">
              <w:rPr>
                <w:b/>
                <w:color w:val="000000"/>
                <w:lang w:val="en-US" w:eastAsia="en-US"/>
              </w:rPr>
              <w:t>110.494</w:t>
            </w:r>
          </w:p>
        </w:tc>
      </w:tr>
    </w:tbl>
    <w:p w:rsidR="007628BE" w:rsidRPr="007628BE" w:rsidRDefault="007628BE" w:rsidP="007628BE">
      <w:pPr>
        <w:rPr>
          <w:i/>
        </w:rPr>
      </w:pPr>
    </w:p>
    <w:p w:rsidR="007628BE" w:rsidRPr="007628BE" w:rsidRDefault="00787520" w:rsidP="007628BE">
      <w:pPr>
        <w:rPr>
          <w:i/>
        </w:rPr>
      </w:pPr>
      <w:r>
        <w:rPr>
          <w:noProof/>
          <w:lang w:val="en-US" w:eastAsia="en-US"/>
        </w:rPr>
        <w:drawing>
          <wp:inline distT="0" distB="0" distL="0" distR="0" wp14:anchorId="599808B3" wp14:editId="3892AB1F">
            <wp:extent cx="5891530" cy="2743200"/>
            <wp:effectExtent l="0" t="0" r="1397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87520" w:rsidP="007628BE">
      <w:pPr>
        <w:rPr>
          <w:i/>
        </w:rPr>
      </w:pPr>
      <w:r>
        <w:rPr>
          <w:noProof/>
          <w:lang w:val="en-US" w:eastAsia="en-US"/>
        </w:rPr>
        <w:lastRenderedPageBreak/>
        <w:drawing>
          <wp:inline distT="0" distB="0" distL="0" distR="0" wp14:anchorId="6DBB93E8" wp14:editId="50262EB4">
            <wp:extent cx="5868537" cy="2743200"/>
            <wp:effectExtent l="0" t="0" r="18415"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628BE" w:rsidP="007628BE">
      <w:pPr>
        <w:rPr>
          <w:i/>
        </w:rPr>
      </w:pPr>
    </w:p>
    <w:p w:rsidR="007628BE" w:rsidRPr="00EA2534" w:rsidRDefault="007628BE" w:rsidP="007628BE">
      <w:pPr>
        <w:pStyle w:val="Heading2"/>
        <w:rPr>
          <w:rFonts w:ascii="Times New Roman" w:hAnsi="Times New Roman" w:cs="Times New Roman"/>
        </w:rPr>
      </w:pPr>
      <w:bookmarkStart w:id="65" w:name="_Toc72318000"/>
      <w:bookmarkStart w:id="66" w:name="_Toc99444190"/>
      <w:bookmarkStart w:id="67" w:name="_Toc130472234"/>
      <w:r w:rsidRPr="00EA2534">
        <w:rPr>
          <w:rFonts w:ascii="Times New Roman" w:hAnsi="Times New Roman" w:cs="Times New Roman"/>
        </w:rPr>
        <w:t>Analiza usluga iz Aneksa II</w:t>
      </w:r>
      <w:bookmarkEnd w:id="65"/>
      <w:r w:rsidRPr="00EA2534">
        <w:rPr>
          <w:rFonts w:ascii="Times New Roman" w:hAnsi="Times New Roman" w:cs="Times New Roman"/>
        </w:rPr>
        <w:t xml:space="preserve"> Dio B Zakona o javnim nabavkama</w:t>
      </w:r>
      <w:bookmarkEnd w:id="66"/>
      <w:bookmarkEnd w:id="67"/>
    </w:p>
    <w:p w:rsidR="007628BE" w:rsidRPr="00EA2534" w:rsidRDefault="007628BE" w:rsidP="007628BE">
      <w:pPr>
        <w:spacing w:line="276" w:lineRule="auto"/>
        <w:jc w:val="both"/>
      </w:pPr>
    </w:p>
    <w:p w:rsidR="007628BE" w:rsidRDefault="007628BE" w:rsidP="007628BE">
      <w:pPr>
        <w:spacing w:line="276" w:lineRule="auto"/>
        <w:jc w:val="both"/>
      </w:pPr>
      <w:r w:rsidRPr="00EA2534">
        <w:t>Postupci javnih nabavki čiji su predmet usluge nabrojane u Aneksu II. Dio B Zakona od 18.09.2016. godine dodjelivali su se u skladu sa Pravilnikom o postupku dodjele ugovora o uslugama iz Aneksa II. Dio B Zakona o javnim nabavkama („Službeni glasnik BiH“. broj 66/16). Članom 1. stav (2)  predviđeno je da ugovorni organi iz čl. 4. i 5. Zakona provode postupak propisan ovim Pravilnikom ili kako je predviđeno u članu 1. stav (3) istog Pravilnika da ugovorni organi iz čl. 4. i 5. Zakona mogu provesti i jedan od postupaka javnih nabavki definisanih u Poglavlju V Zakona kada je procijenjena vrijednost nabavke u skladu sa članom 87. stav (2) i (3) Zakona. U slučaju nabavke primjenom jednog od postupaka javnih nabavki definisanih u Poglavlju V Zakona ne primjenjuju se odredbe Pravilnika.</w:t>
      </w:r>
    </w:p>
    <w:p w:rsidR="00EA2534" w:rsidRDefault="00EA2534" w:rsidP="007628BE">
      <w:pPr>
        <w:spacing w:line="276" w:lineRule="auto"/>
        <w:jc w:val="both"/>
      </w:pPr>
    </w:p>
    <w:p w:rsidR="00D2215C" w:rsidRPr="00D2215C" w:rsidRDefault="007628BE" w:rsidP="007628BE">
      <w:pPr>
        <w:spacing w:after="200" w:line="276" w:lineRule="auto"/>
        <w:jc w:val="both"/>
        <w:rPr>
          <w:rFonts w:asciiTheme="minorHAnsi" w:eastAsiaTheme="minorHAnsi" w:hAnsiTheme="minorHAnsi" w:cstheme="minorBidi"/>
          <w:sz w:val="22"/>
          <w:szCs w:val="22"/>
          <w:lang w:eastAsia="en-US"/>
        </w:rPr>
      </w:pPr>
      <w:r w:rsidRPr="00D2215C">
        <w:t>Ukupna vrijednost dodijeljenih usluga iz Aneksa II Dio B Zakona prema Pravilniku u 202</w:t>
      </w:r>
      <w:r w:rsidR="00D2215C" w:rsidRPr="00D2215C">
        <w:t>2</w:t>
      </w:r>
      <w:r w:rsidRPr="00D2215C">
        <w:t xml:space="preserve">. godini je </w:t>
      </w:r>
      <w:r w:rsidR="00D2215C" w:rsidRPr="00865242">
        <w:rPr>
          <w:b/>
          <w:color w:val="000000"/>
          <w:lang w:eastAsia="en-US"/>
        </w:rPr>
        <w:t xml:space="preserve">367.315.050,73 </w:t>
      </w:r>
      <w:r w:rsidRPr="00D2215C">
        <w:rPr>
          <w:b/>
        </w:rPr>
        <w:t>KM</w:t>
      </w:r>
      <w:r w:rsidRPr="00D2215C">
        <w:t xml:space="preserve">, a ukupan broj dodijeljenih ugovora je </w:t>
      </w:r>
      <w:r w:rsidR="00D2215C" w:rsidRPr="00D2215C">
        <w:rPr>
          <w:b/>
        </w:rPr>
        <w:t>25.017</w:t>
      </w:r>
      <w:r w:rsidRPr="00D2215C">
        <w:t>.</w:t>
      </w:r>
      <w:r w:rsidR="00D2215C" w:rsidRPr="00D2215C">
        <w:fldChar w:fldCharType="begin"/>
      </w:r>
      <w:r w:rsidR="00D2215C" w:rsidRPr="00D2215C">
        <w:instrText xml:space="preserve"> LINK Excel.Sheet.12 "\\\\dc-srv-01\\Razmjena dokumenata\\Mustafa Serdarević\\Godisnji izvjestaj 2022\\Neprioritetne usluge_2023.xlsx" "Neprioritetne!R25907C16:R25920C19" \a \f 4 \h  \* MERGEFORMAT </w:instrText>
      </w:r>
      <w:r w:rsidR="00D2215C" w:rsidRPr="00D2215C">
        <w:fldChar w:fldCharType="separate"/>
      </w: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378"/>
        <w:gridCol w:w="1561"/>
        <w:gridCol w:w="1341"/>
      </w:tblGrid>
      <w:tr w:rsidR="00D2215C" w:rsidRPr="00D2215C" w:rsidTr="00D2215C">
        <w:trPr>
          <w:gridBefore w:val="2"/>
          <w:wBefore w:w="6439" w:type="dxa"/>
          <w:trHeight w:val="265"/>
        </w:trPr>
        <w:tc>
          <w:tcPr>
            <w:tcW w:w="2870" w:type="dxa"/>
            <w:gridSpan w:val="2"/>
          </w:tcPr>
          <w:p w:rsidR="00D2215C" w:rsidRPr="00D2215C" w:rsidRDefault="00D2215C" w:rsidP="00E17CE9">
            <w:pPr>
              <w:jc w:val="center"/>
              <w:rPr>
                <w:color w:val="000000"/>
                <w:sz w:val="20"/>
                <w:szCs w:val="20"/>
                <w:lang w:eastAsia="en-US"/>
              </w:rPr>
            </w:pPr>
            <w:r w:rsidRPr="00D2215C">
              <w:rPr>
                <w:color w:val="000000"/>
                <w:sz w:val="20"/>
                <w:szCs w:val="20"/>
                <w:lang w:eastAsia="en-US"/>
              </w:rPr>
              <w:t>Aneks II</w:t>
            </w:r>
          </w:p>
        </w:tc>
      </w:tr>
      <w:tr w:rsidR="00D2215C" w:rsidRPr="00D2215C" w:rsidTr="00D22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061" w:type="dxa"/>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D2215C" w:rsidRPr="00D2215C" w:rsidRDefault="00D2215C" w:rsidP="00D2215C">
            <w:pPr>
              <w:jc w:val="center"/>
              <w:rPr>
                <w:color w:val="000000"/>
                <w:sz w:val="18"/>
                <w:szCs w:val="18"/>
                <w:lang w:eastAsia="en-US"/>
              </w:rPr>
            </w:pPr>
            <w:r w:rsidRPr="00D2215C">
              <w:rPr>
                <w:color w:val="000000"/>
                <w:sz w:val="18"/>
                <w:szCs w:val="18"/>
                <w:lang w:eastAsia="en-US"/>
              </w:rPr>
              <w:t>Kategorija</w:t>
            </w:r>
          </w:p>
        </w:tc>
        <w:tc>
          <w:tcPr>
            <w:tcW w:w="5378"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D2215C" w:rsidRPr="00D2215C" w:rsidRDefault="00D2215C" w:rsidP="00D2215C">
            <w:pPr>
              <w:jc w:val="center"/>
              <w:rPr>
                <w:color w:val="000000"/>
                <w:sz w:val="18"/>
                <w:szCs w:val="18"/>
                <w:lang w:eastAsia="en-US"/>
              </w:rPr>
            </w:pPr>
            <w:r w:rsidRPr="00D2215C">
              <w:rPr>
                <w:color w:val="000000"/>
                <w:sz w:val="18"/>
                <w:szCs w:val="18"/>
                <w:lang w:eastAsia="en-US"/>
              </w:rPr>
              <w:t>Predmet javne nabavke</w:t>
            </w:r>
          </w:p>
        </w:tc>
        <w:tc>
          <w:tcPr>
            <w:tcW w:w="2870" w:type="dxa"/>
            <w:gridSpan w:val="2"/>
            <w:tcBorders>
              <w:top w:val="single" w:sz="8" w:space="0" w:color="auto"/>
              <w:left w:val="nil"/>
              <w:bottom w:val="single" w:sz="8" w:space="0" w:color="auto"/>
              <w:right w:val="single" w:sz="8" w:space="0" w:color="000000"/>
            </w:tcBorders>
            <w:shd w:val="clear" w:color="000000" w:fill="C6D9F1"/>
            <w:vAlign w:val="center"/>
            <w:hideMark/>
          </w:tcPr>
          <w:p w:rsidR="00D2215C" w:rsidRPr="00D2215C" w:rsidRDefault="00D2215C" w:rsidP="00E17CE9">
            <w:pPr>
              <w:jc w:val="center"/>
              <w:rPr>
                <w:color w:val="000000"/>
                <w:sz w:val="18"/>
                <w:szCs w:val="18"/>
                <w:lang w:eastAsia="en-US"/>
              </w:rPr>
            </w:pPr>
            <w:r w:rsidRPr="00D2215C">
              <w:rPr>
                <w:color w:val="000000"/>
                <w:sz w:val="18"/>
                <w:szCs w:val="18"/>
                <w:lang w:eastAsia="en-US"/>
              </w:rPr>
              <w:t>Pravilnik</w:t>
            </w:r>
          </w:p>
        </w:tc>
      </w:tr>
      <w:tr w:rsidR="00E17CE9"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061" w:type="dxa"/>
            <w:vMerge/>
            <w:tcBorders>
              <w:top w:val="single" w:sz="8" w:space="0" w:color="auto"/>
              <w:left w:val="single" w:sz="8" w:space="0" w:color="auto"/>
              <w:bottom w:val="single" w:sz="8" w:space="0" w:color="000000"/>
              <w:right w:val="single" w:sz="8" w:space="0" w:color="auto"/>
            </w:tcBorders>
            <w:vAlign w:val="center"/>
            <w:hideMark/>
          </w:tcPr>
          <w:p w:rsidR="00D2215C" w:rsidRPr="00D2215C" w:rsidRDefault="00D2215C" w:rsidP="00D2215C">
            <w:pPr>
              <w:rPr>
                <w:color w:val="000000"/>
                <w:sz w:val="18"/>
                <w:szCs w:val="18"/>
                <w:lang w:eastAsia="en-US"/>
              </w:rPr>
            </w:pPr>
          </w:p>
        </w:tc>
        <w:tc>
          <w:tcPr>
            <w:tcW w:w="5378" w:type="dxa"/>
            <w:vMerge/>
            <w:tcBorders>
              <w:top w:val="single" w:sz="8" w:space="0" w:color="auto"/>
              <w:left w:val="single" w:sz="8" w:space="0" w:color="auto"/>
              <w:bottom w:val="single" w:sz="8" w:space="0" w:color="000000"/>
              <w:right w:val="single" w:sz="8" w:space="0" w:color="auto"/>
            </w:tcBorders>
            <w:vAlign w:val="center"/>
            <w:hideMark/>
          </w:tcPr>
          <w:p w:rsidR="00D2215C" w:rsidRPr="00D2215C" w:rsidRDefault="00D2215C" w:rsidP="00D2215C">
            <w:pPr>
              <w:rPr>
                <w:color w:val="000000"/>
                <w:sz w:val="18"/>
                <w:szCs w:val="18"/>
                <w:lang w:eastAsia="en-US"/>
              </w:rPr>
            </w:pPr>
          </w:p>
        </w:tc>
        <w:tc>
          <w:tcPr>
            <w:tcW w:w="1561" w:type="dxa"/>
            <w:tcBorders>
              <w:top w:val="nil"/>
              <w:left w:val="nil"/>
              <w:bottom w:val="single" w:sz="8" w:space="0" w:color="auto"/>
              <w:right w:val="single" w:sz="8" w:space="0" w:color="auto"/>
            </w:tcBorders>
            <w:shd w:val="clear" w:color="000000" w:fill="C6D9F1"/>
            <w:vAlign w:val="center"/>
            <w:hideMark/>
          </w:tcPr>
          <w:p w:rsidR="00D2215C" w:rsidRPr="00D2215C" w:rsidRDefault="00D2215C" w:rsidP="00E17CE9">
            <w:pPr>
              <w:jc w:val="center"/>
              <w:rPr>
                <w:color w:val="000000"/>
                <w:sz w:val="18"/>
                <w:szCs w:val="18"/>
                <w:lang w:eastAsia="en-US"/>
              </w:rPr>
            </w:pPr>
            <w:r w:rsidRPr="00D2215C">
              <w:rPr>
                <w:color w:val="000000"/>
                <w:sz w:val="18"/>
                <w:szCs w:val="18"/>
                <w:lang w:eastAsia="en-US"/>
              </w:rPr>
              <w:t>Broj</w:t>
            </w:r>
          </w:p>
        </w:tc>
        <w:tc>
          <w:tcPr>
            <w:tcW w:w="1309" w:type="dxa"/>
            <w:tcBorders>
              <w:top w:val="nil"/>
              <w:left w:val="nil"/>
              <w:bottom w:val="single" w:sz="8" w:space="0" w:color="auto"/>
              <w:right w:val="single" w:sz="8" w:space="0" w:color="auto"/>
            </w:tcBorders>
            <w:shd w:val="clear" w:color="000000" w:fill="C6D9F1"/>
            <w:vAlign w:val="center"/>
            <w:hideMark/>
          </w:tcPr>
          <w:p w:rsidR="00D2215C" w:rsidRPr="00D2215C" w:rsidRDefault="00D2215C" w:rsidP="00E17CE9">
            <w:pPr>
              <w:jc w:val="center"/>
              <w:rPr>
                <w:color w:val="000000"/>
                <w:sz w:val="18"/>
                <w:szCs w:val="18"/>
                <w:lang w:eastAsia="en-US"/>
              </w:rPr>
            </w:pPr>
            <w:r w:rsidRPr="00D2215C">
              <w:rPr>
                <w:color w:val="000000"/>
                <w:sz w:val="18"/>
                <w:szCs w:val="18"/>
                <w:lang w:eastAsia="en-US"/>
              </w:rPr>
              <w:t>KM</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w:t>
            </w:r>
          </w:p>
        </w:tc>
        <w:tc>
          <w:tcPr>
            <w:tcW w:w="5378" w:type="dxa"/>
            <w:tcBorders>
              <w:top w:val="single" w:sz="4" w:space="0" w:color="auto"/>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Hotelske i ugostiteljske usluge</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14.673</w:t>
            </w:r>
          </w:p>
        </w:tc>
        <w:tc>
          <w:tcPr>
            <w:tcW w:w="1309" w:type="dxa"/>
            <w:tcBorders>
              <w:top w:val="single" w:sz="4" w:space="0" w:color="auto"/>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9.456.328,95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2</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željezničkog transporta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0,00</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3</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vodenog transporta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0,00</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6"/>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4</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Pomoćne transportne usluge i usluge podrške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187</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112.898,05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5</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Pravne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467</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2.609.815,42</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6</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zapošljavanja i osiguranja osoblja, osim ugovora o radu i rješenja o imenovanju</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15</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115.202,05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7</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istrage i osiguranja, osim usluga oklopnih vozila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14</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954.335,89</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lastRenderedPageBreak/>
              <w:t>8</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Obrazovne usluge i usluge stručnog usavršavanja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3.080</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3.902.597,55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9</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Zdravstvene i socijalne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1.106</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273.036.722,34</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10</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Rekreacijske usluge, kulturne i sportske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169</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1.345.548,71</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Ostale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5.306</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75.781.601,77</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061" w:type="dxa"/>
            <w:tcBorders>
              <w:top w:val="nil"/>
              <w:left w:val="single" w:sz="8" w:space="0" w:color="auto"/>
              <w:bottom w:val="single" w:sz="8" w:space="0" w:color="auto"/>
              <w:right w:val="single" w:sz="4" w:space="0" w:color="auto"/>
            </w:tcBorders>
            <w:shd w:val="clear" w:color="auto" w:fill="auto"/>
            <w:noWrap/>
            <w:vAlign w:val="bottom"/>
            <w:hideMark/>
          </w:tcPr>
          <w:p w:rsidR="00D2215C" w:rsidRPr="00D2215C" w:rsidRDefault="00D2215C" w:rsidP="00D2215C">
            <w:pPr>
              <w:rPr>
                <w:b/>
                <w:color w:val="000000"/>
                <w:sz w:val="18"/>
                <w:szCs w:val="18"/>
                <w:lang w:eastAsia="en-US"/>
              </w:rPr>
            </w:pPr>
            <w:r w:rsidRPr="00D2215C">
              <w:rPr>
                <w:b/>
                <w:color w:val="000000"/>
                <w:sz w:val="18"/>
                <w:szCs w:val="18"/>
                <w:lang w:eastAsia="en-US"/>
              </w:rPr>
              <w:t> </w:t>
            </w:r>
          </w:p>
        </w:tc>
        <w:tc>
          <w:tcPr>
            <w:tcW w:w="5378" w:type="dxa"/>
            <w:tcBorders>
              <w:top w:val="nil"/>
              <w:left w:val="nil"/>
              <w:bottom w:val="single" w:sz="8" w:space="0" w:color="auto"/>
              <w:right w:val="single" w:sz="4" w:space="0" w:color="auto"/>
            </w:tcBorders>
            <w:shd w:val="clear" w:color="auto" w:fill="auto"/>
            <w:noWrap/>
            <w:vAlign w:val="bottom"/>
            <w:hideMark/>
          </w:tcPr>
          <w:p w:rsidR="00D2215C" w:rsidRPr="00D2215C" w:rsidRDefault="00D2215C" w:rsidP="00D2215C">
            <w:pPr>
              <w:rPr>
                <w:b/>
                <w:color w:val="000000"/>
                <w:sz w:val="18"/>
                <w:szCs w:val="18"/>
                <w:lang w:eastAsia="en-US"/>
              </w:rPr>
            </w:pPr>
            <w:r w:rsidRPr="00D2215C">
              <w:rPr>
                <w:b/>
                <w:color w:val="000000"/>
                <w:sz w:val="18"/>
                <w:szCs w:val="18"/>
                <w:lang w:eastAsia="en-US"/>
              </w:rPr>
              <w:t>Ukupno</w:t>
            </w:r>
          </w:p>
        </w:tc>
        <w:tc>
          <w:tcPr>
            <w:tcW w:w="1561" w:type="dxa"/>
            <w:tcBorders>
              <w:top w:val="nil"/>
              <w:left w:val="nil"/>
              <w:bottom w:val="single" w:sz="8" w:space="0" w:color="auto"/>
              <w:right w:val="single" w:sz="4" w:space="0" w:color="auto"/>
            </w:tcBorders>
            <w:shd w:val="clear" w:color="auto" w:fill="auto"/>
            <w:noWrap/>
            <w:vAlign w:val="bottom"/>
            <w:hideMark/>
          </w:tcPr>
          <w:p w:rsidR="00D2215C" w:rsidRPr="00D2215C" w:rsidRDefault="00D2215C" w:rsidP="00D2215C">
            <w:pPr>
              <w:jc w:val="right"/>
              <w:rPr>
                <w:b/>
                <w:color w:val="000000"/>
                <w:sz w:val="18"/>
                <w:szCs w:val="18"/>
                <w:lang w:eastAsia="en-US"/>
              </w:rPr>
            </w:pPr>
            <w:r w:rsidRPr="00D2215C">
              <w:rPr>
                <w:b/>
                <w:color w:val="000000"/>
                <w:sz w:val="18"/>
                <w:szCs w:val="18"/>
                <w:lang w:eastAsia="en-US"/>
              </w:rPr>
              <w:t>25</w:t>
            </w:r>
            <w:r w:rsidRPr="00E17CE9">
              <w:rPr>
                <w:b/>
                <w:color w:val="000000"/>
                <w:sz w:val="18"/>
                <w:szCs w:val="18"/>
                <w:lang w:eastAsia="en-US"/>
              </w:rPr>
              <w:t>.</w:t>
            </w:r>
            <w:r w:rsidRPr="00D2215C">
              <w:rPr>
                <w:b/>
                <w:color w:val="000000"/>
                <w:sz w:val="18"/>
                <w:szCs w:val="18"/>
                <w:lang w:eastAsia="en-US"/>
              </w:rPr>
              <w:t>017</w:t>
            </w:r>
          </w:p>
        </w:tc>
        <w:tc>
          <w:tcPr>
            <w:tcW w:w="1309" w:type="dxa"/>
            <w:tcBorders>
              <w:top w:val="nil"/>
              <w:left w:val="nil"/>
              <w:bottom w:val="single" w:sz="8" w:space="0" w:color="auto"/>
              <w:right w:val="single" w:sz="8" w:space="0" w:color="auto"/>
            </w:tcBorders>
            <w:shd w:val="clear" w:color="auto" w:fill="auto"/>
            <w:noWrap/>
            <w:vAlign w:val="bottom"/>
            <w:hideMark/>
          </w:tcPr>
          <w:p w:rsidR="00D2215C" w:rsidRPr="00D2215C" w:rsidRDefault="00D2215C" w:rsidP="00D2215C">
            <w:pPr>
              <w:jc w:val="right"/>
              <w:rPr>
                <w:b/>
                <w:color w:val="000000"/>
                <w:sz w:val="18"/>
                <w:szCs w:val="18"/>
                <w:lang w:eastAsia="en-US"/>
              </w:rPr>
            </w:pPr>
            <w:r w:rsidRPr="00D2215C">
              <w:rPr>
                <w:b/>
                <w:color w:val="000000"/>
                <w:sz w:val="18"/>
                <w:szCs w:val="18"/>
                <w:lang w:eastAsia="en-US"/>
              </w:rPr>
              <w:t>367</w:t>
            </w:r>
            <w:r w:rsidRPr="00E17CE9">
              <w:rPr>
                <w:b/>
                <w:color w:val="000000"/>
                <w:sz w:val="18"/>
                <w:szCs w:val="18"/>
                <w:lang w:eastAsia="en-US"/>
              </w:rPr>
              <w:t>.</w:t>
            </w:r>
            <w:r w:rsidRPr="00D2215C">
              <w:rPr>
                <w:b/>
                <w:color w:val="000000"/>
                <w:sz w:val="18"/>
                <w:szCs w:val="18"/>
                <w:lang w:eastAsia="en-US"/>
              </w:rPr>
              <w:t>315</w:t>
            </w:r>
            <w:r w:rsidRPr="00E17CE9">
              <w:rPr>
                <w:b/>
                <w:color w:val="000000"/>
                <w:sz w:val="18"/>
                <w:szCs w:val="18"/>
                <w:lang w:eastAsia="en-US"/>
              </w:rPr>
              <w:t>.</w:t>
            </w:r>
            <w:r w:rsidRPr="00D2215C">
              <w:rPr>
                <w:b/>
                <w:color w:val="000000"/>
                <w:sz w:val="18"/>
                <w:szCs w:val="18"/>
                <w:lang w:eastAsia="en-US"/>
              </w:rPr>
              <w:t>050</w:t>
            </w:r>
            <w:r w:rsidRPr="00E17CE9">
              <w:rPr>
                <w:b/>
                <w:color w:val="000000"/>
                <w:sz w:val="18"/>
                <w:szCs w:val="18"/>
                <w:lang w:eastAsia="en-US"/>
              </w:rPr>
              <w:t>,</w:t>
            </w:r>
            <w:r w:rsidRPr="00D2215C">
              <w:rPr>
                <w:b/>
                <w:color w:val="000000"/>
                <w:sz w:val="18"/>
                <w:szCs w:val="18"/>
                <w:lang w:eastAsia="en-US"/>
              </w:rPr>
              <w:t>73</w:t>
            </w:r>
          </w:p>
        </w:tc>
      </w:tr>
    </w:tbl>
    <w:p w:rsidR="00140279" w:rsidRDefault="00D2215C" w:rsidP="00140279">
      <w:pPr>
        <w:spacing w:line="276" w:lineRule="auto"/>
        <w:jc w:val="both"/>
        <w:rPr>
          <w:i/>
        </w:rPr>
      </w:pPr>
      <w:r w:rsidRPr="00D2215C">
        <w:rPr>
          <w:i/>
        </w:rPr>
        <w:fldChar w:fldCharType="end"/>
      </w:r>
    </w:p>
    <w:p w:rsidR="007628BE" w:rsidRPr="006668E4" w:rsidRDefault="007628BE" w:rsidP="00140279">
      <w:pPr>
        <w:spacing w:after="200" w:line="276" w:lineRule="auto"/>
        <w:jc w:val="both"/>
        <w:rPr>
          <w:color w:val="000000" w:themeColor="text1"/>
        </w:rPr>
      </w:pPr>
      <w:r w:rsidRPr="006668E4">
        <w:rPr>
          <w:color w:val="000000" w:themeColor="text1"/>
        </w:rPr>
        <w:t>Tabelarni prikaz ukupnog broja i vrijednosti dodijeljenih ugovora putem konkurentskog zahtjeva za dostavu ponuda za usluge i direktnog sporazuma iz Aneksa II. Dio B Zakona u 202</w:t>
      </w:r>
      <w:r w:rsidR="006668E4" w:rsidRPr="006668E4">
        <w:rPr>
          <w:color w:val="000000" w:themeColor="text1"/>
        </w:rPr>
        <w:t>2</w:t>
      </w:r>
      <w:r w:rsidRPr="006668E4">
        <w:rPr>
          <w:color w:val="000000" w:themeColor="text1"/>
        </w:rPr>
        <w:t>. godini:</w:t>
      </w:r>
    </w:p>
    <w:tbl>
      <w:tblPr>
        <w:tblW w:w="9360" w:type="dxa"/>
        <w:tblInd w:w="-10" w:type="dxa"/>
        <w:tblLook w:val="04A0" w:firstRow="1" w:lastRow="0" w:firstColumn="1" w:lastColumn="0" w:noHBand="0" w:noVBand="1"/>
      </w:tblPr>
      <w:tblGrid>
        <w:gridCol w:w="1046"/>
        <w:gridCol w:w="6030"/>
        <w:gridCol w:w="786"/>
        <w:gridCol w:w="1498"/>
      </w:tblGrid>
      <w:tr w:rsidR="006668E4" w:rsidRPr="006668E4" w:rsidTr="008277AD">
        <w:trPr>
          <w:trHeight w:val="330"/>
        </w:trPr>
        <w:tc>
          <w:tcPr>
            <w:tcW w:w="1046"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Kategorija</w:t>
            </w:r>
          </w:p>
        </w:tc>
        <w:tc>
          <w:tcPr>
            <w:tcW w:w="603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Predmet javne nabavke</w:t>
            </w:r>
          </w:p>
        </w:tc>
        <w:tc>
          <w:tcPr>
            <w:tcW w:w="2284" w:type="dxa"/>
            <w:gridSpan w:val="2"/>
            <w:tcBorders>
              <w:top w:val="single" w:sz="8" w:space="0" w:color="auto"/>
              <w:left w:val="nil"/>
              <w:bottom w:val="single" w:sz="8" w:space="0" w:color="auto"/>
              <w:right w:val="single" w:sz="8" w:space="0" w:color="000000"/>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Konkurentski</w:t>
            </w:r>
          </w:p>
        </w:tc>
      </w:tr>
      <w:tr w:rsidR="006668E4" w:rsidRPr="006668E4" w:rsidTr="008277AD">
        <w:trPr>
          <w:trHeight w:val="270"/>
        </w:trPr>
        <w:tc>
          <w:tcPr>
            <w:tcW w:w="1046" w:type="dxa"/>
            <w:vMerge/>
            <w:tcBorders>
              <w:top w:val="single" w:sz="8" w:space="0" w:color="auto"/>
              <w:left w:val="single" w:sz="8" w:space="0" w:color="auto"/>
              <w:bottom w:val="single" w:sz="8" w:space="0" w:color="000000"/>
              <w:right w:val="single" w:sz="8" w:space="0" w:color="auto"/>
            </w:tcBorders>
            <w:vAlign w:val="center"/>
            <w:hideMark/>
          </w:tcPr>
          <w:p w:rsidR="006668E4" w:rsidRPr="006668E4" w:rsidRDefault="006668E4" w:rsidP="006668E4">
            <w:pPr>
              <w:rPr>
                <w:b/>
                <w:bCs/>
                <w:color w:val="000000"/>
                <w:sz w:val="18"/>
                <w:szCs w:val="18"/>
                <w:lang w:val="en-US" w:eastAsia="en-US"/>
              </w:rPr>
            </w:pPr>
          </w:p>
        </w:tc>
        <w:tc>
          <w:tcPr>
            <w:tcW w:w="6030" w:type="dxa"/>
            <w:vMerge/>
            <w:tcBorders>
              <w:top w:val="single" w:sz="8" w:space="0" w:color="auto"/>
              <w:left w:val="single" w:sz="8" w:space="0" w:color="auto"/>
              <w:bottom w:val="single" w:sz="8" w:space="0" w:color="000000"/>
              <w:right w:val="single" w:sz="8" w:space="0" w:color="auto"/>
            </w:tcBorders>
            <w:vAlign w:val="center"/>
            <w:hideMark/>
          </w:tcPr>
          <w:p w:rsidR="006668E4" w:rsidRPr="006668E4" w:rsidRDefault="006668E4" w:rsidP="006668E4">
            <w:pPr>
              <w:rPr>
                <w:b/>
                <w:bCs/>
                <w:color w:val="000000"/>
                <w:sz w:val="18"/>
                <w:szCs w:val="18"/>
                <w:lang w:val="en-US" w:eastAsia="en-US"/>
              </w:rPr>
            </w:pPr>
          </w:p>
        </w:tc>
        <w:tc>
          <w:tcPr>
            <w:tcW w:w="786" w:type="dxa"/>
            <w:tcBorders>
              <w:top w:val="nil"/>
              <w:left w:val="nil"/>
              <w:bottom w:val="single" w:sz="8" w:space="0" w:color="auto"/>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Broj</w:t>
            </w:r>
          </w:p>
        </w:tc>
        <w:tc>
          <w:tcPr>
            <w:tcW w:w="1498" w:type="dxa"/>
            <w:tcBorders>
              <w:top w:val="nil"/>
              <w:left w:val="nil"/>
              <w:bottom w:val="single" w:sz="8" w:space="0" w:color="auto"/>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KM</w:t>
            </w:r>
          </w:p>
        </w:tc>
      </w:tr>
      <w:tr w:rsidR="006668E4" w:rsidRPr="006668E4" w:rsidTr="008277AD">
        <w:trPr>
          <w:trHeight w:val="270"/>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1</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Hotelske i ugostiteljske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20</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84</w:t>
            </w:r>
            <w:r w:rsidR="00140279">
              <w:rPr>
                <w:color w:val="000000"/>
                <w:sz w:val="18"/>
                <w:szCs w:val="18"/>
                <w:lang w:val="en-US" w:eastAsia="en-US"/>
              </w:rPr>
              <w:t>.</w:t>
            </w:r>
            <w:r w:rsidRPr="006668E4">
              <w:rPr>
                <w:color w:val="000000"/>
                <w:sz w:val="18"/>
                <w:szCs w:val="18"/>
                <w:lang w:val="en-US" w:eastAsia="en-US"/>
              </w:rPr>
              <w:t>247</w:t>
            </w:r>
            <w:r w:rsidR="00140279">
              <w:rPr>
                <w:color w:val="000000"/>
                <w:sz w:val="18"/>
                <w:szCs w:val="18"/>
                <w:lang w:val="en-US" w:eastAsia="en-US"/>
              </w:rPr>
              <w:t>,</w:t>
            </w:r>
            <w:r w:rsidRPr="006668E4">
              <w:rPr>
                <w:color w:val="000000"/>
                <w:sz w:val="18"/>
                <w:szCs w:val="18"/>
                <w:lang w:val="en-US" w:eastAsia="en-US"/>
              </w:rPr>
              <w:t>51</w:t>
            </w:r>
          </w:p>
        </w:tc>
      </w:tr>
      <w:tr w:rsidR="006668E4" w:rsidRPr="006668E4" w:rsidTr="00997FB2">
        <w:trPr>
          <w:trHeight w:val="385"/>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2</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Usluge željezničkog transporta</w:t>
            </w:r>
          </w:p>
        </w:tc>
        <w:tc>
          <w:tcPr>
            <w:tcW w:w="786"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1</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3</w:t>
            </w:r>
            <w:r w:rsidR="00140279">
              <w:rPr>
                <w:color w:val="000000"/>
                <w:sz w:val="18"/>
                <w:szCs w:val="18"/>
                <w:lang w:val="en-US" w:eastAsia="en-US"/>
              </w:rPr>
              <w:t>.</w:t>
            </w:r>
            <w:r w:rsidRPr="006668E4">
              <w:rPr>
                <w:color w:val="000000"/>
                <w:sz w:val="18"/>
                <w:szCs w:val="18"/>
                <w:lang w:val="en-US" w:eastAsia="en-US"/>
              </w:rPr>
              <w:t>080</w:t>
            </w:r>
            <w:r w:rsidR="00140279">
              <w:rPr>
                <w:color w:val="000000"/>
                <w:sz w:val="18"/>
                <w:szCs w:val="18"/>
                <w:lang w:val="en-US" w:eastAsia="en-US"/>
              </w:rPr>
              <w:t>,</w:t>
            </w:r>
            <w:r w:rsidRPr="006668E4">
              <w:rPr>
                <w:color w:val="000000"/>
                <w:sz w:val="18"/>
                <w:szCs w:val="18"/>
                <w:lang w:val="en-US" w:eastAsia="en-US"/>
              </w:rPr>
              <w:t>00</w:t>
            </w:r>
          </w:p>
        </w:tc>
      </w:tr>
      <w:tr w:rsidR="006668E4" w:rsidRPr="006668E4" w:rsidTr="008277AD">
        <w:trPr>
          <w:trHeight w:val="315"/>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3</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Usluge vodenog transporta</w:t>
            </w:r>
          </w:p>
        </w:tc>
        <w:tc>
          <w:tcPr>
            <w:tcW w:w="786"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0</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0</w:t>
            </w:r>
            <w:r w:rsidR="00140279">
              <w:rPr>
                <w:color w:val="000000"/>
                <w:sz w:val="18"/>
                <w:szCs w:val="18"/>
                <w:lang w:val="en-US" w:eastAsia="en-US"/>
              </w:rPr>
              <w:t>,</w:t>
            </w:r>
            <w:r w:rsidRPr="006668E4">
              <w:rPr>
                <w:color w:val="000000"/>
                <w:sz w:val="18"/>
                <w:szCs w:val="18"/>
                <w:lang w:val="en-US" w:eastAsia="en-US"/>
              </w:rPr>
              <w:t>00</w:t>
            </w:r>
          </w:p>
        </w:tc>
      </w:tr>
      <w:tr w:rsidR="006668E4" w:rsidRPr="006668E4" w:rsidTr="008277AD">
        <w:trPr>
          <w:trHeight w:val="439"/>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4</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Pomoćne transportne usluge i usluge podrške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39</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352</w:t>
            </w:r>
            <w:r w:rsidR="00140279">
              <w:rPr>
                <w:color w:val="000000"/>
                <w:sz w:val="18"/>
                <w:szCs w:val="18"/>
                <w:lang w:val="en-US" w:eastAsia="en-US"/>
              </w:rPr>
              <w:t>.</w:t>
            </w:r>
            <w:r w:rsidRPr="006668E4">
              <w:rPr>
                <w:color w:val="000000"/>
                <w:sz w:val="18"/>
                <w:szCs w:val="18"/>
                <w:lang w:val="en-US" w:eastAsia="en-US"/>
              </w:rPr>
              <w:t>626</w:t>
            </w:r>
            <w:r w:rsidR="00140279">
              <w:rPr>
                <w:color w:val="000000"/>
                <w:sz w:val="18"/>
                <w:szCs w:val="18"/>
                <w:lang w:val="en-US" w:eastAsia="en-US"/>
              </w:rPr>
              <w:t>,</w:t>
            </w:r>
            <w:r w:rsidRPr="006668E4">
              <w:rPr>
                <w:color w:val="000000"/>
                <w:sz w:val="18"/>
                <w:szCs w:val="18"/>
                <w:lang w:val="en-US" w:eastAsia="en-US"/>
              </w:rPr>
              <w:t>82</w:t>
            </w:r>
          </w:p>
        </w:tc>
      </w:tr>
      <w:tr w:rsidR="006668E4" w:rsidRPr="006668E4" w:rsidTr="008277AD">
        <w:trPr>
          <w:trHeight w:val="330"/>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5</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Pravne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52</w:t>
            </w:r>
            <w:r w:rsidR="00140279">
              <w:rPr>
                <w:color w:val="000000"/>
                <w:sz w:val="18"/>
                <w:szCs w:val="18"/>
                <w:lang w:val="en-US" w:eastAsia="en-US"/>
              </w:rPr>
              <w:t>.</w:t>
            </w:r>
            <w:r w:rsidRPr="006668E4">
              <w:rPr>
                <w:color w:val="000000"/>
                <w:sz w:val="18"/>
                <w:szCs w:val="18"/>
                <w:lang w:val="en-US" w:eastAsia="en-US"/>
              </w:rPr>
              <w:t>431</w:t>
            </w:r>
            <w:r w:rsidR="00140279">
              <w:rPr>
                <w:color w:val="000000"/>
                <w:sz w:val="18"/>
                <w:szCs w:val="18"/>
                <w:lang w:val="en-US" w:eastAsia="en-US"/>
              </w:rPr>
              <w:t>,</w:t>
            </w:r>
            <w:r w:rsidRPr="006668E4">
              <w:rPr>
                <w:color w:val="000000"/>
                <w:sz w:val="18"/>
                <w:szCs w:val="18"/>
                <w:lang w:val="en-US" w:eastAsia="en-US"/>
              </w:rPr>
              <w:t>00</w:t>
            </w:r>
          </w:p>
        </w:tc>
      </w:tr>
      <w:tr w:rsidR="006668E4" w:rsidRPr="006668E4" w:rsidTr="00997FB2">
        <w:trPr>
          <w:trHeight w:val="538"/>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6</w:t>
            </w:r>
          </w:p>
        </w:tc>
        <w:tc>
          <w:tcPr>
            <w:tcW w:w="6030" w:type="dxa"/>
            <w:tcBorders>
              <w:top w:val="nil"/>
              <w:left w:val="nil"/>
              <w:bottom w:val="single" w:sz="8" w:space="0" w:color="auto"/>
              <w:right w:val="single" w:sz="8" w:space="0" w:color="auto"/>
            </w:tcBorders>
            <w:shd w:val="clear" w:color="auto" w:fill="auto"/>
            <w:vAlign w:val="center"/>
            <w:hideMark/>
          </w:tcPr>
          <w:p w:rsidR="006668E4" w:rsidRPr="00865242" w:rsidRDefault="006668E4" w:rsidP="006668E4">
            <w:pPr>
              <w:rPr>
                <w:color w:val="000000"/>
                <w:sz w:val="18"/>
                <w:szCs w:val="18"/>
                <w:lang w:val="pt-BR" w:eastAsia="en-US"/>
              </w:rPr>
            </w:pPr>
            <w:r w:rsidRPr="006668E4">
              <w:rPr>
                <w:color w:val="000000"/>
                <w:sz w:val="18"/>
                <w:szCs w:val="18"/>
                <w:lang w:eastAsia="en-US"/>
              </w:rPr>
              <w:t>Usluge zapošljavanja i osiguranja osoblja, osim ugovora o radu i rješenja o imenovanju</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18</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76</w:t>
            </w:r>
            <w:r w:rsidR="00140279">
              <w:rPr>
                <w:color w:val="000000"/>
                <w:sz w:val="18"/>
                <w:szCs w:val="18"/>
                <w:lang w:val="en-US" w:eastAsia="en-US"/>
              </w:rPr>
              <w:t>.</w:t>
            </w:r>
            <w:r w:rsidRPr="006668E4">
              <w:rPr>
                <w:color w:val="000000"/>
                <w:sz w:val="18"/>
                <w:szCs w:val="18"/>
                <w:lang w:val="en-US" w:eastAsia="en-US"/>
              </w:rPr>
              <w:t>904</w:t>
            </w:r>
            <w:r w:rsidR="00140279">
              <w:rPr>
                <w:color w:val="000000"/>
                <w:sz w:val="18"/>
                <w:szCs w:val="18"/>
                <w:lang w:val="en-US" w:eastAsia="en-US"/>
              </w:rPr>
              <w:t>,</w:t>
            </w:r>
            <w:r w:rsidRPr="006668E4">
              <w:rPr>
                <w:color w:val="000000"/>
                <w:sz w:val="18"/>
                <w:szCs w:val="18"/>
                <w:lang w:val="en-US" w:eastAsia="en-US"/>
              </w:rPr>
              <w:t>23</w:t>
            </w:r>
          </w:p>
        </w:tc>
      </w:tr>
      <w:tr w:rsidR="006668E4" w:rsidRPr="006668E4" w:rsidTr="008277AD">
        <w:trPr>
          <w:trHeight w:val="439"/>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7</w:t>
            </w:r>
          </w:p>
        </w:tc>
        <w:tc>
          <w:tcPr>
            <w:tcW w:w="6030" w:type="dxa"/>
            <w:tcBorders>
              <w:top w:val="nil"/>
              <w:left w:val="nil"/>
              <w:bottom w:val="single" w:sz="8" w:space="0" w:color="auto"/>
              <w:right w:val="single" w:sz="8" w:space="0" w:color="auto"/>
            </w:tcBorders>
            <w:shd w:val="clear" w:color="auto" w:fill="auto"/>
            <w:vAlign w:val="center"/>
            <w:hideMark/>
          </w:tcPr>
          <w:p w:rsidR="006668E4" w:rsidRPr="00865242" w:rsidRDefault="006668E4" w:rsidP="006668E4">
            <w:pPr>
              <w:rPr>
                <w:color w:val="000000"/>
                <w:sz w:val="18"/>
                <w:szCs w:val="18"/>
                <w:lang w:val="pt-BR" w:eastAsia="en-US"/>
              </w:rPr>
            </w:pPr>
            <w:r w:rsidRPr="006668E4">
              <w:rPr>
                <w:color w:val="000000"/>
                <w:sz w:val="18"/>
                <w:szCs w:val="18"/>
                <w:lang w:eastAsia="en-US"/>
              </w:rPr>
              <w:t>Usluge istrage i osiguranja, osim usluga oklopnih vozila</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64</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277</w:t>
            </w:r>
            <w:r w:rsidR="00140279">
              <w:rPr>
                <w:color w:val="000000"/>
                <w:sz w:val="18"/>
                <w:szCs w:val="18"/>
                <w:lang w:val="en-US" w:eastAsia="en-US"/>
              </w:rPr>
              <w:t>.</w:t>
            </w:r>
            <w:r w:rsidRPr="006668E4">
              <w:rPr>
                <w:color w:val="000000"/>
                <w:sz w:val="18"/>
                <w:szCs w:val="18"/>
                <w:lang w:val="en-US" w:eastAsia="en-US"/>
              </w:rPr>
              <w:t>938</w:t>
            </w:r>
            <w:r w:rsidR="00140279">
              <w:rPr>
                <w:color w:val="000000"/>
                <w:sz w:val="18"/>
                <w:szCs w:val="18"/>
                <w:lang w:val="en-US" w:eastAsia="en-US"/>
              </w:rPr>
              <w:t>,</w:t>
            </w:r>
            <w:r w:rsidRPr="006668E4">
              <w:rPr>
                <w:color w:val="000000"/>
                <w:sz w:val="18"/>
                <w:szCs w:val="18"/>
                <w:lang w:val="en-US" w:eastAsia="en-US"/>
              </w:rPr>
              <w:t>84</w:t>
            </w:r>
          </w:p>
        </w:tc>
      </w:tr>
      <w:tr w:rsidR="006668E4" w:rsidRPr="006668E4" w:rsidTr="008277AD">
        <w:trPr>
          <w:trHeight w:val="511"/>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8</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Obrazovne usluge i usluge stručnog usavršavanja</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21</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282</w:t>
            </w:r>
            <w:r w:rsidR="00140279">
              <w:rPr>
                <w:color w:val="000000"/>
                <w:sz w:val="18"/>
                <w:szCs w:val="18"/>
                <w:lang w:val="en-US" w:eastAsia="en-US"/>
              </w:rPr>
              <w:t>.</w:t>
            </w:r>
            <w:r w:rsidRPr="006668E4">
              <w:rPr>
                <w:color w:val="000000"/>
                <w:sz w:val="18"/>
                <w:szCs w:val="18"/>
                <w:lang w:val="en-US" w:eastAsia="en-US"/>
              </w:rPr>
              <w:t>097</w:t>
            </w:r>
            <w:r w:rsidR="00140279">
              <w:rPr>
                <w:color w:val="000000"/>
                <w:sz w:val="18"/>
                <w:szCs w:val="18"/>
                <w:lang w:val="en-US" w:eastAsia="en-US"/>
              </w:rPr>
              <w:t>,</w:t>
            </w:r>
            <w:r w:rsidRPr="006668E4">
              <w:rPr>
                <w:color w:val="000000"/>
                <w:sz w:val="18"/>
                <w:szCs w:val="18"/>
                <w:lang w:val="en-US" w:eastAsia="en-US"/>
              </w:rPr>
              <w:t>76</w:t>
            </w:r>
          </w:p>
        </w:tc>
      </w:tr>
      <w:tr w:rsidR="006668E4" w:rsidRPr="006668E4" w:rsidTr="008277AD">
        <w:trPr>
          <w:trHeight w:val="349"/>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9</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Zdravstvene i socijalne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63</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562</w:t>
            </w:r>
            <w:r w:rsidR="00140279">
              <w:rPr>
                <w:color w:val="000000"/>
                <w:sz w:val="18"/>
                <w:szCs w:val="18"/>
                <w:lang w:val="en-US" w:eastAsia="en-US"/>
              </w:rPr>
              <w:t>.</w:t>
            </w:r>
            <w:r w:rsidRPr="006668E4">
              <w:rPr>
                <w:color w:val="000000"/>
                <w:sz w:val="18"/>
                <w:szCs w:val="18"/>
                <w:lang w:val="en-US" w:eastAsia="en-US"/>
              </w:rPr>
              <w:t>653</w:t>
            </w:r>
            <w:r w:rsidR="00140279">
              <w:rPr>
                <w:color w:val="000000"/>
                <w:sz w:val="18"/>
                <w:szCs w:val="18"/>
                <w:lang w:val="en-US" w:eastAsia="en-US"/>
              </w:rPr>
              <w:t>,</w:t>
            </w:r>
            <w:r w:rsidRPr="006668E4">
              <w:rPr>
                <w:color w:val="000000"/>
                <w:sz w:val="18"/>
                <w:szCs w:val="18"/>
                <w:lang w:val="en-US" w:eastAsia="en-US"/>
              </w:rPr>
              <w:t>77</w:t>
            </w:r>
          </w:p>
        </w:tc>
      </w:tr>
      <w:tr w:rsidR="006668E4" w:rsidRPr="006668E4" w:rsidTr="00997FB2">
        <w:trPr>
          <w:trHeight w:val="340"/>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10</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Rekreacijske usluge, kulturne i sportske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4</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88</w:t>
            </w:r>
            <w:r w:rsidR="00140279">
              <w:rPr>
                <w:color w:val="000000"/>
                <w:sz w:val="18"/>
                <w:szCs w:val="18"/>
                <w:lang w:val="en-US" w:eastAsia="en-US"/>
              </w:rPr>
              <w:t>.</w:t>
            </w:r>
            <w:r w:rsidRPr="006668E4">
              <w:rPr>
                <w:color w:val="000000"/>
                <w:sz w:val="18"/>
                <w:szCs w:val="18"/>
                <w:lang w:val="en-US" w:eastAsia="en-US"/>
              </w:rPr>
              <w:t>199</w:t>
            </w:r>
            <w:r w:rsidR="00140279">
              <w:rPr>
                <w:color w:val="000000"/>
                <w:sz w:val="18"/>
                <w:szCs w:val="18"/>
                <w:lang w:val="en-US" w:eastAsia="en-US"/>
              </w:rPr>
              <w:t>,</w:t>
            </w:r>
            <w:r w:rsidRPr="006668E4">
              <w:rPr>
                <w:color w:val="000000"/>
                <w:sz w:val="18"/>
                <w:szCs w:val="18"/>
                <w:lang w:val="en-US" w:eastAsia="en-US"/>
              </w:rPr>
              <w:t>61</w:t>
            </w:r>
          </w:p>
        </w:tc>
      </w:tr>
      <w:tr w:rsidR="006668E4" w:rsidRPr="006668E4" w:rsidTr="008277AD">
        <w:trPr>
          <w:trHeight w:val="525"/>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11</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Ostale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w:t>
            </w:r>
            <w:r w:rsidR="00140279">
              <w:rPr>
                <w:color w:val="000000"/>
                <w:sz w:val="18"/>
                <w:szCs w:val="18"/>
                <w:lang w:val="en-US" w:eastAsia="en-US"/>
              </w:rPr>
              <w:t>.</w:t>
            </w:r>
            <w:r w:rsidRPr="006668E4">
              <w:rPr>
                <w:color w:val="000000"/>
                <w:sz w:val="18"/>
                <w:szCs w:val="18"/>
                <w:lang w:val="en-US" w:eastAsia="en-US"/>
              </w:rPr>
              <w:t>812</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16</w:t>
            </w:r>
            <w:r w:rsidR="00140279">
              <w:rPr>
                <w:color w:val="000000"/>
                <w:sz w:val="18"/>
                <w:szCs w:val="18"/>
                <w:lang w:val="en-US" w:eastAsia="en-US"/>
              </w:rPr>
              <w:t>,</w:t>
            </w:r>
            <w:r w:rsidRPr="006668E4">
              <w:rPr>
                <w:color w:val="000000"/>
                <w:sz w:val="18"/>
                <w:szCs w:val="18"/>
                <w:lang w:val="en-US" w:eastAsia="en-US"/>
              </w:rPr>
              <w:t>816</w:t>
            </w:r>
            <w:r w:rsidR="00140279">
              <w:rPr>
                <w:color w:val="000000"/>
                <w:sz w:val="18"/>
                <w:szCs w:val="18"/>
                <w:lang w:val="en-US" w:eastAsia="en-US"/>
              </w:rPr>
              <w:t>,</w:t>
            </w:r>
            <w:r w:rsidRPr="006668E4">
              <w:rPr>
                <w:color w:val="000000"/>
                <w:sz w:val="18"/>
                <w:szCs w:val="18"/>
                <w:lang w:val="en-US" w:eastAsia="en-US"/>
              </w:rPr>
              <w:t>807</w:t>
            </w:r>
            <w:r w:rsidR="00140279">
              <w:rPr>
                <w:color w:val="000000"/>
                <w:sz w:val="18"/>
                <w:szCs w:val="18"/>
                <w:lang w:val="en-US" w:eastAsia="en-US"/>
              </w:rPr>
              <w:t>,</w:t>
            </w:r>
            <w:r w:rsidRPr="006668E4">
              <w:rPr>
                <w:color w:val="000000"/>
                <w:sz w:val="18"/>
                <w:szCs w:val="18"/>
                <w:lang w:val="en-US" w:eastAsia="en-US"/>
              </w:rPr>
              <w:t>82</w:t>
            </w:r>
          </w:p>
        </w:tc>
      </w:tr>
      <w:tr w:rsidR="006668E4" w:rsidRPr="006668E4" w:rsidTr="00997FB2">
        <w:trPr>
          <w:trHeight w:val="7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rsidR="006668E4" w:rsidRPr="006668E4" w:rsidRDefault="006668E4" w:rsidP="006668E4">
            <w:pPr>
              <w:rPr>
                <w:rFonts w:ascii="Calibri" w:hAnsi="Calibri" w:cs="Calibri"/>
                <w:color w:val="000000"/>
                <w:sz w:val="22"/>
                <w:szCs w:val="22"/>
                <w:lang w:val="en-US" w:eastAsia="en-US"/>
              </w:rPr>
            </w:pPr>
            <w:r w:rsidRPr="006668E4">
              <w:rPr>
                <w:rFonts w:ascii="Calibri" w:hAnsi="Calibri" w:cs="Calibri"/>
                <w:color w:val="000000"/>
                <w:sz w:val="22"/>
                <w:szCs w:val="22"/>
                <w:lang w:val="en-US" w:eastAsia="en-US"/>
              </w:rPr>
              <w:t> </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b/>
                <w:bCs/>
                <w:color w:val="000000"/>
                <w:sz w:val="18"/>
                <w:szCs w:val="18"/>
                <w:lang w:val="en-US" w:eastAsia="en-US"/>
              </w:rPr>
            </w:pPr>
            <w:r w:rsidRPr="006668E4">
              <w:rPr>
                <w:b/>
                <w:bCs/>
                <w:color w:val="000000" w:themeColor="text1"/>
                <w:sz w:val="18"/>
                <w:szCs w:val="18"/>
                <w:lang w:eastAsia="en-US"/>
              </w:rPr>
              <w:t>Ukupno</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b/>
                <w:bCs/>
                <w:color w:val="000000"/>
                <w:sz w:val="18"/>
                <w:szCs w:val="18"/>
                <w:lang w:val="en-US" w:eastAsia="en-US"/>
              </w:rPr>
            </w:pPr>
            <w:r w:rsidRPr="006668E4">
              <w:rPr>
                <w:b/>
                <w:bCs/>
                <w:color w:val="000000"/>
                <w:sz w:val="18"/>
                <w:szCs w:val="18"/>
                <w:lang w:val="en-US" w:eastAsia="en-US"/>
              </w:rPr>
              <w:t>3</w:t>
            </w:r>
            <w:r w:rsidR="00140279">
              <w:rPr>
                <w:b/>
                <w:bCs/>
                <w:color w:val="000000"/>
                <w:sz w:val="18"/>
                <w:szCs w:val="18"/>
                <w:lang w:val="en-US" w:eastAsia="en-US"/>
              </w:rPr>
              <w:t>.</w:t>
            </w:r>
            <w:r w:rsidRPr="006668E4">
              <w:rPr>
                <w:b/>
                <w:bCs/>
                <w:color w:val="000000"/>
                <w:sz w:val="18"/>
                <w:szCs w:val="18"/>
                <w:lang w:val="en-US" w:eastAsia="en-US"/>
              </w:rPr>
              <w:t>044</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b/>
                <w:bCs/>
                <w:color w:val="000000"/>
                <w:sz w:val="18"/>
                <w:szCs w:val="18"/>
                <w:lang w:val="en-US" w:eastAsia="en-US"/>
              </w:rPr>
            </w:pPr>
            <w:r w:rsidRPr="006668E4">
              <w:rPr>
                <w:b/>
                <w:bCs/>
                <w:color w:val="000000"/>
                <w:sz w:val="18"/>
                <w:szCs w:val="18"/>
                <w:lang w:val="en-US" w:eastAsia="en-US"/>
              </w:rPr>
              <w:t>18</w:t>
            </w:r>
            <w:r w:rsidR="00140279">
              <w:rPr>
                <w:b/>
                <w:bCs/>
                <w:color w:val="000000"/>
                <w:sz w:val="18"/>
                <w:szCs w:val="18"/>
                <w:lang w:val="en-US" w:eastAsia="en-US"/>
              </w:rPr>
              <w:t>.</w:t>
            </w:r>
            <w:r w:rsidRPr="006668E4">
              <w:rPr>
                <w:b/>
                <w:bCs/>
                <w:color w:val="000000"/>
                <w:sz w:val="18"/>
                <w:szCs w:val="18"/>
                <w:lang w:val="en-US" w:eastAsia="en-US"/>
              </w:rPr>
              <w:t>596</w:t>
            </w:r>
            <w:r w:rsidR="00140279">
              <w:rPr>
                <w:b/>
                <w:bCs/>
                <w:color w:val="000000"/>
                <w:sz w:val="18"/>
                <w:szCs w:val="18"/>
                <w:lang w:val="en-US" w:eastAsia="en-US"/>
              </w:rPr>
              <w:t>.</w:t>
            </w:r>
            <w:r w:rsidRPr="006668E4">
              <w:rPr>
                <w:b/>
                <w:bCs/>
                <w:color w:val="000000"/>
                <w:sz w:val="18"/>
                <w:szCs w:val="18"/>
                <w:lang w:val="en-US" w:eastAsia="en-US"/>
              </w:rPr>
              <w:t>987</w:t>
            </w:r>
            <w:r w:rsidR="00140279">
              <w:rPr>
                <w:b/>
                <w:bCs/>
                <w:color w:val="000000"/>
                <w:sz w:val="18"/>
                <w:szCs w:val="18"/>
                <w:lang w:val="en-US" w:eastAsia="en-US"/>
              </w:rPr>
              <w:t>,</w:t>
            </w:r>
            <w:r w:rsidRPr="006668E4">
              <w:rPr>
                <w:b/>
                <w:bCs/>
                <w:color w:val="000000"/>
                <w:sz w:val="18"/>
                <w:szCs w:val="18"/>
                <w:lang w:val="en-US" w:eastAsia="en-US"/>
              </w:rPr>
              <w:t>36</w:t>
            </w:r>
          </w:p>
        </w:tc>
      </w:tr>
    </w:tbl>
    <w:p w:rsidR="00140279" w:rsidRDefault="00140279" w:rsidP="007628BE">
      <w:pPr>
        <w:jc w:val="both"/>
        <w:rPr>
          <w:rFonts w:asciiTheme="minorHAnsi" w:eastAsiaTheme="minorHAnsi" w:hAnsiTheme="minorHAnsi" w:cstheme="minorBidi"/>
          <w:sz w:val="22"/>
          <w:szCs w:val="22"/>
          <w:lang w:val="en-US" w:eastAsia="en-US"/>
        </w:rPr>
      </w:pPr>
      <w:r>
        <w:rPr>
          <w:i/>
        </w:rPr>
        <w:fldChar w:fldCharType="begin"/>
      </w:r>
      <w:r>
        <w:rPr>
          <w:i/>
        </w:rPr>
        <w:instrText xml:space="preserve"> LINK </w:instrText>
      </w:r>
      <w:r w:rsidR="005D659B">
        <w:rPr>
          <w:i/>
        </w:rPr>
        <w:instrText xml:space="preserve">Excel.Sheet.12 "\\\\DC-SRV-01\\RedirectedFolders\\mustafa.serdarevic\\My Documents\\GODISNJI IZVJESTAJ 2022\\Dodjele_2022.xlsx" ReportAwardsExportDTO!R191059C13:R191072C16 </w:instrText>
      </w:r>
      <w:r>
        <w:rPr>
          <w:i/>
        </w:rPr>
        <w:instrText xml:space="preserve">\a \f 5 \h  \* MERGEFORMAT </w:instrText>
      </w:r>
      <w:r>
        <w:rPr>
          <w:i/>
        </w:rPr>
        <w:fldChar w:fldCharType="separate"/>
      </w:r>
    </w:p>
    <w:tbl>
      <w:tblPr>
        <w:tblStyle w:val="TableGrid"/>
        <w:tblW w:w="9350" w:type="dxa"/>
        <w:tblInd w:w="5" w:type="dxa"/>
        <w:tblLook w:val="04A0" w:firstRow="1" w:lastRow="0" w:firstColumn="1" w:lastColumn="0" w:noHBand="0" w:noVBand="1"/>
      </w:tblPr>
      <w:tblGrid>
        <w:gridCol w:w="1046"/>
        <w:gridCol w:w="6120"/>
        <w:gridCol w:w="816"/>
        <w:gridCol w:w="1368"/>
      </w:tblGrid>
      <w:tr w:rsidR="00140279" w:rsidRPr="00140279" w:rsidTr="008277AD">
        <w:trPr>
          <w:trHeight w:val="330"/>
        </w:trPr>
        <w:tc>
          <w:tcPr>
            <w:tcW w:w="1046" w:type="dxa"/>
            <w:vMerge w:val="restart"/>
            <w:shd w:val="clear" w:color="auto" w:fill="FFFF00"/>
            <w:noWrap/>
            <w:hideMark/>
          </w:tcPr>
          <w:p w:rsidR="00140279" w:rsidRPr="00140279" w:rsidRDefault="00140279" w:rsidP="00140279">
            <w:pPr>
              <w:rPr>
                <w:b/>
                <w:bCs/>
                <w:sz w:val="18"/>
                <w:szCs w:val="18"/>
              </w:rPr>
            </w:pPr>
          </w:p>
          <w:p w:rsidR="00140279" w:rsidRPr="00140279" w:rsidRDefault="00140279" w:rsidP="00140279">
            <w:pPr>
              <w:rPr>
                <w:b/>
                <w:bCs/>
                <w:sz w:val="18"/>
                <w:szCs w:val="18"/>
              </w:rPr>
            </w:pPr>
            <w:r w:rsidRPr="00140279">
              <w:rPr>
                <w:b/>
                <w:bCs/>
                <w:sz w:val="18"/>
                <w:szCs w:val="18"/>
              </w:rPr>
              <w:t>Kategorija</w:t>
            </w:r>
          </w:p>
        </w:tc>
        <w:tc>
          <w:tcPr>
            <w:tcW w:w="6120" w:type="dxa"/>
            <w:vMerge w:val="restart"/>
            <w:shd w:val="clear" w:color="auto" w:fill="FFFF00"/>
            <w:noWrap/>
            <w:hideMark/>
          </w:tcPr>
          <w:p w:rsidR="00140279" w:rsidRPr="00140279" w:rsidRDefault="00140279" w:rsidP="00140279">
            <w:pPr>
              <w:jc w:val="center"/>
              <w:rPr>
                <w:bCs/>
                <w:sz w:val="18"/>
                <w:szCs w:val="18"/>
              </w:rPr>
            </w:pPr>
          </w:p>
          <w:p w:rsidR="00140279" w:rsidRPr="00140279" w:rsidRDefault="00140279" w:rsidP="00140279">
            <w:pPr>
              <w:jc w:val="center"/>
              <w:rPr>
                <w:bCs/>
                <w:sz w:val="18"/>
                <w:szCs w:val="18"/>
              </w:rPr>
            </w:pPr>
            <w:r w:rsidRPr="00140279">
              <w:rPr>
                <w:bCs/>
                <w:sz w:val="18"/>
                <w:szCs w:val="18"/>
              </w:rPr>
              <w:t>Predmet javne nabavke</w:t>
            </w:r>
          </w:p>
        </w:tc>
        <w:tc>
          <w:tcPr>
            <w:tcW w:w="2184" w:type="dxa"/>
            <w:gridSpan w:val="2"/>
            <w:shd w:val="clear" w:color="auto" w:fill="FFFF00"/>
            <w:noWrap/>
            <w:hideMark/>
          </w:tcPr>
          <w:p w:rsidR="00140279" w:rsidRPr="00140279" w:rsidRDefault="00140279" w:rsidP="00140279">
            <w:pPr>
              <w:jc w:val="center"/>
              <w:rPr>
                <w:b/>
                <w:bCs/>
                <w:sz w:val="18"/>
                <w:szCs w:val="18"/>
              </w:rPr>
            </w:pPr>
            <w:r w:rsidRPr="00140279">
              <w:rPr>
                <w:b/>
                <w:bCs/>
                <w:sz w:val="18"/>
                <w:szCs w:val="18"/>
              </w:rPr>
              <w:t>Direktni</w:t>
            </w:r>
          </w:p>
        </w:tc>
      </w:tr>
      <w:tr w:rsidR="00140279" w:rsidRPr="00140279" w:rsidTr="008277AD">
        <w:trPr>
          <w:trHeight w:val="270"/>
        </w:trPr>
        <w:tc>
          <w:tcPr>
            <w:tcW w:w="1046" w:type="dxa"/>
            <w:vMerge/>
            <w:shd w:val="clear" w:color="auto" w:fill="FFFF00"/>
            <w:hideMark/>
          </w:tcPr>
          <w:p w:rsidR="00140279" w:rsidRPr="00140279" w:rsidRDefault="00140279" w:rsidP="00140279">
            <w:pPr>
              <w:rPr>
                <w:b/>
                <w:bCs/>
                <w:sz w:val="18"/>
                <w:szCs w:val="18"/>
              </w:rPr>
            </w:pPr>
          </w:p>
        </w:tc>
        <w:tc>
          <w:tcPr>
            <w:tcW w:w="6120" w:type="dxa"/>
            <w:vMerge/>
            <w:shd w:val="clear" w:color="auto" w:fill="FFFF00"/>
            <w:hideMark/>
          </w:tcPr>
          <w:p w:rsidR="00140279" w:rsidRPr="00140279" w:rsidRDefault="00140279" w:rsidP="00140279">
            <w:pPr>
              <w:rPr>
                <w:b/>
                <w:bCs/>
                <w:sz w:val="18"/>
                <w:szCs w:val="18"/>
              </w:rPr>
            </w:pPr>
          </w:p>
        </w:tc>
        <w:tc>
          <w:tcPr>
            <w:tcW w:w="816" w:type="dxa"/>
            <w:shd w:val="clear" w:color="auto" w:fill="FFFF00"/>
            <w:noWrap/>
            <w:hideMark/>
          </w:tcPr>
          <w:p w:rsidR="00140279" w:rsidRPr="00140279" w:rsidRDefault="00140279" w:rsidP="00140279">
            <w:pPr>
              <w:rPr>
                <w:b/>
                <w:bCs/>
                <w:sz w:val="18"/>
                <w:szCs w:val="18"/>
              </w:rPr>
            </w:pPr>
            <w:r w:rsidRPr="00140279">
              <w:rPr>
                <w:b/>
                <w:bCs/>
                <w:sz w:val="18"/>
                <w:szCs w:val="18"/>
              </w:rPr>
              <w:t>Broj</w:t>
            </w:r>
          </w:p>
        </w:tc>
        <w:tc>
          <w:tcPr>
            <w:tcW w:w="1368" w:type="dxa"/>
            <w:shd w:val="clear" w:color="auto" w:fill="FFFF00"/>
            <w:noWrap/>
            <w:hideMark/>
          </w:tcPr>
          <w:p w:rsidR="00140279" w:rsidRPr="00140279" w:rsidRDefault="00140279" w:rsidP="00140279">
            <w:pPr>
              <w:jc w:val="center"/>
              <w:rPr>
                <w:b/>
                <w:bCs/>
                <w:sz w:val="18"/>
                <w:szCs w:val="18"/>
              </w:rPr>
            </w:pPr>
            <w:r w:rsidRPr="00140279">
              <w:rPr>
                <w:b/>
                <w:bCs/>
                <w:sz w:val="18"/>
                <w:szCs w:val="18"/>
              </w:rPr>
              <w:t>KM</w:t>
            </w:r>
          </w:p>
        </w:tc>
      </w:tr>
      <w:tr w:rsidR="008277AD" w:rsidRPr="00140279" w:rsidTr="008277AD">
        <w:trPr>
          <w:trHeight w:val="495"/>
        </w:trPr>
        <w:tc>
          <w:tcPr>
            <w:tcW w:w="1046" w:type="dxa"/>
            <w:noWrap/>
            <w:hideMark/>
          </w:tcPr>
          <w:p w:rsidR="00140279" w:rsidRPr="00140279" w:rsidRDefault="00140279" w:rsidP="00140279">
            <w:pPr>
              <w:jc w:val="both"/>
              <w:rPr>
                <w:sz w:val="18"/>
                <w:szCs w:val="18"/>
              </w:rPr>
            </w:pPr>
            <w:r w:rsidRPr="00140279">
              <w:rPr>
                <w:sz w:val="18"/>
                <w:szCs w:val="18"/>
              </w:rPr>
              <w:t>1</w:t>
            </w:r>
          </w:p>
        </w:tc>
        <w:tc>
          <w:tcPr>
            <w:tcW w:w="6120" w:type="dxa"/>
            <w:hideMark/>
          </w:tcPr>
          <w:p w:rsidR="00140279" w:rsidRPr="00140279" w:rsidRDefault="00140279" w:rsidP="00140279">
            <w:pPr>
              <w:jc w:val="both"/>
              <w:rPr>
                <w:sz w:val="18"/>
                <w:szCs w:val="18"/>
              </w:rPr>
            </w:pPr>
            <w:r w:rsidRPr="00140279">
              <w:rPr>
                <w:sz w:val="18"/>
                <w:szCs w:val="18"/>
              </w:rPr>
              <w:t>Hotelske i ugostiteljske usluge</w:t>
            </w:r>
          </w:p>
        </w:tc>
        <w:tc>
          <w:tcPr>
            <w:tcW w:w="816" w:type="dxa"/>
            <w:noWrap/>
            <w:hideMark/>
          </w:tcPr>
          <w:p w:rsidR="00140279" w:rsidRPr="00140279" w:rsidRDefault="00140279" w:rsidP="00140279">
            <w:pPr>
              <w:jc w:val="both"/>
              <w:rPr>
                <w:sz w:val="18"/>
                <w:szCs w:val="18"/>
              </w:rPr>
            </w:pPr>
            <w:r w:rsidRPr="00140279">
              <w:rPr>
                <w:sz w:val="18"/>
                <w:szCs w:val="18"/>
              </w:rPr>
              <w:t>1</w:t>
            </w:r>
            <w:r>
              <w:rPr>
                <w:sz w:val="18"/>
                <w:szCs w:val="18"/>
              </w:rPr>
              <w:t>.</w:t>
            </w:r>
            <w:r w:rsidRPr="00140279">
              <w:rPr>
                <w:sz w:val="18"/>
                <w:szCs w:val="18"/>
              </w:rPr>
              <w:t>976</w:t>
            </w:r>
          </w:p>
        </w:tc>
        <w:tc>
          <w:tcPr>
            <w:tcW w:w="1368" w:type="dxa"/>
            <w:noWrap/>
            <w:hideMark/>
          </w:tcPr>
          <w:p w:rsidR="00140279" w:rsidRPr="00140279" w:rsidRDefault="00140279" w:rsidP="00140279">
            <w:pPr>
              <w:jc w:val="both"/>
              <w:rPr>
                <w:sz w:val="18"/>
                <w:szCs w:val="18"/>
              </w:rPr>
            </w:pPr>
            <w:r w:rsidRPr="00140279">
              <w:rPr>
                <w:sz w:val="18"/>
                <w:szCs w:val="18"/>
              </w:rPr>
              <w:t>1.217.131,30</w:t>
            </w:r>
          </w:p>
        </w:tc>
      </w:tr>
      <w:tr w:rsidR="008277AD" w:rsidRPr="00140279" w:rsidTr="008277AD">
        <w:trPr>
          <w:trHeight w:val="431"/>
        </w:trPr>
        <w:tc>
          <w:tcPr>
            <w:tcW w:w="1046" w:type="dxa"/>
            <w:noWrap/>
            <w:hideMark/>
          </w:tcPr>
          <w:p w:rsidR="00140279" w:rsidRPr="00140279" w:rsidRDefault="00140279" w:rsidP="00140279">
            <w:pPr>
              <w:jc w:val="both"/>
              <w:rPr>
                <w:sz w:val="18"/>
                <w:szCs w:val="18"/>
              </w:rPr>
            </w:pPr>
            <w:r w:rsidRPr="00140279">
              <w:rPr>
                <w:sz w:val="18"/>
                <w:szCs w:val="18"/>
              </w:rPr>
              <w:t>2</w:t>
            </w:r>
          </w:p>
        </w:tc>
        <w:tc>
          <w:tcPr>
            <w:tcW w:w="6120" w:type="dxa"/>
            <w:hideMark/>
          </w:tcPr>
          <w:p w:rsidR="00140279" w:rsidRPr="00140279" w:rsidRDefault="00140279" w:rsidP="00140279">
            <w:pPr>
              <w:jc w:val="both"/>
              <w:rPr>
                <w:sz w:val="18"/>
                <w:szCs w:val="18"/>
              </w:rPr>
            </w:pPr>
            <w:r w:rsidRPr="00140279">
              <w:rPr>
                <w:sz w:val="18"/>
                <w:szCs w:val="18"/>
              </w:rPr>
              <w:t>Usluge željezničkog transporta</w:t>
            </w:r>
          </w:p>
        </w:tc>
        <w:tc>
          <w:tcPr>
            <w:tcW w:w="816" w:type="dxa"/>
            <w:hideMark/>
          </w:tcPr>
          <w:p w:rsidR="00140279" w:rsidRPr="00140279" w:rsidRDefault="00140279" w:rsidP="00140279">
            <w:pPr>
              <w:jc w:val="both"/>
              <w:rPr>
                <w:sz w:val="18"/>
                <w:szCs w:val="18"/>
              </w:rPr>
            </w:pPr>
            <w:r w:rsidRPr="00140279">
              <w:rPr>
                <w:sz w:val="18"/>
                <w:szCs w:val="18"/>
              </w:rPr>
              <w:t>7</w:t>
            </w:r>
          </w:p>
        </w:tc>
        <w:tc>
          <w:tcPr>
            <w:tcW w:w="1368" w:type="dxa"/>
            <w:noWrap/>
            <w:hideMark/>
          </w:tcPr>
          <w:p w:rsidR="00140279" w:rsidRPr="00140279" w:rsidRDefault="00140279" w:rsidP="00140279">
            <w:pPr>
              <w:jc w:val="both"/>
              <w:rPr>
                <w:sz w:val="18"/>
                <w:szCs w:val="18"/>
              </w:rPr>
            </w:pPr>
            <w:r w:rsidRPr="00140279">
              <w:rPr>
                <w:sz w:val="18"/>
                <w:szCs w:val="18"/>
              </w:rPr>
              <w:t>1.661,69</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3</w:t>
            </w:r>
          </w:p>
        </w:tc>
        <w:tc>
          <w:tcPr>
            <w:tcW w:w="6120" w:type="dxa"/>
            <w:hideMark/>
          </w:tcPr>
          <w:p w:rsidR="00140279" w:rsidRPr="00140279" w:rsidRDefault="00140279" w:rsidP="00140279">
            <w:pPr>
              <w:jc w:val="both"/>
              <w:rPr>
                <w:sz w:val="18"/>
                <w:szCs w:val="18"/>
              </w:rPr>
            </w:pPr>
            <w:r w:rsidRPr="00140279">
              <w:rPr>
                <w:sz w:val="18"/>
                <w:szCs w:val="18"/>
              </w:rPr>
              <w:t>Usluge vodenog transporta</w:t>
            </w:r>
          </w:p>
        </w:tc>
        <w:tc>
          <w:tcPr>
            <w:tcW w:w="816" w:type="dxa"/>
            <w:hideMark/>
          </w:tcPr>
          <w:p w:rsidR="00140279" w:rsidRPr="00140279" w:rsidRDefault="00140279" w:rsidP="00140279">
            <w:pPr>
              <w:jc w:val="both"/>
              <w:rPr>
                <w:sz w:val="18"/>
                <w:szCs w:val="18"/>
              </w:rPr>
            </w:pPr>
            <w:r w:rsidRPr="00140279">
              <w:rPr>
                <w:sz w:val="18"/>
                <w:szCs w:val="18"/>
              </w:rPr>
              <w:t>1</w:t>
            </w:r>
          </w:p>
        </w:tc>
        <w:tc>
          <w:tcPr>
            <w:tcW w:w="1368" w:type="dxa"/>
            <w:noWrap/>
            <w:hideMark/>
          </w:tcPr>
          <w:p w:rsidR="00140279" w:rsidRPr="00140279" w:rsidRDefault="00140279" w:rsidP="00140279">
            <w:pPr>
              <w:jc w:val="both"/>
              <w:rPr>
                <w:sz w:val="18"/>
                <w:szCs w:val="18"/>
              </w:rPr>
            </w:pPr>
            <w:r w:rsidRPr="00140279">
              <w:rPr>
                <w:sz w:val="18"/>
                <w:szCs w:val="18"/>
              </w:rPr>
              <w:t>171,12</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4</w:t>
            </w:r>
          </w:p>
        </w:tc>
        <w:tc>
          <w:tcPr>
            <w:tcW w:w="6120" w:type="dxa"/>
            <w:hideMark/>
          </w:tcPr>
          <w:p w:rsidR="00140279" w:rsidRPr="00140279" w:rsidRDefault="00140279" w:rsidP="00140279">
            <w:pPr>
              <w:jc w:val="both"/>
              <w:rPr>
                <w:sz w:val="18"/>
                <w:szCs w:val="18"/>
              </w:rPr>
            </w:pPr>
            <w:r w:rsidRPr="00140279">
              <w:rPr>
                <w:sz w:val="18"/>
                <w:szCs w:val="18"/>
              </w:rPr>
              <w:t>Pomoćne transportne usluge i usluge podrške</w:t>
            </w:r>
          </w:p>
        </w:tc>
        <w:tc>
          <w:tcPr>
            <w:tcW w:w="816" w:type="dxa"/>
            <w:noWrap/>
            <w:hideMark/>
          </w:tcPr>
          <w:p w:rsidR="00140279" w:rsidRPr="00140279" w:rsidRDefault="00140279" w:rsidP="00140279">
            <w:pPr>
              <w:jc w:val="both"/>
              <w:rPr>
                <w:sz w:val="18"/>
                <w:szCs w:val="18"/>
              </w:rPr>
            </w:pPr>
            <w:r w:rsidRPr="00140279">
              <w:rPr>
                <w:sz w:val="18"/>
                <w:szCs w:val="18"/>
              </w:rPr>
              <w:t>393</w:t>
            </w:r>
          </w:p>
        </w:tc>
        <w:tc>
          <w:tcPr>
            <w:tcW w:w="1368" w:type="dxa"/>
            <w:noWrap/>
            <w:hideMark/>
          </w:tcPr>
          <w:p w:rsidR="00140279" w:rsidRPr="00140279" w:rsidRDefault="00140279" w:rsidP="00140279">
            <w:pPr>
              <w:jc w:val="both"/>
              <w:rPr>
                <w:sz w:val="18"/>
                <w:szCs w:val="18"/>
              </w:rPr>
            </w:pPr>
            <w:r w:rsidRPr="00140279">
              <w:rPr>
                <w:sz w:val="18"/>
                <w:szCs w:val="18"/>
              </w:rPr>
              <w:t>411.724,87</w:t>
            </w:r>
          </w:p>
        </w:tc>
      </w:tr>
      <w:tr w:rsidR="008277AD" w:rsidRPr="00140279" w:rsidTr="008277AD">
        <w:trPr>
          <w:trHeight w:val="359"/>
        </w:trPr>
        <w:tc>
          <w:tcPr>
            <w:tcW w:w="1046" w:type="dxa"/>
            <w:noWrap/>
            <w:hideMark/>
          </w:tcPr>
          <w:p w:rsidR="00140279" w:rsidRPr="00140279" w:rsidRDefault="00140279" w:rsidP="00140279">
            <w:pPr>
              <w:jc w:val="both"/>
              <w:rPr>
                <w:sz w:val="18"/>
                <w:szCs w:val="18"/>
              </w:rPr>
            </w:pPr>
            <w:r w:rsidRPr="00140279">
              <w:rPr>
                <w:sz w:val="18"/>
                <w:szCs w:val="18"/>
              </w:rPr>
              <w:t>5</w:t>
            </w:r>
          </w:p>
        </w:tc>
        <w:tc>
          <w:tcPr>
            <w:tcW w:w="6120" w:type="dxa"/>
            <w:hideMark/>
          </w:tcPr>
          <w:p w:rsidR="00140279" w:rsidRPr="00140279" w:rsidRDefault="00140279" w:rsidP="00140279">
            <w:pPr>
              <w:jc w:val="both"/>
              <w:rPr>
                <w:sz w:val="18"/>
                <w:szCs w:val="18"/>
              </w:rPr>
            </w:pPr>
            <w:r w:rsidRPr="00140279">
              <w:rPr>
                <w:sz w:val="18"/>
                <w:szCs w:val="18"/>
              </w:rPr>
              <w:t>Pravne usluge</w:t>
            </w:r>
          </w:p>
        </w:tc>
        <w:tc>
          <w:tcPr>
            <w:tcW w:w="816" w:type="dxa"/>
            <w:noWrap/>
            <w:hideMark/>
          </w:tcPr>
          <w:p w:rsidR="00140279" w:rsidRPr="00140279" w:rsidRDefault="00140279" w:rsidP="00140279">
            <w:pPr>
              <w:jc w:val="both"/>
              <w:rPr>
                <w:sz w:val="18"/>
                <w:szCs w:val="18"/>
              </w:rPr>
            </w:pPr>
            <w:r w:rsidRPr="00140279">
              <w:rPr>
                <w:sz w:val="18"/>
                <w:szCs w:val="18"/>
              </w:rPr>
              <w:t>483</w:t>
            </w:r>
          </w:p>
        </w:tc>
        <w:tc>
          <w:tcPr>
            <w:tcW w:w="1368" w:type="dxa"/>
            <w:noWrap/>
            <w:hideMark/>
          </w:tcPr>
          <w:p w:rsidR="00140279" w:rsidRPr="00140279" w:rsidRDefault="00140279" w:rsidP="00140279">
            <w:pPr>
              <w:jc w:val="both"/>
              <w:rPr>
                <w:sz w:val="18"/>
                <w:szCs w:val="18"/>
              </w:rPr>
            </w:pPr>
            <w:r w:rsidRPr="00140279">
              <w:rPr>
                <w:sz w:val="18"/>
                <w:szCs w:val="18"/>
              </w:rPr>
              <w:t>826.080,75</w:t>
            </w:r>
          </w:p>
        </w:tc>
      </w:tr>
      <w:tr w:rsidR="008277AD" w:rsidRPr="00140279" w:rsidTr="008277AD">
        <w:trPr>
          <w:trHeight w:val="575"/>
        </w:trPr>
        <w:tc>
          <w:tcPr>
            <w:tcW w:w="1046" w:type="dxa"/>
            <w:noWrap/>
            <w:hideMark/>
          </w:tcPr>
          <w:p w:rsidR="00140279" w:rsidRPr="00140279" w:rsidRDefault="00140279" w:rsidP="00140279">
            <w:pPr>
              <w:jc w:val="both"/>
              <w:rPr>
                <w:sz w:val="18"/>
                <w:szCs w:val="18"/>
              </w:rPr>
            </w:pPr>
            <w:r w:rsidRPr="00140279">
              <w:rPr>
                <w:sz w:val="18"/>
                <w:szCs w:val="18"/>
              </w:rPr>
              <w:t>6</w:t>
            </w:r>
          </w:p>
        </w:tc>
        <w:tc>
          <w:tcPr>
            <w:tcW w:w="6120" w:type="dxa"/>
            <w:hideMark/>
          </w:tcPr>
          <w:p w:rsidR="00140279" w:rsidRPr="00140279" w:rsidRDefault="00140279" w:rsidP="00140279">
            <w:pPr>
              <w:jc w:val="both"/>
              <w:rPr>
                <w:sz w:val="18"/>
                <w:szCs w:val="18"/>
              </w:rPr>
            </w:pPr>
            <w:r w:rsidRPr="00140279">
              <w:rPr>
                <w:sz w:val="18"/>
                <w:szCs w:val="18"/>
              </w:rPr>
              <w:t>Usluge zapošljavanja i osiguranja osoblja, osim ugovora o radu i rješenja o imenovanju</w:t>
            </w:r>
          </w:p>
        </w:tc>
        <w:tc>
          <w:tcPr>
            <w:tcW w:w="816" w:type="dxa"/>
            <w:noWrap/>
            <w:hideMark/>
          </w:tcPr>
          <w:p w:rsidR="00140279" w:rsidRPr="00140279" w:rsidRDefault="00140279" w:rsidP="00140279">
            <w:pPr>
              <w:jc w:val="both"/>
              <w:rPr>
                <w:sz w:val="18"/>
                <w:szCs w:val="18"/>
              </w:rPr>
            </w:pPr>
            <w:r w:rsidRPr="00140279">
              <w:rPr>
                <w:sz w:val="18"/>
                <w:szCs w:val="18"/>
              </w:rPr>
              <w:t>101</w:t>
            </w:r>
          </w:p>
        </w:tc>
        <w:tc>
          <w:tcPr>
            <w:tcW w:w="1368" w:type="dxa"/>
            <w:noWrap/>
            <w:hideMark/>
          </w:tcPr>
          <w:p w:rsidR="00140279" w:rsidRPr="00140279" w:rsidRDefault="00140279" w:rsidP="00140279">
            <w:pPr>
              <w:jc w:val="both"/>
              <w:rPr>
                <w:sz w:val="18"/>
                <w:szCs w:val="18"/>
              </w:rPr>
            </w:pPr>
            <w:r w:rsidRPr="00140279">
              <w:rPr>
                <w:sz w:val="18"/>
                <w:szCs w:val="18"/>
              </w:rPr>
              <w:t>142,915,79</w:t>
            </w:r>
          </w:p>
        </w:tc>
      </w:tr>
      <w:tr w:rsidR="008277AD" w:rsidRPr="00140279" w:rsidTr="008277AD">
        <w:trPr>
          <w:trHeight w:val="431"/>
        </w:trPr>
        <w:tc>
          <w:tcPr>
            <w:tcW w:w="1046" w:type="dxa"/>
            <w:noWrap/>
            <w:hideMark/>
          </w:tcPr>
          <w:p w:rsidR="00140279" w:rsidRPr="00140279" w:rsidRDefault="00140279" w:rsidP="00140279">
            <w:pPr>
              <w:jc w:val="both"/>
              <w:rPr>
                <w:sz w:val="18"/>
                <w:szCs w:val="18"/>
              </w:rPr>
            </w:pPr>
            <w:r w:rsidRPr="00140279">
              <w:rPr>
                <w:sz w:val="18"/>
                <w:szCs w:val="18"/>
              </w:rPr>
              <w:t>7</w:t>
            </w:r>
          </w:p>
        </w:tc>
        <w:tc>
          <w:tcPr>
            <w:tcW w:w="6120" w:type="dxa"/>
            <w:hideMark/>
          </w:tcPr>
          <w:p w:rsidR="00140279" w:rsidRPr="00140279" w:rsidRDefault="00140279" w:rsidP="00140279">
            <w:pPr>
              <w:jc w:val="both"/>
              <w:rPr>
                <w:sz w:val="18"/>
                <w:szCs w:val="18"/>
              </w:rPr>
            </w:pPr>
            <w:r w:rsidRPr="00140279">
              <w:rPr>
                <w:sz w:val="18"/>
                <w:szCs w:val="18"/>
              </w:rPr>
              <w:t>Usluge istrage i osiguranja, osim usluga oklopnih vozila</w:t>
            </w:r>
          </w:p>
        </w:tc>
        <w:tc>
          <w:tcPr>
            <w:tcW w:w="816" w:type="dxa"/>
            <w:noWrap/>
            <w:hideMark/>
          </w:tcPr>
          <w:p w:rsidR="00140279" w:rsidRPr="00140279" w:rsidRDefault="00140279" w:rsidP="00140279">
            <w:pPr>
              <w:jc w:val="both"/>
              <w:rPr>
                <w:sz w:val="18"/>
                <w:szCs w:val="18"/>
              </w:rPr>
            </w:pPr>
            <w:r w:rsidRPr="00140279">
              <w:rPr>
                <w:sz w:val="18"/>
                <w:szCs w:val="18"/>
              </w:rPr>
              <w:t>222</w:t>
            </w:r>
          </w:p>
        </w:tc>
        <w:tc>
          <w:tcPr>
            <w:tcW w:w="1368" w:type="dxa"/>
            <w:noWrap/>
            <w:hideMark/>
          </w:tcPr>
          <w:p w:rsidR="00140279" w:rsidRPr="00140279" w:rsidRDefault="00140279" w:rsidP="00140279">
            <w:pPr>
              <w:jc w:val="both"/>
              <w:rPr>
                <w:sz w:val="18"/>
                <w:szCs w:val="18"/>
              </w:rPr>
            </w:pPr>
            <w:r w:rsidRPr="00140279">
              <w:rPr>
                <w:sz w:val="18"/>
                <w:szCs w:val="18"/>
              </w:rPr>
              <w:t>262.996,11</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8</w:t>
            </w:r>
          </w:p>
        </w:tc>
        <w:tc>
          <w:tcPr>
            <w:tcW w:w="6120" w:type="dxa"/>
            <w:hideMark/>
          </w:tcPr>
          <w:p w:rsidR="00140279" w:rsidRPr="00140279" w:rsidRDefault="00140279" w:rsidP="00140279">
            <w:pPr>
              <w:jc w:val="both"/>
              <w:rPr>
                <w:sz w:val="18"/>
                <w:szCs w:val="18"/>
              </w:rPr>
            </w:pPr>
            <w:r w:rsidRPr="00140279">
              <w:rPr>
                <w:sz w:val="18"/>
                <w:szCs w:val="18"/>
              </w:rPr>
              <w:t>Obrazovne usluge i usluge stručnog usavršavanja</w:t>
            </w:r>
          </w:p>
        </w:tc>
        <w:tc>
          <w:tcPr>
            <w:tcW w:w="816" w:type="dxa"/>
            <w:noWrap/>
            <w:hideMark/>
          </w:tcPr>
          <w:p w:rsidR="00140279" w:rsidRPr="00140279" w:rsidRDefault="00140279" w:rsidP="00140279">
            <w:pPr>
              <w:jc w:val="both"/>
              <w:rPr>
                <w:sz w:val="18"/>
                <w:szCs w:val="18"/>
              </w:rPr>
            </w:pPr>
            <w:r w:rsidRPr="00140279">
              <w:rPr>
                <w:sz w:val="18"/>
                <w:szCs w:val="18"/>
              </w:rPr>
              <w:t>1.449</w:t>
            </w:r>
          </w:p>
        </w:tc>
        <w:tc>
          <w:tcPr>
            <w:tcW w:w="1368" w:type="dxa"/>
            <w:noWrap/>
            <w:hideMark/>
          </w:tcPr>
          <w:p w:rsidR="00140279" w:rsidRPr="00140279" w:rsidRDefault="00140279" w:rsidP="00140279">
            <w:pPr>
              <w:jc w:val="both"/>
              <w:rPr>
                <w:sz w:val="18"/>
                <w:szCs w:val="18"/>
              </w:rPr>
            </w:pPr>
            <w:r w:rsidRPr="00140279">
              <w:rPr>
                <w:sz w:val="18"/>
                <w:szCs w:val="18"/>
              </w:rPr>
              <w:t>865,491.69</w:t>
            </w:r>
          </w:p>
        </w:tc>
      </w:tr>
      <w:tr w:rsidR="008277AD" w:rsidRPr="00140279" w:rsidTr="008277AD">
        <w:trPr>
          <w:trHeight w:val="422"/>
        </w:trPr>
        <w:tc>
          <w:tcPr>
            <w:tcW w:w="1046" w:type="dxa"/>
            <w:noWrap/>
            <w:hideMark/>
          </w:tcPr>
          <w:p w:rsidR="00140279" w:rsidRPr="00140279" w:rsidRDefault="00140279" w:rsidP="00140279">
            <w:pPr>
              <w:jc w:val="both"/>
              <w:rPr>
                <w:sz w:val="18"/>
                <w:szCs w:val="18"/>
              </w:rPr>
            </w:pPr>
            <w:r w:rsidRPr="00140279">
              <w:rPr>
                <w:sz w:val="18"/>
                <w:szCs w:val="18"/>
              </w:rPr>
              <w:lastRenderedPageBreak/>
              <w:t>9</w:t>
            </w:r>
          </w:p>
        </w:tc>
        <w:tc>
          <w:tcPr>
            <w:tcW w:w="6120" w:type="dxa"/>
            <w:hideMark/>
          </w:tcPr>
          <w:p w:rsidR="00140279" w:rsidRPr="00140279" w:rsidRDefault="00140279" w:rsidP="00140279">
            <w:pPr>
              <w:jc w:val="both"/>
              <w:rPr>
                <w:sz w:val="18"/>
                <w:szCs w:val="18"/>
              </w:rPr>
            </w:pPr>
            <w:r w:rsidRPr="00140279">
              <w:rPr>
                <w:sz w:val="18"/>
                <w:szCs w:val="18"/>
              </w:rPr>
              <w:t>Zdravstvene i socijalne usluge</w:t>
            </w:r>
          </w:p>
        </w:tc>
        <w:tc>
          <w:tcPr>
            <w:tcW w:w="816" w:type="dxa"/>
            <w:noWrap/>
            <w:hideMark/>
          </w:tcPr>
          <w:p w:rsidR="00140279" w:rsidRPr="00140279" w:rsidRDefault="00140279" w:rsidP="00140279">
            <w:pPr>
              <w:jc w:val="both"/>
              <w:rPr>
                <w:sz w:val="18"/>
                <w:szCs w:val="18"/>
              </w:rPr>
            </w:pPr>
            <w:r w:rsidRPr="00140279">
              <w:rPr>
                <w:sz w:val="18"/>
                <w:szCs w:val="18"/>
              </w:rPr>
              <w:t>1.065</w:t>
            </w:r>
          </w:p>
        </w:tc>
        <w:tc>
          <w:tcPr>
            <w:tcW w:w="1368" w:type="dxa"/>
            <w:noWrap/>
            <w:hideMark/>
          </w:tcPr>
          <w:p w:rsidR="00140279" w:rsidRPr="00140279" w:rsidRDefault="00140279" w:rsidP="00140279">
            <w:pPr>
              <w:jc w:val="both"/>
              <w:rPr>
                <w:sz w:val="18"/>
                <w:szCs w:val="18"/>
              </w:rPr>
            </w:pPr>
            <w:r w:rsidRPr="00140279">
              <w:rPr>
                <w:sz w:val="18"/>
                <w:szCs w:val="18"/>
              </w:rPr>
              <w:t>1,446,969.87</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10</w:t>
            </w:r>
          </w:p>
        </w:tc>
        <w:tc>
          <w:tcPr>
            <w:tcW w:w="6120" w:type="dxa"/>
            <w:hideMark/>
          </w:tcPr>
          <w:p w:rsidR="00140279" w:rsidRPr="00140279" w:rsidRDefault="00140279" w:rsidP="00140279">
            <w:pPr>
              <w:jc w:val="both"/>
              <w:rPr>
                <w:sz w:val="18"/>
                <w:szCs w:val="18"/>
              </w:rPr>
            </w:pPr>
            <w:r w:rsidRPr="00140279">
              <w:rPr>
                <w:sz w:val="18"/>
                <w:szCs w:val="18"/>
              </w:rPr>
              <w:t>Rekreacijske usluge, kulturne i sportske usluge</w:t>
            </w:r>
          </w:p>
        </w:tc>
        <w:tc>
          <w:tcPr>
            <w:tcW w:w="816" w:type="dxa"/>
            <w:noWrap/>
            <w:hideMark/>
          </w:tcPr>
          <w:p w:rsidR="00140279" w:rsidRPr="00140279" w:rsidRDefault="00140279" w:rsidP="00140279">
            <w:pPr>
              <w:jc w:val="both"/>
              <w:rPr>
                <w:sz w:val="18"/>
                <w:szCs w:val="18"/>
              </w:rPr>
            </w:pPr>
            <w:r w:rsidRPr="00140279">
              <w:rPr>
                <w:sz w:val="18"/>
                <w:szCs w:val="18"/>
              </w:rPr>
              <w:t>171</w:t>
            </w:r>
          </w:p>
        </w:tc>
        <w:tc>
          <w:tcPr>
            <w:tcW w:w="1368" w:type="dxa"/>
            <w:noWrap/>
            <w:hideMark/>
          </w:tcPr>
          <w:p w:rsidR="00140279" w:rsidRPr="00140279" w:rsidRDefault="00140279" w:rsidP="00140279">
            <w:pPr>
              <w:jc w:val="both"/>
              <w:rPr>
                <w:sz w:val="18"/>
                <w:szCs w:val="18"/>
              </w:rPr>
            </w:pPr>
            <w:r w:rsidRPr="00140279">
              <w:rPr>
                <w:sz w:val="18"/>
                <w:szCs w:val="18"/>
              </w:rPr>
              <w:t>277.756,33</w:t>
            </w:r>
          </w:p>
        </w:tc>
      </w:tr>
      <w:tr w:rsidR="008277AD" w:rsidRPr="00140279" w:rsidTr="008277AD">
        <w:trPr>
          <w:trHeight w:val="495"/>
        </w:trPr>
        <w:tc>
          <w:tcPr>
            <w:tcW w:w="1046" w:type="dxa"/>
            <w:noWrap/>
            <w:hideMark/>
          </w:tcPr>
          <w:p w:rsidR="00140279" w:rsidRPr="00140279" w:rsidRDefault="00140279" w:rsidP="00140279">
            <w:pPr>
              <w:jc w:val="both"/>
              <w:rPr>
                <w:sz w:val="18"/>
                <w:szCs w:val="18"/>
              </w:rPr>
            </w:pPr>
            <w:r w:rsidRPr="00140279">
              <w:rPr>
                <w:sz w:val="18"/>
                <w:szCs w:val="18"/>
              </w:rPr>
              <w:t>11</w:t>
            </w:r>
          </w:p>
        </w:tc>
        <w:tc>
          <w:tcPr>
            <w:tcW w:w="6120" w:type="dxa"/>
            <w:hideMark/>
          </w:tcPr>
          <w:p w:rsidR="00140279" w:rsidRPr="00140279" w:rsidRDefault="00140279" w:rsidP="00140279">
            <w:pPr>
              <w:jc w:val="both"/>
              <w:rPr>
                <w:sz w:val="18"/>
                <w:szCs w:val="18"/>
              </w:rPr>
            </w:pPr>
            <w:r w:rsidRPr="00140279">
              <w:rPr>
                <w:sz w:val="18"/>
                <w:szCs w:val="18"/>
              </w:rPr>
              <w:t>Ostale usluge</w:t>
            </w:r>
          </w:p>
        </w:tc>
        <w:tc>
          <w:tcPr>
            <w:tcW w:w="816" w:type="dxa"/>
            <w:noWrap/>
            <w:hideMark/>
          </w:tcPr>
          <w:p w:rsidR="00140279" w:rsidRPr="00140279" w:rsidRDefault="00140279" w:rsidP="00140279">
            <w:pPr>
              <w:jc w:val="both"/>
              <w:rPr>
                <w:sz w:val="18"/>
                <w:szCs w:val="18"/>
              </w:rPr>
            </w:pPr>
            <w:r w:rsidRPr="00140279">
              <w:rPr>
                <w:sz w:val="18"/>
                <w:szCs w:val="18"/>
              </w:rPr>
              <w:t>2.1681</w:t>
            </w:r>
          </w:p>
        </w:tc>
        <w:tc>
          <w:tcPr>
            <w:tcW w:w="1368" w:type="dxa"/>
            <w:noWrap/>
            <w:hideMark/>
          </w:tcPr>
          <w:p w:rsidR="00140279" w:rsidRPr="00140279" w:rsidRDefault="00140279" w:rsidP="00140279">
            <w:pPr>
              <w:jc w:val="both"/>
              <w:rPr>
                <w:sz w:val="18"/>
                <w:szCs w:val="18"/>
              </w:rPr>
            </w:pPr>
            <w:r w:rsidRPr="00140279">
              <w:rPr>
                <w:sz w:val="18"/>
                <w:szCs w:val="18"/>
              </w:rPr>
              <w:t>28.109.978,41</w:t>
            </w:r>
          </w:p>
        </w:tc>
      </w:tr>
      <w:tr w:rsidR="008277AD" w:rsidRPr="00140279" w:rsidTr="008277AD">
        <w:trPr>
          <w:trHeight w:val="315"/>
        </w:trPr>
        <w:tc>
          <w:tcPr>
            <w:tcW w:w="1046" w:type="dxa"/>
            <w:noWrap/>
            <w:hideMark/>
          </w:tcPr>
          <w:p w:rsidR="00140279" w:rsidRPr="00140279" w:rsidRDefault="00140279" w:rsidP="00140279">
            <w:pPr>
              <w:jc w:val="both"/>
              <w:rPr>
                <w:sz w:val="18"/>
                <w:szCs w:val="18"/>
              </w:rPr>
            </w:pPr>
            <w:r w:rsidRPr="00140279">
              <w:rPr>
                <w:sz w:val="18"/>
                <w:szCs w:val="18"/>
              </w:rPr>
              <w:t> </w:t>
            </w:r>
          </w:p>
        </w:tc>
        <w:tc>
          <w:tcPr>
            <w:tcW w:w="6120" w:type="dxa"/>
            <w:noWrap/>
            <w:hideMark/>
          </w:tcPr>
          <w:p w:rsidR="00140279" w:rsidRPr="00140279" w:rsidRDefault="00140279" w:rsidP="00140279">
            <w:pPr>
              <w:jc w:val="both"/>
              <w:rPr>
                <w:b/>
                <w:bCs/>
                <w:sz w:val="18"/>
                <w:szCs w:val="18"/>
              </w:rPr>
            </w:pPr>
            <w:r w:rsidRPr="00140279">
              <w:rPr>
                <w:b/>
                <w:bCs/>
                <w:sz w:val="18"/>
                <w:szCs w:val="18"/>
              </w:rPr>
              <w:t>Ukupno</w:t>
            </w:r>
          </w:p>
        </w:tc>
        <w:tc>
          <w:tcPr>
            <w:tcW w:w="816" w:type="dxa"/>
            <w:noWrap/>
            <w:hideMark/>
          </w:tcPr>
          <w:p w:rsidR="00140279" w:rsidRPr="00140279" w:rsidRDefault="00140279" w:rsidP="00140279">
            <w:pPr>
              <w:jc w:val="both"/>
              <w:rPr>
                <w:b/>
                <w:bCs/>
                <w:sz w:val="18"/>
                <w:szCs w:val="18"/>
              </w:rPr>
            </w:pPr>
            <w:r w:rsidRPr="00140279">
              <w:rPr>
                <w:b/>
                <w:bCs/>
                <w:sz w:val="18"/>
                <w:szCs w:val="18"/>
              </w:rPr>
              <w:t>27.549</w:t>
            </w:r>
          </w:p>
        </w:tc>
        <w:tc>
          <w:tcPr>
            <w:tcW w:w="1368" w:type="dxa"/>
            <w:noWrap/>
            <w:hideMark/>
          </w:tcPr>
          <w:p w:rsidR="00140279" w:rsidRPr="00140279" w:rsidRDefault="00140279" w:rsidP="00140279">
            <w:pPr>
              <w:jc w:val="both"/>
              <w:rPr>
                <w:b/>
                <w:bCs/>
                <w:sz w:val="18"/>
                <w:szCs w:val="18"/>
              </w:rPr>
            </w:pPr>
            <w:r w:rsidRPr="00140279">
              <w:rPr>
                <w:b/>
                <w:bCs/>
                <w:sz w:val="18"/>
                <w:szCs w:val="18"/>
              </w:rPr>
              <w:t>33.562.877,93</w:t>
            </w:r>
          </w:p>
        </w:tc>
      </w:tr>
    </w:tbl>
    <w:p w:rsidR="007628BE" w:rsidRPr="007628BE" w:rsidRDefault="00140279" w:rsidP="007628BE">
      <w:pPr>
        <w:jc w:val="both"/>
        <w:rPr>
          <w:i/>
        </w:rPr>
      </w:pPr>
      <w:r>
        <w:rPr>
          <w:i/>
        </w:rPr>
        <w:fldChar w:fldCharType="end"/>
      </w:r>
    </w:p>
    <w:p w:rsidR="007628BE" w:rsidRPr="008277AD" w:rsidRDefault="007628BE" w:rsidP="007628BE">
      <w:pPr>
        <w:pStyle w:val="Heading2"/>
        <w:rPr>
          <w:rFonts w:ascii="Times New Roman" w:hAnsi="Times New Roman" w:cs="Times New Roman"/>
        </w:rPr>
      </w:pPr>
      <w:bookmarkStart w:id="68" w:name="_Toc72318001"/>
      <w:bookmarkStart w:id="69" w:name="_Toc99444191"/>
      <w:bookmarkStart w:id="70" w:name="_Toc130472235"/>
      <w:r w:rsidRPr="008277AD">
        <w:rPr>
          <w:rFonts w:ascii="Times New Roman" w:hAnsi="Times New Roman" w:cs="Times New Roman"/>
        </w:rPr>
        <w:t>Analiza „Poglavlja I“, „Poglavlja V“ i Aneksa II</w:t>
      </w:r>
      <w:bookmarkEnd w:id="68"/>
      <w:r w:rsidRPr="008277AD">
        <w:rPr>
          <w:rFonts w:ascii="Times New Roman" w:hAnsi="Times New Roman" w:cs="Times New Roman"/>
        </w:rPr>
        <w:t xml:space="preserve"> Dio B Zakona</w:t>
      </w:r>
      <w:bookmarkEnd w:id="69"/>
      <w:bookmarkEnd w:id="70"/>
    </w:p>
    <w:p w:rsidR="007628BE" w:rsidRPr="007628BE" w:rsidRDefault="007628BE" w:rsidP="007628BE">
      <w:pPr>
        <w:jc w:val="both"/>
        <w:rPr>
          <w:b/>
          <w:bCs/>
          <w:i/>
          <w:u w:val="single"/>
        </w:rPr>
      </w:pPr>
    </w:p>
    <w:tbl>
      <w:tblPr>
        <w:tblW w:w="9270" w:type="dxa"/>
        <w:tblInd w:w="-10" w:type="dxa"/>
        <w:tblLook w:val="04A0" w:firstRow="1" w:lastRow="0" w:firstColumn="1" w:lastColumn="0" w:noHBand="0" w:noVBand="1"/>
      </w:tblPr>
      <w:tblGrid>
        <w:gridCol w:w="957"/>
        <w:gridCol w:w="2595"/>
        <w:gridCol w:w="1716"/>
        <w:gridCol w:w="1899"/>
        <w:gridCol w:w="2103"/>
      </w:tblGrid>
      <w:tr w:rsidR="008277AD" w:rsidRPr="009A7BFF" w:rsidTr="000156FB">
        <w:trPr>
          <w:trHeight w:val="645"/>
        </w:trPr>
        <w:tc>
          <w:tcPr>
            <w:tcW w:w="957" w:type="dxa"/>
            <w:tcBorders>
              <w:top w:val="single" w:sz="8" w:space="0" w:color="auto"/>
              <w:left w:val="single" w:sz="8" w:space="0" w:color="auto"/>
              <w:bottom w:val="nil"/>
              <w:right w:val="single" w:sz="8" w:space="0" w:color="auto"/>
            </w:tcBorders>
            <w:shd w:val="clear" w:color="000000" w:fill="FFFF00"/>
            <w:vAlign w:val="center"/>
            <w:hideMark/>
          </w:tcPr>
          <w:p w:rsidR="008277AD" w:rsidRPr="00865242" w:rsidRDefault="008277AD" w:rsidP="000156FB">
            <w:pPr>
              <w:jc w:val="center"/>
              <w:rPr>
                <w:color w:val="000000"/>
                <w:lang w:val="pt-BR" w:eastAsia="en-US"/>
              </w:rPr>
            </w:pPr>
            <w:r w:rsidRPr="009A7BFF">
              <w:rPr>
                <w:color w:val="000000"/>
                <w:lang w:eastAsia="en-US"/>
              </w:rPr>
              <w:t> </w:t>
            </w:r>
          </w:p>
        </w:tc>
        <w:tc>
          <w:tcPr>
            <w:tcW w:w="2595"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Poglavlje I</w:t>
            </w:r>
          </w:p>
        </w:tc>
        <w:tc>
          <w:tcPr>
            <w:tcW w:w="1716"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Poglavlje V</w:t>
            </w:r>
          </w:p>
        </w:tc>
        <w:tc>
          <w:tcPr>
            <w:tcW w:w="1899"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Aneks II</w:t>
            </w:r>
          </w:p>
        </w:tc>
        <w:tc>
          <w:tcPr>
            <w:tcW w:w="2103"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Ukupno KM</w:t>
            </w:r>
          </w:p>
        </w:tc>
      </w:tr>
      <w:tr w:rsidR="008277AD" w:rsidRPr="009A7BFF" w:rsidTr="000156FB">
        <w:trPr>
          <w:trHeight w:val="645"/>
        </w:trPr>
        <w:tc>
          <w:tcPr>
            <w:tcW w:w="957" w:type="dxa"/>
            <w:tcBorders>
              <w:top w:val="nil"/>
              <w:left w:val="single" w:sz="8" w:space="0" w:color="auto"/>
              <w:bottom w:val="single" w:sz="8" w:space="0" w:color="auto"/>
              <w:right w:val="single" w:sz="8" w:space="0" w:color="auto"/>
            </w:tcBorders>
            <w:shd w:val="clear" w:color="000000" w:fill="FFFF00"/>
            <w:vAlign w:val="center"/>
            <w:hideMark/>
          </w:tcPr>
          <w:p w:rsidR="008277AD" w:rsidRPr="009A7BFF" w:rsidRDefault="008277AD" w:rsidP="000156FB">
            <w:pPr>
              <w:jc w:val="center"/>
              <w:rPr>
                <w:b/>
                <w:color w:val="000000"/>
                <w:lang w:val="en-US" w:eastAsia="en-US"/>
              </w:rPr>
            </w:pPr>
            <w:r w:rsidRPr="009A7BFF">
              <w:rPr>
                <w:b/>
                <w:color w:val="000000"/>
                <w:lang w:eastAsia="en-US"/>
              </w:rPr>
              <w:t>KM</w:t>
            </w:r>
          </w:p>
        </w:tc>
        <w:tc>
          <w:tcPr>
            <w:tcW w:w="2595"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lang w:val="en-US" w:eastAsia="en-US"/>
              </w:rPr>
              <w:t>3.701.675.680,72</w:t>
            </w:r>
          </w:p>
        </w:tc>
        <w:tc>
          <w:tcPr>
            <w:tcW w:w="1716"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lang w:val="en-US" w:eastAsia="en-US"/>
              </w:rPr>
              <w:t>341.250.763,05</w:t>
            </w:r>
          </w:p>
        </w:tc>
        <w:tc>
          <w:tcPr>
            <w:tcW w:w="1899"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lang w:val="en-US" w:eastAsia="en-US"/>
              </w:rPr>
              <w:t>367.315.050,73</w:t>
            </w:r>
          </w:p>
        </w:tc>
        <w:tc>
          <w:tcPr>
            <w:tcW w:w="2103"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rPr>
              <w:t>4.410.241.494,50</w:t>
            </w:r>
          </w:p>
        </w:tc>
      </w:tr>
      <w:tr w:rsidR="008277AD" w:rsidRPr="009A7BFF" w:rsidTr="000156FB">
        <w:trPr>
          <w:trHeight w:val="54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8277AD" w:rsidRPr="009A7BFF" w:rsidRDefault="008277AD" w:rsidP="000156FB">
            <w:pPr>
              <w:jc w:val="center"/>
              <w:rPr>
                <w:b/>
                <w:color w:val="000000"/>
                <w:lang w:val="en-US" w:eastAsia="en-US"/>
              </w:rPr>
            </w:pPr>
            <w:r w:rsidRPr="009A7BFF">
              <w:rPr>
                <w:b/>
                <w:color w:val="000000"/>
                <w:lang w:eastAsia="en-US"/>
              </w:rPr>
              <w:t>%</w:t>
            </w:r>
          </w:p>
        </w:tc>
        <w:tc>
          <w:tcPr>
            <w:tcW w:w="2595"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83.93</w:t>
            </w:r>
          </w:p>
        </w:tc>
        <w:tc>
          <w:tcPr>
            <w:tcW w:w="1716"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7.74</w:t>
            </w:r>
          </w:p>
        </w:tc>
        <w:tc>
          <w:tcPr>
            <w:tcW w:w="1899"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8.33</w:t>
            </w:r>
          </w:p>
        </w:tc>
        <w:tc>
          <w:tcPr>
            <w:tcW w:w="2103"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100</w:t>
            </w:r>
          </w:p>
        </w:tc>
      </w:tr>
    </w:tbl>
    <w:p w:rsidR="007628BE" w:rsidRPr="007628BE" w:rsidRDefault="007628BE" w:rsidP="007628BE">
      <w:pPr>
        <w:jc w:val="both"/>
        <w:rPr>
          <w:b/>
          <w:bCs/>
          <w:i/>
          <w:u w:val="single"/>
        </w:rPr>
      </w:pPr>
    </w:p>
    <w:p w:rsidR="007628BE" w:rsidRPr="00480607" w:rsidRDefault="007628BE" w:rsidP="007628BE">
      <w:pPr>
        <w:jc w:val="both"/>
      </w:pPr>
      <w:r w:rsidRPr="00480607">
        <w:t>Ukupna vrijednost dodijeljenih ugоvоrа u pоstupcimа јаvnih nаbаvki u 202</w:t>
      </w:r>
      <w:r w:rsidR="00480607" w:rsidRPr="00480607">
        <w:t>2</w:t>
      </w:r>
      <w:r w:rsidRPr="00480607">
        <w:t xml:space="preserve">. gоdini iznosi </w:t>
      </w:r>
      <w:r w:rsidR="00480607" w:rsidRPr="00480607">
        <w:rPr>
          <w:b/>
        </w:rPr>
        <w:t xml:space="preserve">4.410.241.494,50 </w:t>
      </w:r>
      <w:r w:rsidRPr="00480607">
        <w:t xml:space="preserve">KM. Od toga, vrijednost postupaka „Poglavlja I“ iznosi </w:t>
      </w:r>
      <w:r w:rsidR="00480607" w:rsidRPr="00865242">
        <w:rPr>
          <w:b/>
          <w:lang w:eastAsia="en-US"/>
        </w:rPr>
        <w:t xml:space="preserve">3.701.675.680,72 </w:t>
      </w:r>
      <w:r w:rsidRPr="00480607">
        <w:t xml:space="preserve">KM ili </w:t>
      </w:r>
      <w:r w:rsidR="00480607" w:rsidRPr="00480607">
        <w:rPr>
          <w:color w:val="000000"/>
          <w:lang w:eastAsia="en-US"/>
        </w:rPr>
        <w:t>83.93</w:t>
      </w:r>
      <w:r w:rsidRPr="00480607">
        <w:rPr>
          <w:color w:val="000000"/>
          <w:lang w:eastAsia="en-US"/>
        </w:rPr>
        <w:t xml:space="preserve"> </w:t>
      </w:r>
      <w:r w:rsidRPr="00480607">
        <w:t>%,</w:t>
      </w:r>
      <w:r w:rsidR="00480607" w:rsidRPr="00480607">
        <w:t xml:space="preserve"> dok </w:t>
      </w:r>
      <w:r w:rsidRPr="00480607">
        <w:t xml:space="preserve">vrijednost postupaka „Poglavlja V“ iznosi </w:t>
      </w:r>
      <w:r w:rsidR="00480607" w:rsidRPr="00865242">
        <w:rPr>
          <w:b/>
          <w:lang w:eastAsia="en-US"/>
        </w:rPr>
        <w:t xml:space="preserve">341.250.763,05 </w:t>
      </w:r>
      <w:r w:rsidRPr="00480607">
        <w:t xml:space="preserve">KM ili </w:t>
      </w:r>
      <w:r w:rsidR="00480607" w:rsidRPr="00480607">
        <w:rPr>
          <w:color w:val="000000"/>
          <w:lang w:eastAsia="en-US"/>
        </w:rPr>
        <w:t>7.74</w:t>
      </w:r>
      <w:r w:rsidRPr="00480607">
        <w:rPr>
          <w:color w:val="000000"/>
          <w:lang w:eastAsia="en-US"/>
        </w:rPr>
        <w:t xml:space="preserve"> </w:t>
      </w:r>
      <w:r w:rsidRPr="00480607">
        <w:t>%</w:t>
      </w:r>
      <w:r w:rsidR="00480607" w:rsidRPr="00480607">
        <w:t>.</w:t>
      </w:r>
      <w:r w:rsidRPr="00480607">
        <w:t xml:space="preserve"> </w:t>
      </w:r>
      <w:r w:rsidR="00480607" w:rsidRPr="00480607">
        <w:t>V</w:t>
      </w:r>
      <w:r w:rsidRPr="00480607">
        <w:t xml:space="preserve">rijednost  Aneksa II. Dio B Zakona iznosi </w:t>
      </w:r>
      <w:r w:rsidR="00480607" w:rsidRPr="00480607">
        <w:rPr>
          <w:b/>
          <w:lang w:val="en-US" w:eastAsia="en-US"/>
        </w:rPr>
        <w:t xml:space="preserve">367.315.050,73 </w:t>
      </w:r>
      <w:r w:rsidRPr="00480607">
        <w:t xml:space="preserve">KM ili </w:t>
      </w:r>
      <w:r w:rsidRPr="00480607">
        <w:rPr>
          <w:color w:val="000000"/>
          <w:lang w:eastAsia="en-US"/>
        </w:rPr>
        <w:t>8.</w:t>
      </w:r>
      <w:r w:rsidR="00480607" w:rsidRPr="00480607">
        <w:rPr>
          <w:color w:val="000000"/>
          <w:lang w:eastAsia="en-US"/>
        </w:rPr>
        <w:t xml:space="preserve">33 </w:t>
      </w:r>
      <w:r w:rsidRPr="00480607">
        <w:t>%.</w:t>
      </w:r>
      <w:r w:rsidRPr="00480607">
        <w:tab/>
      </w:r>
    </w:p>
    <w:p w:rsidR="007628BE" w:rsidRPr="007628BE" w:rsidRDefault="00D16DF1" w:rsidP="007628BE">
      <w:pPr>
        <w:jc w:val="both"/>
        <w:rPr>
          <w:i/>
        </w:rPr>
      </w:pPr>
      <w:r>
        <w:rPr>
          <w:noProof/>
          <w:lang w:val="en-US" w:eastAsia="en-US"/>
        </w:rPr>
        <w:drawing>
          <wp:inline distT="0" distB="0" distL="0" distR="0" wp14:anchorId="63DAA04E" wp14:editId="5544C646">
            <wp:extent cx="5964072" cy="2743200"/>
            <wp:effectExtent l="0" t="0" r="1778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628BE" w:rsidRPr="007628BE" w:rsidRDefault="007628BE" w:rsidP="007628BE">
      <w:pPr>
        <w:jc w:val="both"/>
        <w:rPr>
          <w:i/>
        </w:rPr>
      </w:pPr>
    </w:p>
    <w:p w:rsidR="007628BE" w:rsidRPr="007A23E8" w:rsidRDefault="007628BE" w:rsidP="007628BE">
      <w:pPr>
        <w:pStyle w:val="Heading2"/>
        <w:rPr>
          <w:rFonts w:ascii="Times New Roman" w:hAnsi="Times New Roman" w:cs="Times New Roman"/>
          <w:color w:val="000000" w:themeColor="text1"/>
        </w:rPr>
      </w:pPr>
      <w:bookmarkStart w:id="71" w:name="_Toc72318002"/>
      <w:bookmarkStart w:id="72" w:name="_Toc99444192"/>
      <w:bookmarkStart w:id="73" w:name="_Toc130472236"/>
      <w:r w:rsidRPr="007A23E8">
        <w:rPr>
          <w:rFonts w:ascii="Times New Roman" w:hAnsi="Times New Roman" w:cs="Times New Roman"/>
          <w:color w:val="000000" w:themeColor="text1"/>
        </w:rPr>
        <w:t>Analiza e-aukcij</w:t>
      </w:r>
      <w:bookmarkEnd w:id="71"/>
      <w:r w:rsidRPr="007A23E8">
        <w:rPr>
          <w:rFonts w:ascii="Times New Roman" w:hAnsi="Times New Roman" w:cs="Times New Roman"/>
          <w:color w:val="000000" w:themeColor="text1"/>
        </w:rPr>
        <w:t>e</w:t>
      </w:r>
      <w:bookmarkEnd w:id="72"/>
      <w:bookmarkEnd w:id="73"/>
    </w:p>
    <w:p w:rsidR="007628BE" w:rsidRPr="007A23E8" w:rsidRDefault="007628BE" w:rsidP="007628BE">
      <w:pPr>
        <w:jc w:val="both"/>
        <w:rPr>
          <w:color w:val="000000" w:themeColor="text1"/>
        </w:rPr>
      </w:pPr>
    </w:p>
    <w:p w:rsidR="007628BE" w:rsidRPr="007A23E8" w:rsidRDefault="007628BE" w:rsidP="007628BE">
      <w:pPr>
        <w:pStyle w:val="NormalWeb"/>
        <w:jc w:val="both"/>
        <w:rPr>
          <w:color w:val="000000" w:themeColor="text1"/>
          <w:lang w:val="bs-Latn-BA"/>
        </w:rPr>
      </w:pPr>
      <w:r w:rsidRPr="007A23E8">
        <w:rPr>
          <w:color w:val="000000" w:themeColor="text1"/>
          <w:lang w:val="bs-Latn-BA"/>
        </w:rPr>
        <w:t>Shodno članu 123.</w:t>
      </w:r>
      <w:r w:rsidRPr="007A23E8">
        <w:rPr>
          <w:b/>
          <w:color w:val="000000" w:themeColor="text1"/>
          <w:lang w:val="bs-Latn-BA"/>
        </w:rPr>
        <w:t xml:space="preserve"> </w:t>
      </w:r>
      <w:r w:rsidRPr="007A23E8">
        <w:rPr>
          <w:color w:val="000000" w:themeColor="text1"/>
          <w:lang w:val="bs-Latn-BA"/>
        </w:rPr>
        <w:t>stav</w:t>
      </w:r>
      <w:r w:rsidRPr="007A23E8">
        <w:rPr>
          <w:b/>
          <w:color w:val="000000" w:themeColor="text1"/>
          <w:lang w:val="bs-Latn-BA"/>
        </w:rPr>
        <w:t xml:space="preserve"> </w:t>
      </w:r>
      <w:r w:rsidRPr="007A23E8">
        <w:rPr>
          <w:color w:val="000000" w:themeColor="text1"/>
          <w:lang w:val="bs-Latn-BA"/>
        </w:rPr>
        <w:t>(2) Zakona Agencija je usvojila Pravilnik o uslovima i načinu korištenja e-aukcije ("Službeni glasnik BiH" broj 66/16).</w:t>
      </w:r>
    </w:p>
    <w:p w:rsidR="007628BE" w:rsidRPr="00865242" w:rsidRDefault="007628BE" w:rsidP="007628BE">
      <w:pPr>
        <w:pStyle w:val="NormalWeb"/>
        <w:jc w:val="both"/>
        <w:rPr>
          <w:color w:val="000000" w:themeColor="text1"/>
          <w:lang w:val="bs-Latn-BA"/>
        </w:rPr>
      </w:pPr>
    </w:p>
    <w:p w:rsidR="007628BE" w:rsidRPr="007A23E8" w:rsidRDefault="007628BE" w:rsidP="007628BE">
      <w:pPr>
        <w:jc w:val="both"/>
        <w:rPr>
          <w:color w:val="000000" w:themeColor="text1"/>
        </w:rPr>
      </w:pPr>
      <w:r w:rsidRPr="007A23E8">
        <w:rPr>
          <w:color w:val="000000" w:themeColor="text1"/>
        </w:rPr>
        <w:t>U periodu od 01.01.202</w:t>
      </w:r>
      <w:r w:rsidR="007A23E8" w:rsidRPr="007A23E8">
        <w:rPr>
          <w:color w:val="000000" w:themeColor="text1"/>
        </w:rPr>
        <w:t>2</w:t>
      </w:r>
      <w:r w:rsidRPr="007A23E8">
        <w:rPr>
          <w:color w:val="000000" w:themeColor="text1"/>
        </w:rPr>
        <w:t>. do 31.12.202</w:t>
      </w:r>
      <w:r w:rsidR="007A23E8" w:rsidRPr="007A23E8">
        <w:rPr>
          <w:color w:val="000000" w:themeColor="text1"/>
        </w:rPr>
        <w:t>2</w:t>
      </w:r>
      <w:r w:rsidRPr="007A23E8">
        <w:rPr>
          <w:color w:val="000000" w:themeColor="text1"/>
        </w:rPr>
        <w:t xml:space="preserve">. godine održano je ukupno </w:t>
      </w:r>
      <w:r w:rsidR="007A23E8" w:rsidRPr="007A23E8">
        <w:rPr>
          <w:color w:val="000000" w:themeColor="text1"/>
        </w:rPr>
        <w:t xml:space="preserve">13.629 </w:t>
      </w:r>
      <w:r w:rsidRPr="007A23E8">
        <w:rPr>
          <w:color w:val="000000" w:themeColor="text1"/>
        </w:rPr>
        <w:t xml:space="preserve">e-Aukcija, a kod </w:t>
      </w:r>
      <w:r w:rsidR="007A23E8" w:rsidRPr="007A23E8">
        <w:rPr>
          <w:color w:val="000000" w:themeColor="text1"/>
        </w:rPr>
        <w:t xml:space="preserve">11.803 </w:t>
      </w:r>
      <w:r w:rsidRPr="007A23E8">
        <w:rPr>
          <w:color w:val="000000" w:themeColor="text1"/>
        </w:rPr>
        <w:t xml:space="preserve">e-Aukcija zaključen je ugovor. Ukupna razlika cijene prije i nakon e-Aukcije: </w:t>
      </w:r>
      <w:r w:rsidR="007A23E8" w:rsidRPr="007A23E8">
        <w:rPr>
          <w:color w:val="000000" w:themeColor="text1"/>
        </w:rPr>
        <w:lastRenderedPageBreak/>
        <w:t xml:space="preserve">132.514.112,45 bez uključenog PDV-a </w:t>
      </w:r>
      <w:r w:rsidRPr="007A23E8">
        <w:rPr>
          <w:color w:val="000000" w:themeColor="text1"/>
        </w:rPr>
        <w:t xml:space="preserve">. Kriterij ekonomski najpovoljnija ponuda korišten je u </w:t>
      </w:r>
      <w:r w:rsidR="007A23E8" w:rsidRPr="007A23E8">
        <w:rPr>
          <w:color w:val="000000" w:themeColor="text1"/>
        </w:rPr>
        <w:t>104</w:t>
      </w:r>
      <w:r w:rsidRPr="007A23E8">
        <w:rPr>
          <w:color w:val="000000" w:themeColor="text1"/>
        </w:rPr>
        <w:t xml:space="preserve"> e-Aukcija dok je kriterij najniža cijena korišten u </w:t>
      </w:r>
      <w:r w:rsidR="007A23E8" w:rsidRPr="007A23E8">
        <w:rPr>
          <w:color w:val="000000" w:themeColor="text1"/>
        </w:rPr>
        <w:t xml:space="preserve">13.525 </w:t>
      </w:r>
      <w:r w:rsidRPr="007A23E8">
        <w:rPr>
          <w:color w:val="000000" w:themeColor="text1"/>
        </w:rPr>
        <w:t xml:space="preserve">e-Aukcija. Ukupan broj e-Aukcija u kojima nije bilo niti jednog podnošenja novih cijena je </w:t>
      </w:r>
      <w:r w:rsidR="007A23E8" w:rsidRPr="007A23E8">
        <w:rPr>
          <w:color w:val="000000" w:themeColor="text1"/>
        </w:rPr>
        <w:t xml:space="preserve">4.914 </w:t>
      </w:r>
      <w:r w:rsidRPr="007A23E8">
        <w:rPr>
          <w:bCs/>
          <w:color w:val="000000" w:themeColor="text1"/>
        </w:rPr>
        <w:t>dok je u</w:t>
      </w:r>
      <w:r w:rsidRPr="007A23E8">
        <w:rPr>
          <w:color w:val="000000" w:themeColor="text1"/>
        </w:rPr>
        <w:t xml:space="preserve">kupan broj e-Aukcija u kojima je bilo bar jedno podnošenje novih cijena, </w:t>
      </w:r>
      <w:r w:rsidR="007A23E8" w:rsidRPr="007A23E8">
        <w:rPr>
          <w:color w:val="000000" w:themeColor="text1"/>
        </w:rPr>
        <w:t>8.715</w:t>
      </w:r>
      <w:r w:rsidRPr="007A23E8">
        <w:rPr>
          <w:bCs/>
          <w:color w:val="000000" w:themeColor="text1"/>
        </w:rPr>
        <w:t>.</w:t>
      </w:r>
      <w:r w:rsidRPr="007A23E8">
        <w:rPr>
          <w:color w:val="000000" w:themeColor="text1"/>
        </w:rPr>
        <w:t xml:space="preserve"> Procentualno ukupno smanjenje vrijednosti inicijalnih ponuda: </w:t>
      </w:r>
      <w:r w:rsidR="007A23E8" w:rsidRPr="007A23E8">
        <w:rPr>
          <w:color w:val="000000" w:themeColor="text1"/>
        </w:rPr>
        <w:t>7,87</w:t>
      </w:r>
      <w:r w:rsidRPr="007A23E8">
        <w:rPr>
          <w:bCs/>
          <w:color w:val="000000" w:themeColor="text1"/>
        </w:rPr>
        <w:t>%.</w:t>
      </w:r>
    </w:p>
    <w:p w:rsidR="007628BE" w:rsidRPr="007628BE" w:rsidRDefault="007628BE" w:rsidP="007628BE">
      <w:pPr>
        <w:pStyle w:val="ListParagraph"/>
        <w:contextualSpacing w:val="0"/>
        <w:rPr>
          <w:i/>
          <w:color w:val="1F497D"/>
          <w:lang w:val="bs-Latn-BA"/>
        </w:rPr>
      </w:pPr>
    </w:p>
    <w:p w:rsidR="007628BE" w:rsidRPr="007C0A7E" w:rsidRDefault="007628BE" w:rsidP="007628BE">
      <w:pPr>
        <w:pStyle w:val="Heading2"/>
        <w:rPr>
          <w:rFonts w:ascii="Times New Roman" w:hAnsi="Times New Roman" w:cs="Times New Roman"/>
        </w:rPr>
      </w:pPr>
      <w:bookmarkStart w:id="74" w:name="_Toc72318003"/>
      <w:bookmarkStart w:id="75" w:name="_Toc99444193"/>
      <w:bookmarkStart w:id="76" w:name="_Toc130472237"/>
      <w:r w:rsidRPr="007C0A7E">
        <w:rPr>
          <w:rFonts w:ascii="Times New Roman" w:hAnsi="Times New Roman" w:cs="Times New Roman"/>
        </w:rPr>
        <w:t>Analiza izuzeća od primjene Zakona</w:t>
      </w:r>
      <w:bookmarkEnd w:id="74"/>
      <w:bookmarkEnd w:id="75"/>
      <w:bookmarkEnd w:id="76"/>
    </w:p>
    <w:p w:rsidR="007628BE" w:rsidRPr="007C0A7E" w:rsidRDefault="007628BE" w:rsidP="007628BE">
      <w:pPr>
        <w:jc w:val="both"/>
        <w:rPr>
          <w:b/>
          <w:bCs/>
          <w:u w:val="single"/>
        </w:rPr>
      </w:pPr>
    </w:p>
    <w:p w:rsidR="007628BE" w:rsidRPr="007C0A7E" w:rsidRDefault="007628BE" w:rsidP="007628BE">
      <w:pPr>
        <w:spacing w:line="276" w:lineRule="auto"/>
        <w:jc w:val="both"/>
        <w:rPr>
          <w:color w:val="000000"/>
        </w:rPr>
      </w:pPr>
      <w:r w:rsidRPr="007C0A7E">
        <w:rPr>
          <w:color w:val="000000"/>
        </w:rPr>
        <w:t xml:space="preserve">Odredbama člana 10. stav (1) Zakona, predviđeno je da se od primjene ovog zakona izuzima: </w:t>
      </w:r>
    </w:p>
    <w:p w:rsidR="007628BE" w:rsidRPr="007C0A7E" w:rsidRDefault="007628BE" w:rsidP="007628BE">
      <w:pPr>
        <w:jc w:val="both"/>
        <w:rPr>
          <w:color w:val="000000"/>
        </w:rPr>
      </w:pP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javnoj nabavci koji je zakonima u Bosni i Hercegovini proglašen državnom tajnom,</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javnoj nabavci čije izvršenje zahtijeva posebne mjere sigurnosti u skladu sa zakonima u Bosni i Hercegovini,</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koji se dodjeljuje u skladu s međunarodnim sporazumom prema kojem se primjenjuje posebna procedura međunarodnih, kreditnih ili donatorskih aranžmana ili ugovor o javnoj nabavci koji je zaključen u skladu s posebnim pravilima definiranim međunarodnim ugovorom između Bosne i Hercegovine i jedne ili više država za projekte koje će ugovorne strane zajednički izvoditi ili koristiti, ili na osnovu međunarodnih sporazuma o stacioniranju trupa koje zaključi Bosna i Hercegovina,</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javnoj nabavci prirodnih i zakonskih monopola, a koji mogu uključiti nabavku vode, električne energije, plina, toplotne energije i drugih usluga, do otvaranja relevantnog tržišta za konkurenciju,</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kupovini ili zakupu postojećih zgrada. druge nepokretne imovine, zemljišta ili prava koja iz njih proističu, bilo kojim finansijskim sredstvima, uz obavezu ugovornog organa da osigura transparentnost te procedure, s tim što nabavka finansijskih usluga za kupovinu ili zakup postojećih zgrada, druge nepokretne imovine, zemljišta ili prava koja iz njih proističu, istovremeno, prije ili nakon ugovora o kupovini ili zakupu, u bilo kojem obliku, podliježe provođenju jednog od postupaka definiranih ovim zakonom,</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koji za predmet ima usluge iz Aneksa II. Dio C ovog zakona.</w:t>
      </w:r>
    </w:p>
    <w:p w:rsidR="007628BE" w:rsidRDefault="007628BE" w:rsidP="007628BE">
      <w:pPr>
        <w:jc w:val="both"/>
        <w:rPr>
          <w:i/>
          <w:color w:val="000000"/>
        </w:rPr>
      </w:pPr>
    </w:p>
    <w:p w:rsidR="00A94827" w:rsidRDefault="00A94827" w:rsidP="00A94827">
      <w:pPr>
        <w:jc w:val="both"/>
      </w:pPr>
      <w:r w:rsidRPr="005D0906">
        <w:rPr>
          <w:bCs/>
        </w:rPr>
        <w:t>Zakon</w:t>
      </w:r>
      <w:r>
        <w:rPr>
          <w:bCs/>
        </w:rPr>
        <w:t>om</w:t>
      </w:r>
      <w:r w:rsidRPr="005D0906">
        <w:rPr>
          <w:bCs/>
        </w:rPr>
        <w:t xml:space="preserve"> o izmjenama i dopunama Zakona o javnim nabavkama</w:t>
      </w:r>
      <w:r>
        <w:rPr>
          <w:bCs/>
        </w:rPr>
        <w:t>,</w:t>
      </w:r>
      <w:r w:rsidRPr="005D0906">
        <w:rPr>
          <w:bCs/>
        </w:rPr>
        <w:t xml:space="preserve"> objavljen u </w:t>
      </w:r>
      <w:r w:rsidRPr="005D0906">
        <w:t>„Službenom glasniku BiH“ broj 59/22 od 02.09.2022. godine,</w:t>
      </w:r>
      <w:r>
        <w:t xml:space="preserve"> predviđa </w:t>
      </w:r>
      <w:r w:rsidR="007C0A7E">
        <w:t xml:space="preserve">detaljnija </w:t>
      </w:r>
      <w:r>
        <w:t>izuzeča</w:t>
      </w:r>
      <w:r w:rsidR="007C0A7E">
        <w:t>, a čija primjena je krenula od 10.12.2023.godine</w:t>
      </w:r>
      <w:r>
        <w:t xml:space="preserve">: </w:t>
      </w:r>
    </w:p>
    <w:p w:rsidR="00A94827" w:rsidRDefault="00A94827" w:rsidP="00A94827">
      <w:pPr>
        <w:jc w:val="both"/>
      </w:pPr>
    </w:p>
    <w:p w:rsidR="00A94827" w:rsidRPr="00A94827" w:rsidRDefault="00A94827" w:rsidP="00A94827">
      <w:pPr>
        <w:pStyle w:val="ListParagraph"/>
        <w:numPr>
          <w:ilvl w:val="0"/>
          <w:numId w:val="34"/>
        </w:numPr>
        <w:jc w:val="both"/>
        <w:rPr>
          <w:b/>
          <w:lang w:val="hr-BA"/>
        </w:rPr>
      </w:pPr>
      <w:r>
        <w:rPr>
          <w:b/>
          <w:color w:val="231F20"/>
          <w:lang w:val="hr-BA"/>
        </w:rPr>
        <w:t>Č</w:t>
      </w:r>
      <w:r w:rsidRPr="00A94827">
        <w:rPr>
          <w:b/>
          <w:color w:val="231F20"/>
          <w:lang w:val="hr-BA"/>
        </w:rPr>
        <w:t>lan 10.</w:t>
      </w:r>
      <w:r>
        <w:rPr>
          <w:b/>
          <w:color w:val="231F20"/>
          <w:lang w:val="hr-BA"/>
        </w:rPr>
        <w:tab/>
      </w:r>
      <w:r w:rsidRPr="00A94827">
        <w:rPr>
          <w:b/>
          <w:color w:val="231F20"/>
          <w:lang w:val="hr-BA"/>
        </w:rPr>
        <w:t xml:space="preserve"> </w:t>
      </w:r>
      <w:r w:rsidRPr="00A94827">
        <w:rPr>
          <w:b/>
          <w:lang w:val="hr-BA"/>
        </w:rPr>
        <w:t>(Dodjela ugovora o javnoj nabavci prema međunarodnim pravilima)</w:t>
      </w:r>
    </w:p>
    <w:p w:rsidR="00A94827" w:rsidRPr="00A94827" w:rsidRDefault="00A94827" w:rsidP="00A94827">
      <w:pPr>
        <w:pStyle w:val="ListParagraph"/>
        <w:numPr>
          <w:ilvl w:val="0"/>
          <w:numId w:val="33"/>
        </w:numPr>
        <w:spacing w:after="72"/>
        <w:jc w:val="both"/>
        <w:rPr>
          <w:b/>
          <w:lang w:val="hr-BA"/>
        </w:rPr>
      </w:pPr>
      <w:r w:rsidRPr="00A94827">
        <w:rPr>
          <w:b/>
          <w:lang w:val="hr-BA"/>
        </w:rPr>
        <w:t>Član 10a.</w:t>
      </w:r>
      <w:r>
        <w:rPr>
          <w:b/>
          <w:lang w:val="hr-BA"/>
        </w:rPr>
        <w:tab/>
        <w:t xml:space="preserve"> </w:t>
      </w:r>
      <w:r w:rsidRPr="00A94827">
        <w:rPr>
          <w:b/>
          <w:lang w:val="hr-BA"/>
        </w:rPr>
        <w:t>(Izuzeća za ugovore o javnoj nabavci usluga)</w:t>
      </w:r>
    </w:p>
    <w:p w:rsidR="00A94827" w:rsidRPr="00A94827" w:rsidRDefault="00A94827" w:rsidP="00A94827">
      <w:pPr>
        <w:pStyle w:val="ListParagraph"/>
        <w:numPr>
          <w:ilvl w:val="0"/>
          <w:numId w:val="32"/>
        </w:numPr>
        <w:spacing w:after="72"/>
        <w:jc w:val="both"/>
        <w:rPr>
          <w:b/>
          <w:lang w:val="hr-BA"/>
        </w:rPr>
      </w:pPr>
      <w:r w:rsidRPr="00A94827">
        <w:rPr>
          <w:b/>
          <w:lang w:val="hr-BA"/>
        </w:rPr>
        <w:t>Član 10b.</w:t>
      </w:r>
      <w:r>
        <w:rPr>
          <w:b/>
          <w:lang w:val="hr-BA"/>
        </w:rPr>
        <w:tab/>
        <w:t xml:space="preserve"> </w:t>
      </w:r>
      <w:r w:rsidRPr="00A94827">
        <w:rPr>
          <w:b/>
          <w:lang w:val="hr-BA"/>
        </w:rPr>
        <w:t>(Posebna izuzeća u području elektronskih komunikacija)</w:t>
      </w:r>
    </w:p>
    <w:p w:rsidR="00A94827" w:rsidRPr="00A94827" w:rsidRDefault="00A94827" w:rsidP="00A94827">
      <w:pPr>
        <w:pStyle w:val="ListParagraph"/>
        <w:numPr>
          <w:ilvl w:val="0"/>
          <w:numId w:val="32"/>
        </w:numPr>
        <w:spacing w:before="72" w:after="72"/>
        <w:jc w:val="both"/>
        <w:rPr>
          <w:b/>
          <w:lang w:val="hr-BA"/>
        </w:rPr>
      </w:pPr>
      <w:r w:rsidRPr="00A94827">
        <w:rPr>
          <w:b/>
          <w:lang w:val="hr-BA"/>
        </w:rPr>
        <w:t xml:space="preserve">Član 10c. </w:t>
      </w:r>
      <w:r>
        <w:rPr>
          <w:b/>
          <w:lang w:val="hr-BA"/>
        </w:rPr>
        <w:tab/>
      </w:r>
      <w:r w:rsidRPr="00A94827">
        <w:rPr>
          <w:b/>
          <w:lang w:val="hr-BA"/>
        </w:rPr>
        <w:t>(Ugovori između subjekata u javnom sektoru)</w:t>
      </w:r>
    </w:p>
    <w:p w:rsidR="00A94827" w:rsidRPr="00A94827" w:rsidRDefault="00A94827" w:rsidP="00A94827">
      <w:pPr>
        <w:pStyle w:val="ListParagraph"/>
        <w:numPr>
          <w:ilvl w:val="0"/>
          <w:numId w:val="30"/>
        </w:numPr>
        <w:jc w:val="both"/>
        <w:rPr>
          <w:b/>
          <w:lang w:val="hr-BA"/>
        </w:rPr>
      </w:pPr>
      <w:r w:rsidRPr="00A94827">
        <w:rPr>
          <w:b/>
          <w:lang w:val="hr-BA"/>
        </w:rPr>
        <w:t>Član 10d.</w:t>
      </w:r>
      <w:r>
        <w:rPr>
          <w:b/>
          <w:lang w:val="hr-BA"/>
        </w:rPr>
        <w:tab/>
        <w:t xml:space="preserve"> </w:t>
      </w:r>
      <w:r w:rsidRPr="00A94827">
        <w:rPr>
          <w:b/>
          <w:lang w:val="hr-BA"/>
        </w:rPr>
        <w:t>(Nabavka koja uključuje odbrambene ili sigurnosne aspekte)</w:t>
      </w:r>
    </w:p>
    <w:p w:rsidR="00A94827" w:rsidRPr="00A94827" w:rsidRDefault="00A94827" w:rsidP="00A94827">
      <w:pPr>
        <w:pStyle w:val="ListParagraph"/>
        <w:numPr>
          <w:ilvl w:val="0"/>
          <w:numId w:val="29"/>
        </w:numPr>
        <w:jc w:val="both"/>
        <w:rPr>
          <w:b/>
          <w:lang w:val="hr-BA"/>
        </w:rPr>
      </w:pPr>
      <w:r w:rsidRPr="00A94827">
        <w:rPr>
          <w:b/>
          <w:lang w:val="hr-BA"/>
        </w:rPr>
        <w:t>Član 10e.</w:t>
      </w:r>
      <w:r>
        <w:rPr>
          <w:b/>
          <w:lang w:val="hr-BA"/>
        </w:rPr>
        <w:t xml:space="preserve"> </w:t>
      </w:r>
      <w:r>
        <w:rPr>
          <w:b/>
          <w:lang w:val="hr-BA"/>
        </w:rPr>
        <w:tab/>
      </w:r>
      <w:r w:rsidRPr="00A94827">
        <w:rPr>
          <w:b/>
          <w:lang w:val="hr-BA"/>
        </w:rPr>
        <w:t>(Nabavka s ciljem zaštite bitnih sigurnosnih interesa)</w:t>
      </w:r>
    </w:p>
    <w:p w:rsidR="00A94827" w:rsidRPr="00A94827" w:rsidRDefault="00A94827" w:rsidP="00A421AD">
      <w:pPr>
        <w:pStyle w:val="ListParagraph"/>
        <w:numPr>
          <w:ilvl w:val="0"/>
          <w:numId w:val="28"/>
        </w:numPr>
        <w:spacing w:after="230"/>
        <w:ind w:left="720"/>
        <w:jc w:val="both"/>
        <w:rPr>
          <w:b/>
          <w:lang w:val="hr-BA"/>
        </w:rPr>
      </w:pPr>
      <w:r w:rsidRPr="00A94827">
        <w:rPr>
          <w:b/>
          <w:lang w:val="hr-BA"/>
        </w:rPr>
        <w:t>Član 10f.</w:t>
      </w:r>
      <w:r>
        <w:rPr>
          <w:b/>
          <w:lang w:val="hr-BA"/>
        </w:rPr>
        <w:t xml:space="preserve"> </w:t>
      </w:r>
      <w:r>
        <w:rPr>
          <w:b/>
          <w:lang w:val="hr-BA"/>
        </w:rPr>
        <w:tab/>
      </w:r>
      <w:r w:rsidRPr="00A94827">
        <w:rPr>
          <w:b/>
          <w:lang w:val="hr-BA"/>
        </w:rPr>
        <w:t xml:space="preserve">(Posebna izuzeća za ugovore koji su proglašeni tajnim ili moraju biti </w:t>
      </w:r>
      <w:r>
        <w:rPr>
          <w:b/>
          <w:lang w:val="hr-BA"/>
        </w:rPr>
        <w:t xml:space="preserve">   </w:t>
      </w:r>
      <w:r w:rsidRPr="00A94827">
        <w:rPr>
          <w:b/>
          <w:lang w:val="hr-BA"/>
        </w:rPr>
        <w:t>popraćeni posebni sigurnosnim mjerama)</w:t>
      </w:r>
    </w:p>
    <w:p w:rsidR="007628BE" w:rsidRPr="007628BE" w:rsidRDefault="007628BE" w:rsidP="007628BE">
      <w:pPr>
        <w:jc w:val="both"/>
        <w:rPr>
          <w:i/>
          <w:color w:val="000000"/>
        </w:rPr>
      </w:pPr>
    </w:p>
    <w:p w:rsidR="007C0A7E" w:rsidRDefault="007C0A7E" w:rsidP="007628BE">
      <w:pPr>
        <w:spacing w:line="276" w:lineRule="auto"/>
        <w:jc w:val="both"/>
        <w:rPr>
          <w:color w:val="000000"/>
        </w:rPr>
      </w:pPr>
    </w:p>
    <w:p w:rsidR="007628BE" w:rsidRPr="001C0CA8" w:rsidRDefault="007628BE" w:rsidP="007628BE">
      <w:pPr>
        <w:spacing w:line="276" w:lineRule="auto"/>
        <w:jc w:val="both"/>
        <w:rPr>
          <w:color w:val="000000"/>
        </w:rPr>
      </w:pPr>
      <w:r w:rsidRPr="001C0CA8">
        <w:rPr>
          <w:color w:val="000000"/>
        </w:rPr>
        <w:t>Broj i vrijednost izuzeća u 202</w:t>
      </w:r>
      <w:r w:rsidR="001C0CA8" w:rsidRPr="001C0CA8">
        <w:rPr>
          <w:color w:val="000000"/>
        </w:rPr>
        <w:t>2</w:t>
      </w:r>
      <w:r w:rsidRPr="001C0CA8">
        <w:rPr>
          <w:color w:val="000000"/>
        </w:rPr>
        <w:t xml:space="preserve">. godini za </w:t>
      </w:r>
      <w:r w:rsidRPr="001C0CA8">
        <w:rPr>
          <w:color w:val="000000"/>
          <w:u w:val="single"/>
        </w:rPr>
        <w:t>institucije vlasti</w:t>
      </w:r>
      <w:r w:rsidRPr="001C0CA8">
        <w:rPr>
          <w:color w:val="000000"/>
        </w:rPr>
        <w:t>, prema predmetu nabavke dat je u donjoj tabeli</w:t>
      </w:r>
      <w:r w:rsidR="007C0A7E">
        <w:rPr>
          <w:color w:val="000000"/>
        </w:rPr>
        <w:t>-shodno ZJN br.39/14</w:t>
      </w:r>
      <w:r w:rsidRPr="001C0CA8">
        <w:rPr>
          <w:color w:val="000000"/>
        </w:rPr>
        <w:t>:</w:t>
      </w:r>
    </w:p>
    <w:p w:rsidR="007628BE" w:rsidRPr="007628BE" w:rsidRDefault="001C0CA8" w:rsidP="007628BE">
      <w:pPr>
        <w:spacing w:line="276" w:lineRule="auto"/>
        <w:jc w:val="both"/>
        <w:rPr>
          <w:i/>
          <w:color w:val="000000"/>
        </w:rPr>
      </w:pPr>
      <w:r w:rsidRPr="001C0CA8">
        <w:rPr>
          <w:noProof/>
          <w:lang w:val="en-US" w:eastAsia="en-US"/>
        </w:rPr>
        <w:drawing>
          <wp:inline distT="0" distB="0" distL="0" distR="0" wp14:anchorId="4A774186" wp14:editId="5C198034">
            <wp:extent cx="5943600" cy="1007809"/>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1007809"/>
                    </a:xfrm>
                    <a:prstGeom prst="rect">
                      <a:avLst/>
                    </a:prstGeom>
                    <a:noFill/>
                    <a:ln>
                      <a:noFill/>
                    </a:ln>
                  </pic:spPr>
                </pic:pic>
              </a:graphicData>
            </a:graphic>
          </wp:inline>
        </w:drawing>
      </w:r>
    </w:p>
    <w:p w:rsidR="001C0CA8" w:rsidRDefault="001C0CA8" w:rsidP="007628BE">
      <w:pPr>
        <w:spacing w:line="276" w:lineRule="auto"/>
        <w:jc w:val="both"/>
      </w:pPr>
    </w:p>
    <w:p w:rsidR="007628BE" w:rsidRPr="007628BE" w:rsidRDefault="001C0CA8" w:rsidP="007628BE">
      <w:pPr>
        <w:spacing w:line="276" w:lineRule="auto"/>
        <w:jc w:val="both"/>
        <w:rPr>
          <w:b/>
          <w:bCs/>
          <w:i/>
          <w:u w:val="single"/>
        </w:rPr>
      </w:pPr>
      <w:r w:rsidRPr="001C0CA8">
        <w:rPr>
          <w:noProof/>
          <w:lang w:val="en-US" w:eastAsia="en-US"/>
        </w:rPr>
        <w:drawing>
          <wp:inline distT="0" distB="0" distL="0" distR="0" wp14:anchorId="59583284" wp14:editId="2796D3D0">
            <wp:extent cx="5943600" cy="120921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3600" cy="1209214"/>
                    </a:xfrm>
                    <a:prstGeom prst="rect">
                      <a:avLst/>
                    </a:prstGeom>
                    <a:noFill/>
                    <a:ln>
                      <a:noFill/>
                    </a:ln>
                  </pic:spPr>
                </pic:pic>
              </a:graphicData>
            </a:graphic>
          </wp:inline>
        </w:drawing>
      </w:r>
    </w:p>
    <w:p w:rsidR="007628BE" w:rsidRPr="007628BE" w:rsidRDefault="007628BE" w:rsidP="007628BE">
      <w:pPr>
        <w:jc w:val="both"/>
        <w:rPr>
          <w:b/>
          <w:bCs/>
          <w:i/>
          <w:u w:val="single"/>
        </w:rPr>
      </w:pPr>
    </w:p>
    <w:p w:rsidR="007628BE" w:rsidRPr="001C0CA8" w:rsidRDefault="007628BE" w:rsidP="007628BE">
      <w:pPr>
        <w:spacing w:line="276" w:lineRule="auto"/>
        <w:jc w:val="both"/>
        <w:rPr>
          <w:color w:val="000000"/>
        </w:rPr>
      </w:pPr>
      <w:r w:rsidRPr="001C0CA8">
        <w:rPr>
          <w:color w:val="000000"/>
        </w:rPr>
        <w:t xml:space="preserve">Broj i vrijednost </w:t>
      </w:r>
      <w:r w:rsidRPr="001C0CA8">
        <w:t>izuzeća u 202</w:t>
      </w:r>
      <w:r w:rsidR="001C0CA8" w:rsidRPr="001C0CA8">
        <w:t>2</w:t>
      </w:r>
      <w:r w:rsidRPr="001C0CA8">
        <w:rPr>
          <w:color w:val="000000"/>
        </w:rPr>
        <w:t xml:space="preserve">. godini za </w:t>
      </w:r>
      <w:r w:rsidRPr="001C0CA8">
        <w:rPr>
          <w:color w:val="000000"/>
          <w:u w:val="single"/>
        </w:rPr>
        <w:t>pravna lica</w:t>
      </w:r>
      <w:r w:rsidRPr="001C0CA8">
        <w:rPr>
          <w:color w:val="000000"/>
        </w:rPr>
        <w:t>, prema predmetu nabavke dat  je u donjoj tabel</w:t>
      </w:r>
      <w:r w:rsidR="007C0A7E">
        <w:rPr>
          <w:color w:val="000000"/>
        </w:rPr>
        <w:t>-shodno ZJN br.39/14</w:t>
      </w:r>
      <w:r w:rsidR="007C0A7E" w:rsidRPr="001C0CA8">
        <w:rPr>
          <w:color w:val="000000"/>
        </w:rPr>
        <w:t>:</w:t>
      </w:r>
    </w:p>
    <w:p w:rsidR="007628BE" w:rsidRPr="007628BE" w:rsidRDefault="007628BE" w:rsidP="007628BE">
      <w:pPr>
        <w:jc w:val="both"/>
        <w:rPr>
          <w:b/>
          <w:bCs/>
          <w:i/>
          <w:sz w:val="14"/>
          <w:szCs w:val="14"/>
          <w:u w:val="single"/>
        </w:rPr>
      </w:pPr>
    </w:p>
    <w:p w:rsidR="007628BE" w:rsidRPr="007628BE" w:rsidRDefault="001C0CA8" w:rsidP="007628BE">
      <w:pPr>
        <w:jc w:val="both"/>
        <w:rPr>
          <w:b/>
          <w:bCs/>
          <w:i/>
          <w:u w:val="single"/>
        </w:rPr>
      </w:pPr>
      <w:r w:rsidRPr="001C0CA8">
        <w:rPr>
          <w:noProof/>
          <w:lang w:val="en-US" w:eastAsia="en-US"/>
        </w:rPr>
        <w:drawing>
          <wp:inline distT="0" distB="0" distL="0" distR="0" wp14:anchorId="60488E94" wp14:editId="5A92B08F">
            <wp:extent cx="5943600" cy="120921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1209214"/>
                    </a:xfrm>
                    <a:prstGeom prst="rect">
                      <a:avLst/>
                    </a:prstGeom>
                    <a:noFill/>
                    <a:ln>
                      <a:noFill/>
                    </a:ln>
                  </pic:spPr>
                </pic:pic>
              </a:graphicData>
            </a:graphic>
          </wp:inline>
        </w:drawing>
      </w:r>
    </w:p>
    <w:p w:rsidR="007628BE" w:rsidRPr="007628BE" w:rsidRDefault="007628BE" w:rsidP="007628BE">
      <w:pPr>
        <w:jc w:val="both"/>
        <w:rPr>
          <w:b/>
          <w:bCs/>
          <w:i/>
          <w:u w:val="single"/>
        </w:rPr>
      </w:pPr>
    </w:p>
    <w:p w:rsidR="001C0CA8" w:rsidRDefault="001C0CA8" w:rsidP="007628BE">
      <w:pPr>
        <w:spacing w:line="276" w:lineRule="auto"/>
        <w:jc w:val="both"/>
        <w:rPr>
          <w:i/>
          <w:color w:val="000000"/>
        </w:rPr>
      </w:pPr>
      <w:r w:rsidRPr="001C0CA8">
        <w:rPr>
          <w:noProof/>
          <w:lang w:val="en-US" w:eastAsia="en-US"/>
        </w:rPr>
        <w:drawing>
          <wp:inline distT="0" distB="0" distL="0" distR="0" wp14:anchorId="488C5443" wp14:editId="4A8960E9">
            <wp:extent cx="5943600" cy="120921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1209214"/>
                    </a:xfrm>
                    <a:prstGeom prst="rect">
                      <a:avLst/>
                    </a:prstGeom>
                    <a:noFill/>
                    <a:ln>
                      <a:noFill/>
                    </a:ln>
                  </pic:spPr>
                </pic:pic>
              </a:graphicData>
            </a:graphic>
          </wp:inline>
        </w:drawing>
      </w:r>
    </w:p>
    <w:p w:rsidR="001C0CA8" w:rsidRDefault="001C0CA8" w:rsidP="007628BE">
      <w:pPr>
        <w:spacing w:line="276" w:lineRule="auto"/>
        <w:jc w:val="both"/>
        <w:rPr>
          <w:i/>
          <w:color w:val="000000"/>
        </w:rPr>
      </w:pPr>
    </w:p>
    <w:p w:rsidR="007628BE" w:rsidRPr="0070193E" w:rsidRDefault="007628BE" w:rsidP="007628BE">
      <w:pPr>
        <w:spacing w:line="276" w:lineRule="auto"/>
        <w:jc w:val="both"/>
        <w:rPr>
          <w:color w:val="000000"/>
        </w:rPr>
      </w:pPr>
      <w:r w:rsidRPr="0070193E">
        <w:rPr>
          <w:color w:val="000000"/>
        </w:rPr>
        <w:t xml:space="preserve">Odredbama člana 10. stav (1) tačka d) Zakona predviđeno je za sektorske ugovorne organe  izuzeće od primjene ovog zakona za ugovore o javnoj nabavci prirodnih i zakonskih monopola, a koji mogu uključiti nabavku vode, električne energije, plina, toplotne energije i drugih usluga, do otvaranja relevantnog tržišta za konkurenciju. </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t>Odredbama člana 86. st. (1) i (2) Zakona predviđeno je da je:</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lastRenderedPageBreak/>
        <w:t>(1) Sektorski ugovorni organ, osim izuzeća iz člana 10. ovog zakona, izuzet je od primjene ovog zakona, i kada dodjeljuje:</w:t>
      </w:r>
    </w:p>
    <w:p w:rsidR="007628BE" w:rsidRPr="0070193E" w:rsidRDefault="007628BE" w:rsidP="007628BE">
      <w:pPr>
        <w:spacing w:line="276" w:lineRule="auto"/>
        <w:jc w:val="both"/>
        <w:rPr>
          <w:color w:val="000000"/>
        </w:rPr>
      </w:pPr>
    </w:p>
    <w:p w:rsidR="007628BE" w:rsidRPr="0070193E" w:rsidRDefault="007628BE" w:rsidP="007628BE">
      <w:pPr>
        <w:pStyle w:val="ListParagraph"/>
        <w:numPr>
          <w:ilvl w:val="1"/>
          <w:numId w:val="9"/>
        </w:numPr>
        <w:spacing w:line="276" w:lineRule="auto"/>
        <w:ind w:left="720"/>
        <w:jc w:val="both"/>
        <w:rPr>
          <w:color w:val="000000"/>
          <w:lang w:val="bs-Latn-BA"/>
        </w:rPr>
      </w:pPr>
      <w:r w:rsidRPr="0070193E">
        <w:rPr>
          <w:color w:val="000000"/>
          <w:lang w:val="bs-Latn-BA"/>
        </w:rPr>
        <w:t>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p>
    <w:p w:rsidR="007628BE" w:rsidRPr="0070193E" w:rsidRDefault="007628BE" w:rsidP="007628BE">
      <w:pPr>
        <w:pStyle w:val="ListParagraph"/>
        <w:numPr>
          <w:ilvl w:val="1"/>
          <w:numId w:val="9"/>
        </w:numPr>
        <w:spacing w:line="276" w:lineRule="auto"/>
        <w:ind w:left="720"/>
        <w:jc w:val="both"/>
        <w:rPr>
          <w:color w:val="000000"/>
          <w:lang w:val="bs-Latn-BA"/>
        </w:rPr>
      </w:pPr>
      <w:r w:rsidRPr="0070193E">
        <w:rPr>
          <w:color w:val="000000"/>
          <w:lang w:val="bs-Latn-BA"/>
        </w:rPr>
        <w:t>ugovor koji zaključi sektorski ugovorni organ u svrhe koje ne uključuju obavljanje djelatnosti definiranih čl. 78.-84. Zakona.</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t xml:space="preserve">(2) Sektorski ugovorni organ koji obavlja djelatnosti definirane zakonom izuzet je od primjene odredbi ovog zakona za ugovore koje dodjeljuje povezanom preduzeću. poslovnom partnerstvu ili sektorskom ugovornom organu koji je sastavni dio poslovnog partnerstva. </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t>Uslovi i način na koji se dodjeljuju ovi ugovori definisani su Uputstvom o uslovima i načinu na koji sektorski ugovorni organ dodjeljuje ugovore povezanom preduzeću. poslovnom partnerstvu ili sektorskom ugovornom organu koji je sastavni dio poslovnog partnerstva ("Službeni glasnik BiH" br. 90/14 i 53/15).</w:t>
      </w:r>
    </w:p>
    <w:p w:rsidR="007628BE" w:rsidRPr="007628BE" w:rsidRDefault="007628BE" w:rsidP="007628BE">
      <w:pPr>
        <w:spacing w:line="276" w:lineRule="auto"/>
        <w:jc w:val="both"/>
        <w:rPr>
          <w:i/>
          <w:color w:val="000000"/>
        </w:rPr>
      </w:pPr>
    </w:p>
    <w:p w:rsidR="007628BE" w:rsidRPr="0070193E" w:rsidRDefault="007628BE" w:rsidP="007628BE">
      <w:pPr>
        <w:spacing w:line="276" w:lineRule="auto"/>
        <w:jc w:val="both"/>
        <w:rPr>
          <w:color w:val="000000"/>
        </w:rPr>
      </w:pPr>
      <w:r w:rsidRPr="0070193E">
        <w:rPr>
          <w:color w:val="000000"/>
        </w:rPr>
        <w:t>Broj i vrijednost izuzeća u 202</w:t>
      </w:r>
      <w:r w:rsidR="001C0CA8" w:rsidRPr="0070193E">
        <w:rPr>
          <w:color w:val="000000"/>
        </w:rPr>
        <w:t>2</w:t>
      </w:r>
      <w:r w:rsidRPr="0070193E">
        <w:rPr>
          <w:color w:val="000000"/>
        </w:rPr>
        <w:t xml:space="preserve">. godini za </w:t>
      </w:r>
      <w:r w:rsidRPr="0070193E">
        <w:rPr>
          <w:color w:val="000000"/>
          <w:u w:val="single"/>
        </w:rPr>
        <w:t>sektorske ugovorne organe</w:t>
      </w:r>
      <w:r w:rsidRPr="0070193E">
        <w:rPr>
          <w:color w:val="000000"/>
        </w:rPr>
        <w:t xml:space="preserve"> prema predmetu nabavke dat je u donjoj tabeli</w:t>
      </w:r>
      <w:r w:rsidR="007C0A7E">
        <w:rPr>
          <w:color w:val="000000"/>
        </w:rPr>
        <w:t>-shodno ZJN br.39/14</w:t>
      </w:r>
      <w:r w:rsidR="007C0A7E" w:rsidRPr="001C0CA8">
        <w:rPr>
          <w:color w:val="000000"/>
        </w:rPr>
        <w:t>:</w:t>
      </w:r>
    </w:p>
    <w:p w:rsidR="007628BE" w:rsidRPr="007628BE" w:rsidRDefault="007628BE" w:rsidP="007628BE">
      <w:pPr>
        <w:jc w:val="center"/>
        <w:rPr>
          <w:b/>
          <w:bCs/>
          <w:i/>
          <w:u w:val="single"/>
        </w:rPr>
      </w:pPr>
    </w:p>
    <w:p w:rsidR="007628BE" w:rsidRPr="007628BE" w:rsidRDefault="001C0CA8" w:rsidP="007628BE">
      <w:pPr>
        <w:rPr>
          <w:i/>
          <w:sz w:val="16"/>
          <w:szCs w:val="16"/>
        </w:rPr>
      </w:pPr>
      <w:r w:rsidRPr="001C0CA8">
        <w:rPr>
          <w:noProof/>
          <w:lang w:val="en-US" w:eastAsia="en-US"/>
        </w:rPr>
        <w:drawing>
          <wp:inline distT="0" distB="0" distL="0" distR="0" wp14:anchorId="1357AAEE" wp14:editId="25452F99">
            <wp:extent cx="5943600" cy="180911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1809110"/>
                    </a:xfrm>
                    <a:prstGeom prst="rect">
                      <a:avLst/>
                    </a:prstGeom>
                    <a:noFill/>
                    <a:ln>
                      <a:noFill/>
                    </a:ln>
                  </pic:spPr>
                </pic:pic>
              </a:graphicData>
            </a:graphic>
          </wp:inline>
        </w:drawing>
      </w:r>
    </w:p>
    <w:p w:rsidR="007628BE" w:rsidRPr="007628BE" w:rsidRDefault="007628BE" w:rsidP="007628BE">
      <w:pPr>
        <w:jc w:val="both"/>
        <w:rPr>
          <w:b/>
          <w:bCs/>
          <w:i/>
          <w:u w:val="single"/>
        </w:rPr>
      </w:pPr>
    </w:p>
    <w:p w:rsidR="007628BE" w:rsidRPr="00ED6B7D" w:rsidRDefault="007628BE" w:rsidP="007628BE">
      <w:pPr>
        <w:pStyle w:val="Heading2"/>
      </w:pPr>
      <w:bookmarkStart w:id="77" w:name="_Toc72318004"/>
      <w:bookmarkStart w:id="78" w:name="_Toc99444194"/>
      <w:bookmarkStart w:id="79" w:name="_Toc130472238"/>
      <w:r w:rsidRPr="00ED6B7D">
        <w:t>Analiza dodijeljenih ugovora domaćim i stranim ponuđačima</w:t>
      </w:r>
      <w:bookmarkEnd w:id="77"/>
      <w:bookmarkEnd w:id="78"/>
      <w:bookmarkEnd w:id="79"/>
    </w:p>
    <w:p w:rsidR="007628BE" w:rsidRPr="00602C85" w:rsidRDefault="007628BE" w:rsidP="007628BE">
      <w:pPr>
        <w:jc w:val="both"/>
        <w:rPr>
          <w:b/>
          <w:bCs/>
          <w:u w:val="single"/>
        </w:rPr>
      </w:pPr>
    </w:p>
    <w:p w:rsidR="007628BE" w:rsidRPr="00602C85" w:rsidRDefault="007628BE" w:rsidP="007628BE">
      <w:pPr>
        <w:spacing w:line="276" w:lineRule="auto"/>
        <w:jc w:val="both"/>
      </w:pPr>
      <w:r w:rsidRPr="00602C85">
        <w:t>Ukupan broj dodijeljenih ugovora u 202</w:t>
      </w:r>
      <w:r w:rsidR="00602C85" w:rsidRPr="00602C85">
        <w:t>2</w:t>
      </w:r>
      <w:r w:rsidRPr="00602C85">
        <w:t xml:space="preserve">. godini iznosio je </w:t>
      </w:r>
      <w:r w:rsidR="00ED6B7D" w:rsidRPr="00602C85">
        <w:rPr>
          <w:b/>
        </w:rPr>
        <w:t>216.039.</w:t>
      </w:r>
      <w:r w:rsidRPr="00602C85">
        <w:t xml:space="preserve"> Broj dodijeljenih ugovora domaćim ponuđačima je </w:t>
      </w:r>
      <w:r w:rsidR="00C31DA1" w:rsidRPr="00865242">
        <w:rPr>
          <w:lang w:eastAsia="en-US"/>
        </w:rPr>
        <w:t>212.952</w:t>
      </w:r>
      <w:r w:rsidRPr="00602C85">
        <w:t>,</w:t>
      </w:r>
      <w:r w:rsidRPr="00602C85">
        <w:rPr>
          <w:bCs/>
        </w:rPr>
        <w:t xml:space="preserve"> </w:t>
      </w:r>
      <w:r w:rsidRPr="00602C85">
        <w:t>što predstavlja 98,</w:t>
      </w:r>
      <w:r w:rsidR="00C31DA1" w:rsidRPr="00602C85">
        <w:t>56</w:t>
      </w:r>
      <w:r w:rsidRPr="00602C85">
        <w:t xml:space="preserve"> % ukupnog broja svih dodijeljenih ugovora i stranim ponuđačima </w:t>
      </w:r>
      <w:r w:rsidR="00C31DA1" w:rsidRPr="00865242">
        <w:rPr>
          <w:lang w:eastAsia="en-US"/>
        </w:rPr>
        <w:t>3.087</w:t>
      </w:r>
      <w:r w:rsidRPr="00602C85">
        <w:t>, što predstavlja 1,</w:t>
      </w:r>
      <w:r w:rsidR="00C31DA1" w:rsidRPr="00602C85">
        <w:t>44</w:t>
      </w:r>
      <w:r w:rsidRPr="00602C85">
        <w:t xml:space="preserve"> % od ukupnog broja svih dodijeljenih ugovora.</w:t>
      </w:r>
    </w:p>
    <w:p w:rsidR="007628BE" w:rsidRPr="00602C85" w:rsidRDefault="007628BE" w:rsidP="007628BE">
      <w:pPr>
        <w:spacing w:line="276" w:lineRule="auto"/>
        <w:jc w:val="both"/>
        <w:rPr>
          <w:color w:val="FF0000"/>
        </w:rPr>
      </w:pPr>
    </w:p>
    <w:p w:rsidR="007628BE" w:rsidRPr="00602C85" w:rsidRDefault="007628BE" w:rsidP="007628BE">
      <w:pPr>
        <w:spacing w:line="276" w:lineRule="auto"/>
        <w:jc w:val="both"/>
        <w:rPr>
          <w:bCs/>
        </w:rPr>
      </w:pPr>
      <w:r w:rsidRPr="00602C85">
        <w:t>Ukupna vrijednost dodijeljenih ugоvоrа u pоstupcimа јаvnih nаbаvki u 202</w:t>
      </w:r>
      <w:r w:rsidR="00602C85" w:rsidRPr="00602C85">
        <w:t>2</w:t>
      </w:r>
      <w:r w:rsidRPr="00602C85">
        <w:t xml:space="preserve">. godini iznosila je </w:t>
      </w:r>
      <w:r w:rsidR="00602C85" w:rsidRPr="00865242">
        <w:rPr>
          <w:lang w:eastAsia="en-US"/>
        </w:rPr>
        <w:t>4.410.241.494,50</w:t>
      </w:r>
      <w:r w:rsidRPr="00865242">
        <w:rPr>
          <w:lang w:eastAsia="en-US"/>
        </w:rPr>
        <w:t xml:space="preserve"> </w:t>
      </w:r>
      <w:r w:rsidRPr="00602C85">
        <w:t xml:space="preserve">KM. Vrijednost dodijeljenih ugovora domaćim ponuđačima iznosila je </w:t>
      </w:r>
      <w:r w:rsidR="00602C85" w:rsidRPr="00865242">
        <w:rPr>
          <w:color w:val="000000"/>
          <w:lang w:eastAsia="en-US"/>
        </w:rPr>
        <w:lastRenderedPageBreak/>
        <w:t xml:space="preserve">4.279.797.806,11 </w:t>
      </w:r>
      <w:r w:rsidRPr="00602C85">
        <w:t xml:space="preserve">KM, što predstavlja </w:t>
      </w:r>
      <w:r w:rsidR="00602C85" w:rsidRPr="00602C85">
        <w:t>97,04</w:t>
      </w:r>
      <w:r w:rsidRPr="00602C85">
        <w:t xml:space="preserve"> % ukupne vrijednosti svih dodijeljenih ugovora i </w:t>
      </w:r>
      <w:r w:rsidR="00602C85" w:rsidRPr="00865242">
        <w:rPr>
          <w:color w:val="000000"/>
          <w:lang w:eastAsia="en-US"/>
        </w:rPr>
        <w:t xml:space="preserve">130.443.688,39 </w:t>
      </w:r>
      <w:r w:rsidRPr="00602C85">
        <w:t xml:space="preserve">KM stranim ponuđačima ili </w:t>
      </w:r>
      <w:r w:rsidR="00602C85" w:rsidRPr="00602C85">
        <w:t>2,96</w:t>
      </w:r>
      <w:r w:rsidRPr="00602C85">
        <w:t xml:space="preserve"> % od ukupne vrijednosti svih dodijeljenih ugovora.</w:t>
      </w:r>
      <w:r w:rsidRPr="00602C85">
        <w:rPr>
          <w:bCs/>
        </w:rPr>
        <w:t xml:space="preserve"> </w:t>
      </w:r>
    </w:p>
    <w:p w:rsidR="00C31DA1" w:rsidRDefault="00C31DA1" w:rsidP="007628BE">
      <w:pPr>
        <w:spacing w:line="276" w:lineRule="auto"/>
        <w:jc w:val="both"/>
        <w:rPr>
          <w:bCs/>
        </w:rPr>
      </w:pPr>
    </w:p>
    <w:p w:rsidR="007628BE" w:rsidRPr="00A421AD" w:rsidRDefault="007628BE" w:rsidP="007628BE">
      <w:pPr>
        <w:pStyle w:val="Heading2"/>
      </w:pPr>
      <w:bookmarkStart w:id="80" w:name="_Toc72318005"/>
      <w:bookmarkStart w:id="81" w:name="_Toc99444195"/>
      <w:bookmarkStart w:id="82" w:name="_Toc130472239"/>
      <w:r w:rsidRPr="00A421AD">
        <w:t>Analiza dodijeljenih ugovora grupi ponuđača</w:t>
      </w:r>
      <w:bookmarkEnd w:id="80"/>
      <w:bookmarkEnd w:id="81"/>
      <w:bookmarkEnd w:id="82"/>
    </w:p>
    <w:p w:rsidR="007628BE" w:rsidRPr="00E329C4" w:rsidRDefault="007628BE" w:rsidP="007628BE">
      <w:pPr>
        <w:jc w:val="both"/>
        <w:rPr>
          <w:color w:val="C00000"/>
        </w:rPr>
      </w:pPr>
    </w:p>
    <w:p w:rsidR="007628BE" w:rsidRPr="00E329C4" w:rsidRDefault="007628BE" w:rsidP="007628BE">
      <w:pPr>
        <w:jc w:val="both"/>
        <w:rPr>
          <w:bCs/>
        </w:rPr>
      </w:pPr>
      <w:r w:rsidRPr="00E329C4">
        <w:t>Ukupan broj dodijeljenih ugovora u 202</w:t>
      </w:r>
      <w:r w:rsidR="002F3C9A" w:rsidRPr="00E329C4">
        <w:t>2</w:t>
      </w:r>
      <w:r w:rsidRPr="00E329C4">
        <w:t xml:space="preserve">. godini iznosio je </w:t>
      </w:r>
      <w:r w:rsidR="002F3C9A" w:rsidRPr="00E329C4">
        <w:rPr>
          <w:bCs/>
        </w:rPr>
        <w:t>216.039</w:t>
      </w:r>
      <w:r w:rsidRPr="00E329C4">
        <w:rPr>
          <w:bCs/>
        </w:rPr>
        <w:t>.</w:t>
      </w:r>
      <w:r w:rsidRPr="00E329C4">
        <w:rPr>
          <w:b/>
        </w:rPr>
        <w:t xml:space="preserve"> </w:t>
      </w:r>
      <w:r w:rsidRPr="00E329C4">
        <w:rPr>
          <w:bCs/>
        </w:rPr>
        <w:t>Od ukupnog broj dodijeljenih ugovora, grupi ponuđača je dodijeljeno 1</w:t>
      </w:r>
      <w:r w:rsidR="002F3C9A" w:rsidRPr="00E329C4">
        <w:rPr>
          <w:bCs/>
        </w:rPr>
        <w:t>.510</w:t>
      </w:r>
      <w:r w:rsidRPr="00E329C4">
        <w:rPr>
          <w:bCs/>
        </w:rPr>
        <w:t xml:space="preserve"> ugovora ili 0.6</w:t>
      </w:r>
      <w:r w:rsidR="002F3C9A" w:rsidRPr="00E329C4">
        <w:rPr>
          <w:bCs/>
        </w:rPr>
        <w:t>9</w:t>
      </w:r>
      <w:r w:rsidRPr="00E329C4">
        <w:rPr>
          <w:bCs/>
        </w:rPr>
        <w:t>% od ukupnog broja dodijeljenih ugovora.</w:t>
      </w:r>
    </w:p>
    <w:p w:rsidR="002F3C9A" w:rsidRDefault="002F3C9A" w:rsidP="007628BE">
      <w:pPr>
        <w:jc w:val="both"/>
        <w:rPr>
          <w:bCs/>
          <w:i/>
        </w:rPr>
      </w:pPr>
    </w:p>
    <w:p w:rsidR="007628BE" w:rsidRPr="00E329C4" w:rsidRDefault="007628BE" w:rsidP="007628BE">
      <w:pPr>
        <w:jc w:val="both"/>
        <w:rPr>
          <w:lang w:eastAsia="en-US"/>
        </w:rPr>
      </w:pPr>
      <w:r w:rsidRPr="00E329C4">
        <w:rPr>
          <w:bCs/>
        </w:rPr>
        <w:t>Ukupna vrijednost dodijeljenih ugovora u postupcima javnih nabavki u 202</w:t>
      </w:r>
      <w:r w:rsidR="00E329C4" w:rsidRPr="00E329C4">
        <w:rPr>
          <w:bCs/>
        </w:rPr>
        <w:t>2</w:t>
      </w:r>
      <w:r w:rsidRPr="00E329C4">
        <w:rPr>
          <w:bCs/>
        </w:rPr>
        <w:t xml:space="preserve">. godini iznosila je </w:t>
      </w:r>
      <w:r w:rsidR="00E329C4" w:rsidRPr="00865242">
        <w:rPr>
          <w:lang w:eastAsia="en-US"/>
        </w:rPr>
        <w:t xml:space="preserve">4.410.241.494,50 </w:t>
      </w:r>
      <w:r w:rsidR="00E329C4" w:rsidRPr="00E329C4">
        <w:t>KM</w:t>
      </w:r>
      <w:r w:rsidRPr="00E329C4">
        <w:rPr>
          <w:lang w:eastAsia="en-US"/>
        </w:rPr>
        <w:t xml:space="preserve">. Vrijednost dodijeljenih ugovora grupi ponuđača iznosila je </w:t>
      </w:r>
      <w:r w:rsidR="00E329C4" w:rsidRPr="00865242">
        <w:rPr>
          <w:color w:val="000000"/>
          <w:lang w:eastAsia="en-US"/>
        </w:rPr>
        <w:t xml:space="preserve">919.360.725,77 </w:t>
      </w:r>
      <w:r w:rsidRPr="00E329C4">
        <w:rPr>
          <w:lang w:eastAsia="en-US"/>
        </w:rPr>
        <w:t xml:space="preserve">KM, odnosno </w:t>
      </w:r>
      <w:r w:rsidR="00E329C4" w:rsidRPr="00E329C4">
        <w:rPr>
          <w:lang w:eastAsia="en-US"/>
        </w:rPr>
        <w:t>20.84</w:t>
      </w:r>
      <w:r w:rsidRPr="00E329C4">
        <w:rPr>
          <w:lang w:eastAsia="en-US"/>
        </w:rPr>
        <w:t xml:space="preserve"> % ukupne vrijednosti svih dodijeljenih ugovora.</w:t>
      </w:r>
    </w:p>
    <w:p w:rsidR="007628BE" w:rsidRPr="007628BE" w:rsidRDefault="007628BE" w:rsidP="007628BE">
      <w:pPr>
        <w:jc w:val="both"/>
        <w:rPr>
          <w:i/>
          <w:color w:val="C00000"/>
          <w:lang w:eastAsia="en-US"/>
        </w:rPr>
      </w:pPr>
    </w:p>
    <w:p w:rsidR="007628BE" w:rsidRPr="007628BE" w:rsidRDefault="007628BE" w:rsidP="007628BE">
      <w:pPr>
        <w:jc w:val="both"/>
        <w:rPr>
          <w:i/>
          <w:color w:val="C00000"/>
          <w:lang w:eastAsia="en-US"/>
        </w:rPr>
      </w:pPr>
    </w:p>
    <w:tbl>
      <w:tblPr>
        <w:tblStyle w:val="TableGrid"/>
        <w:tblW w:w="0" w:type="auto"/>
        <w:jc w:val="center"/>
        <w:tblInd w:w="0" w:type="dxa"/>
        <w:tblLook w:val="04A0" w:firstRow="1" w:lastRow="0" w:firstColumn="1" w:lastColumn="0" w:noHBand="0" w:noVBand="1"/>
      </w:tblPr>
      <w:tblGrid>
        <w:gridCol w:w="3118"/>
        <w:gridCol w:w="3116"/>
        <w:gridCol w:w="3116"/>
      </w:tblGrid>
      <w:tr w:rsidR="007628BE" w:rsidRPr="00D87782" w:rsidTr="00CF1741">
        <w:trPr>
          <w:jc w:val="center"/>
        </w:trPr>
        <w:tc>
          <w:tcPr>
            <w:tcW w:w="3118" w:type="dxa"/>
            <w:vMerge w:val="restart"/>
            <w:shd w:val="clear" w:color="auto" w:fill="FFFF00"/>
          </w:tcPr>
          <w:p w:rsidR="007628BE" w:rsidRPr="00D87782" w:rsidRDefault="007628BE" w:rsidP="00CF1741">
            <w:pPr>
              <w:jc w:val="center"/>
            </w:pPr>
          </w:p>
        </w:tc>
        <w:tc>
          <w:tcPr>
            <w:tcW w:w="6232" w:type="dxa"/>
            <w:gridSpan w:val="2"/>
            <w:shd w:val="clear" w:color="auto" w:fill="FFFF00"/>
          </w:tcPr>
          <w:p w:rsidR="007628BE" w:rsidRPr="00D87782" w:rsidRDefault="007628BE" w:rsidP="00CF1741">
            <w:pPr>
              <w:jc w:val="center"/>
            </w:pPr>
            <w:r w:rsidRPr="00D87782">
              <w:t>Grupa ponuđača</w:t>
            </w:r>
          </w:p>
        </w:tc>
      </w:tr>
      <w:tr w:rsidR="00E329C4" w:rsidRPr="00D87782" w:rsidTr="00CF1741">
        <w:trPr>
          <w:jc w:val="center"/>
        </w:trPr>
        <w:tc>
          <w:tcPr>
            <w:tcW w:w="3118" w:type="dxa"/>
            <w:vMerge/>
            <w:shd w:val="clear" w:color="auto" w:fill="FFFF00"/>
          </w:tcPr>
          <w:p w:rsidR="00E329C4" w:rsidRPr="00D87782" w:rsidRDefault="00E329C4" w:rsidP="00E329C4">
            <w:pPr>
              <w:jc w:val="both"/>
            </w:pPr>
          </w:p>
        </w:tc>
        <w:tc>
          <w:tcPr>
            <w:tcW w:w="3116" w:type="dxa"/>
            <w:shd w:val="clear" w:color="auto" w:fill="FFFF00"/>
          </w:tcPr>
          <w:p w:rsidR="00E329C4" w:rsidRPr="00D87782" w:rsidRDefault="00E329C4" w:rsidP="00E329C4">
            <w:pPr>
              <w:jc w:val="center"/>
            </w:pPr>
            <w:r w:rsidRPr="00D87782">
              <w:t>2021</w:t>
            </w:r>
          </w:p>
        </w:tc>
        <w:tc>
          <w:tcPr>
            <w:tcW w:w="3116" w:type="dxa"/>
            <w:shd w:val="clear" w:color="auto" w:fill="FFFF00"/>
          </w:tcPr>
          <w:p w:rsidR="00E329C4" w:rsidRPr="00D87782" w:rsidRDefault="00E329C4" w:rsidP="00E329C4">
            <w:pPr>
              <w:jc w:val="center"/>
            </w:pPr>
            <w:r w:rsidRPr="00D87782">
              <w:t>2022</w:t>
            </w:r>
          </w:p>
        </w:tc>
      </w:tr>
      <w:tr w:rsidR="00E329C4" w:rsidRPr="00D87782" w:rsidTr="003B143F">
        <w:trPr>
          <w:trHeight w:val="233"/>
          <w:jc w:val="center"/>
        </w:trPr>
        <w:tc>
          <w:tcPr>
            <w:tcW w:w="3118" w:type="dxa"/>
            <w:vMerge/>
            <w:shd w:val="clear" w:color="auto" w:fill="FFFF00"/>
          </w:tcPr>
          <w:p w:rsidR="00E329C4" w:rsidRPr="00D87782" w:rsidRDefault="00E329C4" w:rsidP="00E329C4">
            <w:pPr>
              <w:jc w:val="both"/>
            </w:pPr>
          </w:p>
        </w:tc>
        <w:tc>
          <w:tcPr>
            <w:tcW w:w="3116" w:type="dxa"/>
            <w:shd w:val="clear" w:color="auto" w:fill="FFFF00"/>
          </w:tcPr>
          <w:p w:rsidR="00E329C4" w:rsidRPr="00D87782" w:rsidRDefault="00E329C4" w:rsidP="00E329C4">
            <w:pPr>
              <w:jc w:val="center"/>
            </w:pPr>
            <w:r w:rsidRPr="00D87782">
              <w:t>KM</w:t>
            </w:r>
          </w:p>
        </w:tc>
        <w:tc>
          <w:tcPr>
            <w:tcW w:w="3116" w:type="dxa"/>
            <w:shd w:val="clear" w:color="auto" w:fill="FFFF00"/>
          </w:tcPr>
          <w:p w:rsidR="00E329C4" w:rsidRPr="00D87782" w:rsidRDefault="00E329C4" w:rsidP="00E329C4">
            <w:pPr>
              <w:jc w:val="center"/>
            </w:pPr>
            <w:r w:rsidRPr="00D87782">
              <w:t>KM</w:t>
            </w:r>
          </w:p>
        </w:tc>
      </w:tr>
      <w:tr w:rsidR="00E329C4" w:rsidRPr="00D87782" w:rsidTr="00D22697">
        <w:trPr>
          <w:jc w:val="center"/>
        </w:trPr>
        <w:tc>
          <w:tcPr>
            <w:tcW w:w="3118" w:type="dxa"/>
            <w:shd w:val="clear" w:color="auto" w:fill="FFFF00"/>
          </w:tcPr>
          <w:p w:rsidR="00E329C4" w:rsidRPr="00D87782" w:rsidRDefault="00E329C4" w:rsidP="00E329C4">
            <w:pPr>
              <w:jc w:val="both"/>
            </w:pPr>
            <w:r w:rsidRPr="00D87782">
              <w:t>Robe</w:t>
            </w:r>
          </w:p>
        </w:tc>
        <w:tc>
          <w:tcPr>
            <w:tcW w:w="3116" w:type="dxa"/>
            <w:vAlign w:val="bottom"/>
          </w:tcPr>
          <w:p w:rsidR="00E329C4" w:rsidRPr="00D87782" w:rsidRDefault="00E329C4" w:rsidP="00E329C4">
            <w:pPr>
              <w:jc w:val="right"/>
              <w:rPr>
                <w:color w:val="000000"/>
                <w:lang w:val="en-US" w:eastAsia="en-US"/>
              </w:rPr>
            </w:pPr>
            <w:r w:rsidRPr="00D87782">
              <w:rPr>
                <w:color w:val="000000"/>
                <w:lang w:val="en-US" w:eastAsia="en-US"/>
              </w:rPr>
              <w:t>95,495,274.86</w:t>
            </w:r>
          </w:p>
        </w:tc>
        <w:tc>
          <w:tcPr>
            <w:tcW w:w="3116" w:type="dxa"/>
            <w:vAlign w:val="bottom"/>
          </w:tcPr>
          <w:p w:rsidR="00E329C4" w:rsidRPr="00D87782" w:rsidRDefault="00D87782" w:rsidP="00E329C4">
            <w:pPr>
              <w:jc w:val="right"/>
              <w:rPr>
                <w:color w:val="000000"/>
                <w:lang w:val="en-US" w:eastAsia="en-US"/>
              </w:rPr>
            </w:pPr>
            <w:r w:rsidRPr="00D87782">
              <w:rPr>
                <w:color w:val="000000"/>
                <w:lang w:val="en-US" w:eastAsia="en-US"/>
              </w:rPr>
              <w:t>58.906.906,</w:t>
            </w:r>
            <w:r w:rsidRPr="00E329C4">
              <w:rPr>
                <w:color w:val="000000"/>
                <w:lang w:val="en-US" w:eastAsia="en-US"/>
              </w:rPr>
              <w:t>78</w:t>
            </w:r>
          </w:p>
        </w:tc>
      </w:tr>
      <w:tr w:rsidR="00D87782" w:rsidRPr="00D87782" w:rsidTr="00D22697">
        <w:trPr>
          <w:jc w:val="center"/>
        </w:trPr>
        <w:tc>
          <w:tcPr>
            <w:tcW w:w="3118" w:type="dxa"/>
            <w:shd w:val="clear" w:color="auto" w:fill="FFFF00"/>
          </w:tcPr>
          <w:p w:rsidR="00D87782" w:rsidRPr="00D87782" w:rsidRDefault="00D87782" w:rsidP="00D87782">
            <w:pPr>
              <w:jc w:val="both"/>
            </w:pPr>
            <w:r w:rsidRPr="00D87782">
              <w:t>Usluge</w:t>
            </w:r>
          </w:p>
        </w:tc>
        <w:tc>
          <w:tcPr>
            <w:tcW w:w="3116" w:type="dxa"/>
            <w:vAlign w:val="bottom"/>
          </w:tcPr>
          <w:p w:rsidR="00D87782" w:rsidRPr="00D87782" w:rsidRDefault="00D87782" w:rsidP="00D87782">
            <w:pPr>
              <w:jc w:val="right"/>
              <w:rPr>
                <w:color w:val="000000"/>
                <w:lang w:val="en-US" w:eastAsia="en-US"/>
              </w:rPr>
            </w:pPr>
            <w:r w:rsidRPr="00D87782">
              <w:rPr>
                <w:color w:val="000000"/>
                <w:lang w:val="en-US" w:eastAsia="en-US"/>
              </w:rPr>
              <w:t>47,483,056.04</w:t>
            </w:r>
          </w:p>
        </w:tc>
        <w:tc>
          <w:tcPr>
            <w:tcW w:w="3116" w:type="dxa"/>
            <w:vAlign w:val="bottom"/>
          </w:tcPr>
          <w:p w:rsidR="00D87782" w:rsidRPr="00E329C4" w:rsidRDefault="00D87782" w:rsidP="00D87782">
            <w:pPr>
              <w:jc w:val="right"/>
              <w:rPr>
                <w:color w:val="000000"/>
                <w:lang w:val="en-US" w:eastAsia="en-US"/>
              </w:rPr>
            </w:pPr>
            <w:r w:rsidRPr="00D87782">
              <w:rPr>
                <w:color w:val="000000"/>
                <w:lang w:val="en-US" w:eastAsia="en-US"/>
              </w:rPr>
              <w:t>224.685.705,</w:t>
            </w:r>
            <w:r>
              <w:rPr>
                <w:color w:val="000000"/>
                <w:lang w:val="en-US" w:eastAsia="en-US"/>
              </w:rPr>
              <w:t>2</w:t>
            </w:r>
            <w:r w:rsidRPr="00E329C4">
              <w:rPr>
                <w:color w:val="000000"/>
                <w:lang w:val="en-US" w:eastAsia="en-US"/>
              </w:rPr>
              <w:t>0</w:t>
            </w:r>
          </w:p>
        </w:tc>
      </w:tr>
      <w:tr w:rsidR="00D87782" w:rsidRPr="00D87782" w:rsidTr="00D22697">
        <w:trPr>
          <w:jc w:val="center"/>
        </w:trPr>
        <w:tc>
          <w:tcPr>
            <w:tcW w:w="3118" w:type="dxa"/>
            <w:shd w:val="clear" w:color="auto" w:fill="FFFF00"/>
          </w:tcPr>
          <w:p w:rsidR="00D87782" w:rsidRPr="00D87782" w:rsidRDefault="00D87782" w:rsidP="00D87782">
            <w:pPr>
              <w:jc w:val="both"/>
            </w:pPr>
            <w:r w:rsidRPr="00D87782">
              <w:t xml:space="preserve">Radovi </w:t>
            </w:r>
          </w:p>
        </w:tc>
        <w:tc>
          <w:tcPr>
            <w:tcW w:w="3116" w:type="dxa"/>
            <w:vAlign w:val="bottom"/>
          </w:tcPr>
          <w:p w:rsidR="00D87782" w:rsidRPr="00D87782" w:rsidRDefault="00D87782" w:rsidP="00D87782">
            <w:pPr>
              <w:jc w:val="right"/>
              <w:rPr>
                <w:color w:val="000000"/>
                <w:lang w:val="en-US" w:eastAsia="en-US"/>
              </w:rPr>
            </w:pPr>
            <w:r w:rsidRPr="00D87782">
              <w:rPr>
                <w:color w:val="000000"/>
                <w:lang w:val="en-US" w:eastAsia="en-US"/>
              </w:rPr>
              <w:t>239,166,036.76</w:t>
            </w:r>
          </w:p>
        </w:tc>
        <w:tc>
          <w:tcPr>
            <w:tcW w:w="3116" w:type="dxa"/>
            <w:vAlign w:val="bottom"/>
          </w:tcPr>
          <w:p w:rsidR="00D87782" w:rsidRPr="00E329C4" w:rsidRDefault="00D87782" w:rsidP="00D87782">
            <w:pPr>
              <w:jc w:val="right"/>
              <w:rPr>
                <w:color w:val="000000"/>
                <w:lang w:val="en-US" w:eastAsia="en-US"/>
              </w:rPr>
            </w:pPr>
            <w:r w:rsidRPr="00D87782">
              <w:rPr>
                <w:color w:val="000000"/>
                <w:lang w:val="en-US" w:eastAsia="en-US"/>
              </w:rPr>
              <w:t>635.768.113,</w:t>
            </w:r>
            <w:r w:rsidRPr="00E329C4">
              <w:rPr>
                <w:color w:val="000000"/>
                <w:lang w:val="en-US" w:eastAsia="en-US"/>
              </w:rPr>
              <w:t>79</w:t>
            </w:r>
          </w:p>
        </w:tc>
      </w:tr>
      <w:tr w:rsidR="00D87782" w:rsidRPr="00D87782" w:rsidTr="00D22697">
        <w:trPr>
          <w:jc w:val="center"/>
        </w:trPr>
        <w:tc>
          <w:tcPr>
            <w:tcW w:w="3118" w:type="dxa"/>
            <w:shd w:val="clear" w:color="auto" w:fill="FFFF00"/>
          </w:tcPr>
          <w:p w:rsidR="00D87782" w:rsidRPr="00D87782" w:rsidRDefault="00D87782" w:rsidP="00D87782">
            <w:pPr>
              <w:jc w:val="both"/>
              <w:rPr>
                <w:b/>
              </w:rPr>
            </w:pPr>
            <w:r w:rsidRPr="00D87782">
              <w:rPr>
                <w:b/>
              </w:rPr>
              <w:t>Ukupno</w:t>
            </w:r>
          </w:p>
        </w:tc>
        <w:tc>
          <w:tcPr>
            <w:tcW w:w="3116" w:type="dxa"/>
            <w:vAlign w:val="bottom"/>
          </w:tcPr>
          <w:p w:rsidR="00D87782" w:rsidRPr="00D87782" w:rsidRDefault="00D87782" w:rsidP="00D87782">
            <w:pPr>
              <w:jc w:val="right"/>
              <w:rPr>
                <w:b/>
                <w:color w:val="000000"/>
                <w:lang w:val="en-US" w:eastAsia="en-US"/>
              </w:rPr>
            </w:pPr>
            <w:r w:rsidRPr="00D87782">
              <w:rPr>
                <w:b/>
                <w:color w:val="000000"/>
                <w:lang w:val="en-US" w:eastAsia="en-US"/>
              </w:rPr>
              <w:t>382,144,367.66</w:t>
            </w:r>
          </w:p>
        </w:tc>
        <w:tc>
          <w:tcPr>
            <w:tcW w:w="3116" w:type="dxa"/>
            <w:vAlign w:val="bottom"/>
          </w:tcPr>
          <w:p w:rsidR="00D87782" w:rsidRPr="00D87782" w:rsidRDefault="00D87782" w:rsidP="00D87782">
            <w:pPr>
              <w:jc w:val="right"/>
              <w:rPr>
                <w:b/>
                <w:color w:val="000000"/>
                <w:lang w:val="en-US" w:eastAsia="en-US"/>
              </w:rPr>
            </w:pPr>
            <w:r w:rsidRPr="00D87782">
              <w:rPr>
                <w:b/>
                <w:color w:val="000000"/>
                <w:lang w:val="en-US" w:eastAsia="en-US"/>
              </w:rPr>
              <w:t>919.360.725,77</w:t>
            </w:r>
          </w:p>
        </w:tc>
      </w:tr>
    </w:tbl>
    <w:p w:rsidR="007628BE" w:rsidRPr="007628BE" w:rsidRDefault="007628BE" w:rsidP="007628BE">
      <w:pPr>
        <w:jc w:val="both"/>
        <w:rPr>
          <w:i/>
        </w:rPr>
      </w:pPr>
    </w:p>
    <w:p w:rsidR="007628BE" w:rsidRPr="007628BE" w:rsidRDefault="007628BE" w:rsidP="007628BE">
      <w:pPr>
        <w:jc w:val="both"/>
        <w:rPr>
          <w:i/>
        </w:rPr>
      </w:pPr>
    </w:p>
    <w:p w:rsidR="007628BE" w:rsidRPr="00052310" w:rsidRDefault="007628BE" w:rsidP="007628BE">
      <w:pPr>
        <w:pStyle w:val="Heading2"/>
      </w:pPr>
      <w:bookmarkStart w:id="83" w:name="_Toc72318006"/>
      <w:bookmarkStart w:id="84" w:name="_Toc99444196"/>
      <w:bookmarkStart w:id="85" w:name="_Toc130472240"/>
      <w:r w:rsidRPr="00052310">
        <w:t>Analiza dodijeljenih ugovora prema kriterijama za dodjelu ugovora</w:t>
      </w:r>
      <w:bookmarkEnd w:id="83"/>
      <w:bookmarkEnd w:id="84"/>
      <w:bookmarkEnd w:id="85"/>
    </w:p>
    <w:p w:rsidR="007628BE" w:rsidRPr="007628BE" w:rsidRDefault="007628BE" w:rsidP="007628BE">
      <w:pPr>
        <w:jc w:val="both"/>
        <w:rPr>
          <w:i/>
        </w:rPr>
      </w:pPr>
    </w:p>
    <w:p w:rsidR="007628BE" w:rsidRPr="00E27124" w:rsidRDefault="007628BE" w:rsidP="007628BE">
      <w:pPr>
        <w:jc w:val="both"/>
      </w:pPr>
      <w:r w:rsidRPr="00E27124">
        <w:t>U skladu sa članom 64. stav (1) Zakona. kriteriji za dodjelu ugovora na osnovu kojih ugovorni organ dodjeljuje ugovor su:</w:t>
      </w:r>
    </w:p>
    <w:p w:rsidR="007628BE" w:rsidRPr="00E27124" w:rsidRDefault="007628BE" w:rsidP="007628BE">
      <w:pPr>
        <w:jc w:val="both"/>
      </w:pPr>
    </w:p>
    <w:p w:rsidR="007628BE" w:rsidRPr="00E27124" w:rsidRDefault="007628BE" w:rsidP="007628BE">
      <w:pPr>
        <w:pStyle w:val="ListParagraph"/>
        <w:numPr>
          <w:ilvl w:val="0"/>
          <w:numId w:val="4"/>
        </w:numPr>
        <w:jc w:val="both"/>
        <w:rPr>
          <w:lang w:val="bs-Latn-BA"/>
        </w:rPr>
      </w:pPr>
      <w:r w:rsidRPr="00E27124">
        <w:rPr>
          <w:lang w:val="bs-Latn-BA"/>
        </w:rPr>
        <w:t>Ekonomski najpovoljnija ponuda ili</w:t>
      </w:r>
    </w:p>
    <w:p w:rsidR="007628BE" w:rsidRPr="00E27124" w:rsidRDefault="007628BE" w:rsidP="007628BE">
      <w:pPr>
        <w:pStyle w:val="ListParagraph"/>
        <w:numPr>
          <w:ilvl w:val="0"/>
          <w:numId w:val="4"/>
        </w:numPr>
        <w:jc w:val="both"/>
        <w:rPr>
          <w:lang w:val="bs-Latn-BA"/>
        </w:rPr>
      </w:pPr>
      <w:r w:rsidRPr="00E27124">
        <w:rPr>
          <w:lang w:val="bs-Latn-BA"/>
        </w:rPr>
        <w:t>Najniža cijena</w:t>
      </w:r>
    </w:p>
    <w:p w:rsidR="00D36956" w:rsidRDefault="00D36956" w:rsidP="007628BE">
      <w:pPr>
        <w:jc w:val="both"/>
        <w:rPr>
          <w:i/>
        </w:rPr>
      </w:pPr>
    </w:p>
    <w:p w:rsidR="007628BE" w:rsidRPr="00D36956" w:rsidRDefault="007628BE" w:rsidP="007628BE">
      <w:pPr>
        <w:jc w:val="both"/>
      </w:pPr>
      <w:r w:rsidRPr="00D36956">
        <w:t>Ukupan broj dodijeljenih ugovora u postupcima javnih nabavki u 202</w:t>
      </w:r>
      <w:r w:rsidR="00D36956" w:rsidRPr="00D36956">
        <w:t>2</w:t>
      </w:r>
      <w:r w:rsidRPr="00D36956">
        <w:t>. godini prema kriterijima za dodjelu ugovora i predmetu nabavke dat je na donjem grafikonu:</w:t>
      </w:r>
    </w:p>
    <w:p w:rsidR="00D36956" w:rsidRDefault="00D36956" w:rsidP="007628BE">
      <w:pPr>
        <w:jc w:val="both"/>
        <w:rPr>
          <w:i/>
        </w:rPr>
      </w:pPr>
    </w:p>
    <w:p w:rsidR="00D36956" w:rsidRPr="007628BE" w:rsidRDefault="00D36956" w:rsidP="007628BE">
      <w:pPr>
        <w:jc w:val="both"/>
        <w:rPr>
          <w:i/>
        </w:rPr>
      </w:pPr>
      <w:r>
        <w:rPr>
          <w:noProof/>
          <w:lang w:val="en-US" w:eastAsia="en-US"/>
        </w:rPr>
        <w:lastRenderedPageBreak/>
        <w:drawing>
          <wp:inline distT="0" distB="0" distL="0" distR="0" wp14:anchorId="6A3FD0D4" wp14:editId="2D3B4376">
            <wp:extent cx="5943600" cy="2605405"/>
            <wp:effectExtent l="0" t="0" r="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7628BE" w:rsidRPr="007628BE" w:rsidRDefault="007628BE" w:rsidP="007628BE">
      <w:pPr>
        <w:jc w:val="both"/>
        <w:rPr>
          <w:i/>
          <w:color w:val="FF0000"/>
        </w:rPr>
      </w:pPr>
    </w:p>
    <w:p w:rsidR="007628BE" w:rsidRPr="00E27124" w:rsidRDefault="007628BE" w:rsidP="007628BE">
      <w:pPr>
        <w:spacing w:line="276" w:lineRule="auto"/>
        <w:jc w:val="both"/>
      </w:pPr>
      <w:r w:rsidRPr="00E27124">
        <w:t>Ukupna vrijednosti dodijeljenih ugovora u pоstupcimа јаvnih nаbаvki u 202</w:t>
      </w:r>
      <w:r w:rsidR="00D36956" w:rsidRPr="00E27124">
        <w:t>2</w:t>
      </w:r>
      <w:r w:rsidRPr="00E27124">
        <w:t>. godini prema kriterijima za dodjelu ugovora i predmetu nabavke data je na donjem grafikonu:</w:t>
      </w:r>
    </w:p>
    <w:p w:rsidR="007628BE" w:rsidRPr="007628BE" w:rsidRDefault="00D36956" w:rsidP="007628BE">
      <w:pPr>
        <w:jc w:val="both"/>
        <w:rPr>
          <w:i/>
          <w:color w:val="FF0000"/>
        </w:rPr>
      </w:pPr>
      <w:r>
        <w:rPr>
          <w:noProof/>
          <w:lang w:val="en-US" w:eastAsia="en-US"/>
        </w:rPr>
        <w:drawing>
          <wp:inline distT="0" distB="0" distL="0" distR="0" wp14:anchorId="5597D5AA" wp14:editId="3CECC5C2">
            <wp:extent cx="5943600" cy="2592125"/>
            <wp:effectExtent l="0" t="0" r="0" b="177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7628BE" w:rsidRPr="007628BE" w:rsidRDefault="007628BE" w:rsidP="007628BE">
      <w:pPr>
        <w:jc w:val="both"/>
        <w:rPr>
          <w:i/>
          <w:color w:val="FF0000"/>
        </w:rPr>
      </w:pPr>
    </w:p>
    <w:p w:rsidR="007628BE" w:rsidRPr="007628BE" w:rsidRDefault="007628BE" w:rsidP="007628BE">
      <w:pPr>
        <w:jc w:val="both"/>
        <w:rPr>
          <w:i/>
          <w:color w:val="FF0000"/>
        </w:rPr>
      </w:pPr>
    </w:p>
    <w:p w:rsidR="007628BE" w:rsidRPr="00E27124" w:rsidRDefault="007628BE" w:rsidP="007628BE">
      <w:pPr>
        <w:jc w:val="both"/>
      </w:pPr>
      <w:r w:rsidRPr="00E27124">
        <w:t>U skladu sa navedenim, ugovorni organi u puno većoj mjeri primjenjuju kriterij najniža cijena iako primjenom kriterija ekonomski najpovoljnija ponuda mogu imati puno isplativije nabavke, odnosno za uloženi novac dobiti više.</w:t>
      </w:r>
    </w:p>
    <w:p w:rsidR="007628BE" w:rsidRPr="007628BE" w:rsidRDefault="007628BE" w:rsidP="007628BE">
      <w:pPr>
        <w:jc w:val="both"/>
        <w:rPr>
          <w:i/>
        </w:rPr>
      </w:pPr>
    </w:p>
    <w:p w:rsidR="007628BE" w:rsidRPr="00766986" w:rsidRDefault="007628BE" w:rsidP="007628BE">
      <w:pPr>
        <w:pStyle w:val="Heading2"/>
      </w:pPr>
      <w:bookmarkStart w:id="86" w:name="_Toc8391397"/>
      <w:bookmarkStart w:id="87" w:name="_Toc40386927"/>
      <w:bookmarkStart w:id="88" w:name="_Toc72318007"/>
      <w:bookmarkStart w:id="89" w:name="_Toc99444197"/>
      <w:bookmarkStart w:id="90" w:name="_Toc130472241"/>
      <w:r w:rsidRPr="00766986">
        <w:t>Analiza broja primljenih i prihvatljivih ponud</w:t>
      </w:r>
      <w:bookmarkEnd w:id="86"/>
      <w:bookmarkEnd w:id="87"/>
      <w:bookmarkEnd w:id="88"/>
      <w:r w:rsidRPr="00766986">
        <w:t>a</w:t>
      </w:r>
      <w:bookmarkEnd w:id="89"/>
      <w:bookmarkEnd w:id="90"/>
    </w:p>
    <w:p w:rsidR="007628BE" w:rsidRPr="00766986" w:rsidRDefault="007628BE" w:rsidP="007628BE"/>
    <w:p w:rsidR="007628BE" w:rsidRPr="00766986" w:rsidRDefault="007628BE" w:rsidP="007628BE">
      <w:pPr>
        <w:spacing w:line="276" w:lineRule="auto"/>
        <w:jc w:val="both"/>
        <w:rPr>
          <w:color w:val="000000" w:themeColor="text1"/>
        </w:rPr>
      </w:pPr>
      <w:r w:rsidRPr="00766986">
        <w:rPr>
          <w:color w:val="000000" w:themeColor="text1"/>
        </w:rPr>
        <w:t xml:space="preserve">Na osnovu dostavljenih izvještaja o postupcima javnih nabavki u informacioni sistem „E-nabavke“, ukupan broj primljenih ponuda u pоstupcimа јаvnih </w:t>
      </w:r>
      <w:r w:rsidR="00C203F7" w:rsidRPr="00766986">
        <w:rPr>
          <w:color w:val="000000" w:themeColor="text1"/>
        </w:rPr>
        <w:t>nаbаvki u 2022</w:t>
      </w:r>
      <w:r w:rsidRPr="00766986">
        <w:rPr>
          <w:color w:val="000000" w:themeColor="text1"/>
        </w:rPr>
        <w:t xml:space="preserve">. godini je </w:t>
      </w:r>
      <w:r w:rsidR="00C203F7" w:rsidRPr="00766986">
        <w:rPr>
          <w:b/>
          <w:color w:val="000000" w:themeColor="text1"/>
        </w:rPr>
        <w:t>191.022</w:t>
      </w:r>
      <w:r w:rsidRPr="00766986">
        <w:rPr>
          <w:color w:val="000000" w:themeColor="text1"/>
        </w:rPr>
        <w:t xml:space="preserve"> </w:t>
      </w:r>
      <w:r w:rsidRPr="00C61C0A">
        <w:rPr>
          <w:color w:val="000000" w:themeColor="text1"/>
        </w:rPr>
        <w:t xml:space="preserve">od čega je </w:t>
      </w:r>
      <w:r w:rsidR="00C203F7" w:rsidRPr="00C61C0A">
        <w:rPr>
          <w:color w:val="000000" w:themeColor="text1"/>
        </w:rPr>
        <w:t>155.461</w:t>
      </w:r>
      <w:r w:rsidRPr="00C61C0A">
        <w:rPr>
          <w:color w:val="000000" w:themeColor="text1"/>
        </w:rPr>
        <w:t xml:space="preserve"> bilo prihvatljivo ili </w:t>
      </w:r>
      <w:r w:rsidR="00C203F7" w:rsidRPr="00C61C0A">
        <w:rPr>
          <w:color w:val="000000" w:themeColor="text1"/>
        </w:rPr>
        <w:t>81.38</w:t>
      </w:r>
      <w:r w:rsidRPr="00C61C0A">
        <w:rPr>
          <w:color w:val="000000" w:themeColor="text1"/>
        </w:rPr>
        <w:t xml:space="preserve"> %. Prosječan broj primljenih ponuda u pоstupcimа </w:t>
      </w:r>
      <w:r w:rsidRPr="00C61C0A">
        <w:rPr>
          <w:color w:val="000000" w:themeColor="text1"/>
        </w:rPr>
        <w:lastRenderedPageBreak/>
        <w:t>јаvnih nаbаvki u 2021. godini u odn</w:t>
      </w:r>
      <w:r w:rsidR="00C61C0A" w:rsidRPr="00C61C0A">
        <w:rPr>
          <w:color w:val="000000" w:themeColor="text1"/>
        </w:rPr>
        <w:t>osu na broj postupaka je bio 2.14</w:t>
      </w:r>
      <w:r w:rsidRPr="00C61C0A">
        <w:rPr>
          <w:color w:val="000000" w:themeColor="text1"/>
        </w:rPr>
        <w:t>, odnosno prosječan broj prihvatljivih ponuda 1.9</w:t>
      </w:r>
      <w:r w:rsidR="00C61C0A" w:rsidRPr="00C61C0A">
        <w:rPr>
          <w:color w:val="000000" w:themeColor="text1"/>
        </w:rPr>
        <w:t>3</w:t>
      </w:r>
      <w:r w:rsidRPr="00C61C0A">
        <w:rPr>
          <w:color w:val="000000" w:themeColor="text1"/>
        </w:rPr>
        <w:t>.</w:t>
      </w:r>
      <w:r w:rsidRPr="00766986">
        <w:rPr>
          <w:i/>
          <w:color w:val="000000" w:themeColor="text1"/>
        </w:rPr>
        <w:t xml:space="preserve"> </w:t>
      </w:r>
    </w:p>
    <w:p w:rsidR="007628BE" w:rsidRPr="007628BE" w:rsidRDefault="007628BE" w:rsidP="007628BE">
      <w:pPr>
        <w:spacing w:line="276" w:lineRule="auto"/>
        <w:jc w:val="both"/>
        <w:rPr>
          <w:i/>
          <w:color w:val="000000" w:themeColor="text1"/>
        </w:rPr>
      </w:pPr>
    </w:p>
    <w:p w:rsidR="007628BE" w:rsidRPr="00C61C0A" w:rsidRDefault="007628BE" w:rsidP="007628BE">
      <w:pPr>
        <w:spacing w:line="276" w:lineRule="auto"/>
        <w:jc w:val="both"/>
        <w:rPr>
          <w:color w:val="000000" w:themeColor="text1"/>
        </w:rPr>
      </w:pPr>
      <w:r w:rsidRPr="00C61C0A">
        <w:rPr>
          <w:color w:val="000000" w:themeColor="text1"/>
        </w:rPr>
        <w:t>Na osnovu dostavljenih izvještaja o postupcima javnih nabavki u informacioni sistem „E-nabavke“ prosječan broj primljenih i prihvatljivih ponuda prema vrstama postupaka javne nabavke u u 202</w:t>
      </w:r>
      <w:r w:rsidR="00C61C0A">
        <w:rPr>
          <w:color w:val="000000" w:themeColor="text1"/>
        </w:rPr>
        <w:t>2</w:t>
      </w:r>
      <w:r w:rsidRPr="00C61C0A">
        <w:rPr>
          <w:color w:val="000000" w:themeColor="text1"/>
        </w:rPr>
        <w:t>. godini dat je na donjem grafikonu:</w:t>
      </w:r>
    </w:p>
    <w:p w:rsidR="007628BE" w:rsidRPr="007628BE" w:rsidRDefault="007628BE" w:rsidP="007628BE">
      <w:pPr>
        <w:spacing w:line="276" w:lineRule="auto"/>
        <w:jc w:val="both"/>
        <w:rPr>
          <w:i/>
          <w:color w:val="FF0000"/>
        </w:rPr>
      </w:pPr>
    </w:p>
    <w:p w:rsidR="007628BE" w:rsidRPr="007628BE" w:rsidRDefault="00C61C0A" w:rsidP="007628BE">
      <w:pPr>
        <w:spacing w:line="276" w:lineRule="auto"/>
        <w:jc w:val="both"/>
        <w:rPr>
          <w:i/>
          <w:color w:val="FF0000"/>
        </w:rPr>
      </w:pPr>
      <w:r>
        <w:rPr>
          <w:noProof/>
          <w:lang w:val="en-US" w:eastAsia="en-US"/>
        </w:rPr>
        <w:drawing>
          <wp:inline distT="0" distB="0" distL="0" distR="0" wp14:anchorId="626B65A3" wp14:editId="4D2706F7">
            <wp:extent cx="5931535" cy="2858530"/>
            <wp:effectExtent l="0" t="0" r="12065" b="1841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7628BE" w:rsidRPr="007628BE" w:rsidRDefault="007628BE" w:rsidP="007628BE">
      <w:pPr>
        <w:jc w:val="both"/>
        <w:rPr>
          <w:i/>
        </w:rPr>
      </w:pPr>
    </w:p>
    <w:p w:rsidR="007628BE" w:rsidRPr="007628BE" w:rsidRDefault="007628BE" w:rsidP="007628BE">
      <w:pPr>
        <w:jc w:val="both"/>
        <w:rPr>
          <w:i/>
        </w:rPr>
      </w:pPr>
    </w:p>
    <w:p w:rsidR="007628BE" w:rsidRPr="00FE5F1A" w:rsidRDefault="007628BE" w:rsidP="007628BE">
      <w:pPr>
        <w:pStyle w:val="Heading2"/>
      </w:pPr>
      <w:bookmarkStart w:id="91" w:name="_Toc40386928"/>
      <w:bookmarkStart w:id="92" w:name="_Toc72318008"/>
      <w:bookmarkStart w:id="93" w:name="_Toc99444198"/>
      <w:bookmarkStart w:id="94" w:name="_Toc130472242"/>
      <w:r w:rsidRPr="00FE5F1A">
        <w:t>Analiza dodijeljenih ugovora i ugovora dodijeljenih na osnovu zaključenih okvirnih sporazum</w:t>
      </w:r>
      <w:bookmarkEnd w:id="91"/>
      <w:bookmarkEnd w:id="92"/>
      <w:r w:rsidRPr="00FE5F1A">
        <w:t>a</w:t>
      </w:r>
      <w:bookmarkEnd w:id="93"/>
      <w:bookmarkEnd w:id="94"/>
    </w:p>
    <w:p w:rsidR="007628BE" w:rsidRPr="00FE5F1A" w:rsidRDefault="007628BE" w:rsidP="007628BE">
      <w:pPr>
        <w:spacing w:line="276" w:lineRule="auto"/>
      </w:pPr>
    </w:p>
    <w:p w:rsidR="007628BE" w:rsidRPr="00FE5F1A" w:rsidRDefault="007628BE" w:rsidP="007628BE">
      <w:pPr>
        <w:spacing w:line="276" w:lineRule="auto"/>
        <w:jc w:val="both"/>
        <w:rPr>
          <w:color w:val="000000" w:themeColor="text1"/>
          <w:lang w:val="hr-BA"/>
        </w:rPr>
      </w:pPr>
      <w:r w:rsidRPr="00FE5F1A">
        <w:rPr>
          <w:color w:val="000000" w:themeColor="text1"/>
        </w:rPr>
        <w:t xml:space="preserve">U skladu sa odredbama člana 32. </w:t>
      </w:r>
      <w:r w:rsidRPr="00FE5F1A">
        <w:rPr>
          <w:color w:val="000000" w:themeColor="text1"/>
          <w:lang w:val="hr-BA"/>
        </w:rPr>
        <w:t xml:space="preserve">Zakona, okvirni sporazum se može zaključiti nakon provedenog otvorenog, ograničenog, pregovaračkog postupka s objavom obavještenja i konkurentskog zahtjeva za dostavu 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64. ovog zakona. </w:t>
      </w:r>
    </w:p>
    <w:p w:rsidR="007628BE" w:rsidRPr="00FE5F1A" w:rsidRDefault="007628BE" w:rsidP="007628BE">
      <w:pPr>
        <w:spacing w:line="276" w:lineRule="auto"/>
        <w:jc w:val="both"/>
        <w:rPr>
          <w:color w:val="000000" w:themeColor="text1"/>
          <w:lang w:val="hr-BA"/>
        </w:rPr>
      </w:pPr>
    </w:p>
    <w:p w:rsidR="007628BE" w:rsidRPr="00FE5F1A" w:rsidRDefault="007628BE" w:rsidP="007628BE">
      <w:pPr>
        <w:spacing w:line="276" w:lineRule="auto"/>
        <w:jc w:val="both"/>
        <w:rPr>
          <w:color w:val="000000" w:themeColor="text1"/>
          <w:lang w:val="hr-BA"/>
        </w:rPr>
      </w:pPr>
      <w:r w:rsidRPr="00FE5F1A">
        <w:rPr>
          <w:color w:val="000000" w:themeColor="text1"/>
          <w:lang w:val="hr-BA"/>
        </w:rPr>
        <w:t xml:space="preserve">Nakon zaključenja okvirnog sporazuma, odredbe istog se ne mogu se mijenjati. </w:t>
      </w:r>
    </w:p>
    <w:p w:rsidR="007628BE" w:rsidRPr="00FE5F1A" w:rsidRDefault="007628BE" w:rsidP="007628BE">
      <w:pPr>
        <w:spacing w:line="276" w:lineRule="auto"/>
        <w:jc w:val="both"/>
        <w:rPr>
          <w:color w:val="000000" w:themeColor="text1"/>
          <w:lang w:val="hr-BA"/>
        </w:rPr>
      </w:pPr>
    </w:p>
    <w:p w:rsidR="007628BE" w:rsidRPr="00FE5F1A" w:rsidRDefault="007628BE" w:rsidP="007628BE">
      <w:pPr>
        <w:spacing w:line="276" w:lineRule="auto"/>
        <w:jc w:val="both"/>
        <w:rPr>
          <w:color w:val="000000" w:themeColor="text1"/>
          <w:lang w:val="hr-BA"/>
        </w:rPr>
      </w:pPr>
      <w:r w:rsidRPr="00FE5F1A">
        <w:rPr>
          <w:color w:val="000000" w:themeColor="text1"/>
          <w:lang w:val="hr-BA"/>
        </w:rPr>
        <w:t>U slučaju dodjele ugovora na osnovu zaključenih okvirnih sporazuma, ugovorni organ objavljuje obavještenje o dodjeli svih ugovora u toku jedne godine, i to najkasnije 30 dana od isteka kalendarske godine.</w:t>
      </w:r>
    </w:p>
    <w:p w:rsidR="007628BE" w:rsidRPr="007628BE" w:rsidRDefault="007628BE" w:rsidP="007628BE">
      <w:pPr>
        <w:spacing w:line="276" w:lineRule="auto"/>
        <w:jc w:val="both"/>
        <w:rPr>
          <w:i/>
          <w:lang w:val="hr-BA"/>
        </w:rPr>
      </w:pPr>
    </w:p>
    <w:p w:rsidR="007628BE" w:rsidRPr="00FE5F1A" w:rsidRDefault="007628BE" w:rsidP="007628BE">
      <w:pPr>
        <w:jc w:val="both"/>
        <w:rPr>
          <w:color w:val="000000" w:themeColor="text1"/>
        </w:rPr>
      </w:pPr>
      <w:r w:rsidRPr="00FE5F1A">
        <w:rPr>
          <w:color w:val="000000" w:themeColor="text1"/>
        </w:rPr>
        <w:lastRenderedPageBreak/>
        <w:t>Ukupna vrijednost dodijeljenih ugovora u 202</w:t>
      </w:r>
      <w:r w:rsidR="00FE5F1A" w:rsidRPr="00FE5F1A">
        <w:rPr>
          <w:color w:val="000000" w:themeColor="text1"/>
        </w:rPr>
        <w:t>2</w:t>
      </w:r>
      <w:r w:rsidRPr="00FE5F1A">
        <w:rPr>
          <w:color w:val="000000" w:themeColor="text1"/>
        </w:rPr>
        <w:t xml:space="preserve">. godini na osnovu zaključenih okvirnih sporazuma je </w:t>
      </w:r>
      <w:r w:rsidR="00FE5F1A" w:rsidRPr="00865242">
        <w:rPr>
          <w:color w:val="000000"/>
          <w:lang w:val="hr-BA" w:eastAsia="en-US"/>
        </w:rPr>
        <w:t xml:space="preserve">972,623,572.74 </w:t>
      </w:r>
      <w:r w:rsidRPr="00865242">
        <w:rPr>
          <w:color w:val="000000" w:themeColor="text1"/>
          <w:lang w:val="hr-BA" w:eastAsia="en-US"/>
        </w:rPr>
        <w:t xml:space="preserve">KM </w:t>
      </w:r>
      <w:r w:rsidRPr="00FE5F1A">
        <w:rPr>
          <w:color w:val="000000" w:themeColor="text1"/>
        </w:rPr>
        <w:t>ili 26.</w:t>
      </w:r>
      <w:r w:rsidR="00FE5F1A" w:rsidRPr="00FE5F1A">
        <w:rPr>
          <w:color w:val="000000" w:themeColor="text1"/>
        </w:rPr>
        <w:t>27</w:t>
      </w:r>
      <w:r w:rsidRPr="00FE5F1A">
        <w:rPr>
          <w:color w:val="000000" w:themeColor="text1"/>
        </w:rPr>
        <w:t xml:space="preserve"> % od svih dodijeljenih ugovora u postupcima poglavlja I i V Zakona, odnosno 24.</w:t>
      </w:r>
      <w:r w:rsidR="00FE5F1A" w:rsidRPr="00FE5F1A">
        <w:rPr>
          <w:color w:val="000000" w:themeColor="text1"/>
        </w:rPr>
        <w:t>05</w:t>
      </w:r>
      <w:r w:rsidRPr="00FE5F1A">
        <w:rPr>
          <w:color w:val="000000" w:themeColor="text1"/>
        </w:rPr>
        <w:t xml:space="preserve"> % od svih dodijeljenih ugovora u 202</w:t>
      </w:r>
      <w:r w:rsidR="00FE5F1A" w:rsidRPr="00FE5F1A">
        <w:rPr>
          <w:color w:val="000000" w:themeColor="text1"/>
        </w:rPr>
        <w:t>2</w:t>
      </w:r>
      <w:r w:rsidRPr="00FE5F1A">
        <w:rPr>
          <w:color w:val="000000" w:themeColor="text1"/>
        </w:rPr>
        <w:t>. godini.</w:t>
      </w:r>
    </w:p>
    <w:p w:rsidR="007628BE" w:rsidRPr="00FE5F1A" w:rsidRDefault="007628BE" w:rsidP="007628BE">
      <w:pPr>
        <w:jc w:val="both"/>
        <w:rPr>
          <w:color w:val="FF0000"/>
        </w:rPr>
      </w:pPr>
    </w:p>
    <w:p w:rsidR="007628BE" w:rsidRPr="00FE5F1A" w:rsidRDefault="007628BE" w:rsidP="007628BE">
      <w:pPr>
        <w:spacing w:line="276" w:lineRule="auto"/>
        <w:jc w:val="both"/>
        <w:rPr>
          <w:color w:val="000000" w:themeColor="text1"/>
        </w:rPr>
      </w:pPr>
      <w:r w:rsidRPr="00FE5F1A">
        <w:rPr>
          <w:color w:val="000000" w:themeColor="text1"/>
        </w:rPr>
        <w:t>Detaljna analiza zaključenih okvirnih sporazuma i ugovora dodijeljenih na osnovu zaključenih okvirnih sporazuma, prema predmetu nabavke data je u analizama postupaka za koje je u skladu sa članom 32. Zakona predviđena mogućnost zaključivanja okvirnog sporazuma.</w:t>
      </w:r>
    </w:p>
    <w:p w:rsidR="007628BE" w:rsidRPr="007628BE" w:rsidRDefault="007628BE" w:rsidP="007628BE">
      <w:pPr>
        <w:pStyle w:val="Heading2"/>
        <w:spacing w:line="276" w:lineRule="auto"/>
        <w:jc w:val="both"/>
        <w:rPr>
          <w:rFonts w:ascii="Times New Roman" w:eastAsia="Times New Roman" w:hAnsi="Times New Roman" w:cs="Times New Roman"/>
          <w:b/>
          <w:i/>
          <w:color w:val="auto"/>
          <w:sz w:val="24"/>
          <w:szCs w:val="24"/>
          <w:u w:val="single"/>
        </w:rPr>
      </w:pPr>
      <w:bookmarkStart w:id="95" w:name="_Toc8391399"/>
      <w:bookmarkStart w:id="96" w:name="_Toc40386929"/>
      <w:bookmarkStart w:id="97" w:name="_Toc420486167"/>
    </w:p>
    <w:p w:rsidR="007628BE" w:rsidRPr="00F20966" w:rsidRDefault="007628BE" w:rsidP="007628BE">
      <w:pPr>
        <w:pStyle w:val="Heading2"/>
      </w:pPr>
      <w:bookmarkStart w:id="98" w:name="_Toc72318009"/>
      <w:bookmarkStart w:id="99" w:name="_Toc99444199"/>
      <w:bookmarkStart w:id="100" w:name="_Toc130472243"/>
      <w:r w:rsidRPr="00F20966">
        <w:t>Analiza dodijeljenih ugovora i ugovora dodijeljenih na osnovu zaključenih okvirnih sporazuma kroz organizovanje zajedničkih postupaka javne nabavke</w:t>
      </w:r>
      <w:bookmarkEnd w:id="95"/>
      <w:bookmarkEnd w:id="96"/>
      <w:bookmarkEnd w:id="98"/>
      <w:bookmarkEnd w:id="99"/>
      <w:bookmarkEnd w:id="100"/>
      <w:r w:rsidRPr="00F20966">
        <w:t xml:space="preserve"> </w:t>
      </w:r>
      <w:bookmarkEnd w:id="97"/>
    </w:p>
    <w:p w:rsidR="007628BE" w:rsidRPr="00F20966" w:rsidRDefault="007628BE" w:rsidP="007628BE">
      <w:pPr>
        <w:spacing w:line="276" w:lineRule="auto"/>
        <w:jc w:val="both"/>
        <w:rPr>
          <w:bCs/>
        </w:rPr>
      </w:pPr>
    </w:p>
    <w:p w:rsidR="007628BE" w:rsidRPr="00F20966" w:rsidRDefault="007628BE" w:rsidP="007628BE">
      <w:pPr>
        <w:spacing w:line="276" w:lineRule="auto"/>
        <w:jc w:val="both"/>
        <w:rPr>
          <w:color w:val="000000" w:themeColor="text1"/>
        </w:rPr>
      </w:pPr>
      <w:r w:rsidRPr="00F20966">
        <w:rPr>
          <w:color w:val="000000" w:themeColor="text1"/>
        </w:rPr>
        <w:t xml:space="preserve">Na osnovu člana 4. stav (2) Zakona ugovorni organi mogu donijeti odluku da zajednički provode postupak javne nabavke ili osnovati centralni nabavni organ. </w:t>
      </w:r>
    </w:p>
    <w:p w:rsidR="007628BE" w:rsidRPr="00F20966" w:rsidRDefault="007628BE" w:rsidP="007628BE">
      <w:pPr>
        <w:spacing w:line="276" w:lineRule="auto"/>
        <w:jc w:val="both"/>
        <w:rPr>
          <w:color w:val="000000" w:themeColor="text1"/>
        </w:rPr>
      </w:pPr>
    </w:p>
    <w:p w:rsidR="007628BE" w:rsidRPr="000D5C70" w:rsidRDefault="007628BE" w:rsidP="007628BE">
      <w:pPr>
        <w:jc w:val="both"/>
        <w:rPr>
          <w:color w:val="000000" w:themeColor="text1"/>
        </w:rPr>
      </w:pPr>
      <w:r w:rsidRPr="000D5C70">
        <w:rPr>
          <w:color w:val="000000" w:themeColor="text1"/>
        </w:rPr>
        <w:t>Vrijednost dodijeljenih ugovora u 202</w:t>
      </w:r>
      <w:r w:rsidR="000D5C70">
        <w:rPr>
          <w:color w:val="000000" w:themeColor="text1"/>
        </w:rPr>
        <w:t>2</w:t>
      </w:r>
      <w:r w:rsidRPr="000D5C70">
        <w:rPr>
          <w:color w:val="000000" w:themeColor="text1"/>
        </w:rPr>
        <w:t>. godini i ugovora dodijeljenih na osnovu zaključenih okvirnih sporazuma u 202</w:t>
      </w:r>
      <w:r w:rsidR="000D5C70">
        <w:rPr>
          <w:color w:val="000000" w:themeColor="text1"/>
        </w:rPr>
        <w:t>2</w:t>
      </w:r>
      <w:r w:rsidRPr="000D5C70">
        <w:rPr>
          <w:color w:val="000000" w:themeColor="text1"/>
        </w:rPr>
        <w:t xml:space="preserve">. godini i ranijim godinama kroz provođenje postupaka zajedničkih nabavki je </w:t>
      </w:r>
      <w:r w:rsidR="00F20966" w:rsidRPr="00865242">
        <w:rPr>
          <w:color w:val="000000"/>
          <w:lang w:eastAsia="en-US"/>
        </w:rPr>
        <w:t xml:space="preserve">9,857,603.62 </w:t>
      </w:r>
      <w:r w:rsidRPr="00865242">
        <w:rPr>
          <w:color w:val="000000" w:themeColor="text1"/>
          <w:lang w:eastAsia="en-US"/>
        </w:rPr>
        <w:t xml:space="preserve">KM </w:t>
      </w:r>
      <w:r w:rsidRPr="000D5C70">
        <w:rPr>
          <w:color w:val="000000" w:themeColor="text1"/>
        </w:rPr>
        <w:t>ili 0.</w:t>
      </w:r>
      <w:r w:rsidR="00F20966" w:rsidRPr="000D5C70">
        <w:rPr>
          <w:color w:val="000000" w:themeColor="text1"/>
        </w:rPr>
        <w:t>22</w:t>
      </w:r>
      <w:r w:rsidRPr="000D5C70">
        <w:rPr>
          <w:color w:val="000000" w:themeColor="text1"/>
        </w:rPr>
        <w:t xml:space="preserve"> % od vrijednosti svi dodijeljenih ugovora  u 202</w:t>
      </w:r>
      <w:r w:rsidR="00F20966" w:rsidRPr="000D5C70">
        <w:rPr>
          <w:color w:val="000000" w:themeColor="text1"/>
        </w:rPr>
        <w:t>2</w:t>
      </w:r>
      <w:r w:rsidRPr="000D5C70">
        <w:rPr>
          <w:color w:val="000000" w:themeColor="text1"/>
        </w:rPr>
        <w:t xml:space="preserve">. godini. </w:t>
      </w:r>
    </w:p>
    <w:p w:rsidR="007628BE" w:rsidRPr="007628BE" w:rsidRDefault="007628BE" w:rsidP="007628BE">
      <w:pPr>
        <w:jc w:val="both"/>
        <w:rPr>
          <w:i/>
          <w:color w:val="FF0000"/>
        </w:rPr>
      </w:pPr>
    </w:p>
    <w:p w:rsidR="007628BE" w:rsidRPr="000D5C70" w:rsidRDefault="007628BE" w:rsidP="007628BE">
      <w:pPr>
        <w:jc w:val="both"/>
      </w:pPr>
    </w:p>
    <w:p w:rsidR="007628BE" w:rsidRPr="000D5C70" w:rsidRDefault="007628BE" w:rsidP="005F51E7">
      <w:pPr>
        <w:pStyle w:val="Heading1"/>
      </w:pPr>
      <w:bookmarkStart w:id="101" w:name="_Toc420486168"/>
      <w:bookmarkStart w:id="102" w:name="_Toc8391400"/>
      <w:bookmarkStart w:id="103" w:name="_Toc40386930"/>
      <w:bookmarkStart w:id="104" w:name="_Toc72318010"/>
      <w:bookmarkStart w:id="105" w:name="_Toc99444200"/>
      <w:bookmarkStart w:id="106" w:name="_Toc130472244"/>
      <w:r w:rsidRPr="000D5C70">
        <w:t>ZAKLJUČAK</w:t>
      </w:r>
      <w:bookmarkEnd w:id="101"/>
      <w:bookmarkEnd w:id="102"/>
      <w:bookmarkEnd w:id="103"/>
      <w:bookmarkEnd w:id="104"/>
      <w:bookmarkEnd w:id="105"/>
      <w:bookmarkEnd w:id="106"/>
    </w:p>
    <w:p w:rsidR="007628BE" w:rsidRPr="000D5C70" w:rsidRDefault="007628BE" w:rsidP="007628BE"/>
    <w:p w:rsidR="007628BE" w:rsidRPr="000D5C70" w:rsidRDefault="007628BE" w:rsidP="007628BE">
      <w:pPr>
        <w:spacing w:line="276" w:lineRule="auto"/>
        <w:jc w:val="both"/>
        <w:rPr>
          <w:iCs/>
        </w:rPr>
      </w:pPr>
      <w:r w:rsidRPr="000D5C70">
        <w:rPr>
          <w:iCs/>
        </w:rPr>
        <w:t xml:space="preserve">Analize su pokazale da se sistem javnih nabavki u Bosni i Hercegovini razvija i napreduje u duhu osnovnih načela javnih nabavki. </w:t>
      </w:r>
    </w:p>
    <w:p w:rsidR="007628BE" w:rsidRPr="000D5C70" w:rsidRDefault="007628BE" w:rsidP="007628BE">
      <w:pPr>
        <w:spacing w:line="276" w:lineRule="auto"/>
        <w:jc w:val="both"/>
        <w:rPr>
          <w:iCs/>
        </w:rPr>
      </w:pPr>
    </w:p>
    <w:p w:rsidR="007628BE" w:rsidRPr="000D5C70" w:rsidRDefault="007628BE" w:rsidP="007628BE">
      <w:pPr>
        <w:spacing w:line="276" w:lineRule="auto"/>
        <w:jc w:val="both"/>
        <w:rPr>
          <w:iCs/>
        </w:rPr>
      </w:pPr>
      <w:r w:rsidRPr="000D5C70">
        <w:rPr>
          <w:iCs/>
        </w:rPr>
        <w:t>Agencija je tokom 202</w:t>
      </w:r>
      <w:r w:rsidR="000D5C70" w:rsidRPr="000D5C70">
        <w:rPr>
          <w:iCs/>
        </w:rPr>
        <w:t>2</w:t>
      </w:r>
      <w:r w:rsidRPr="000D5C70">
        <w:rPr>
          <w:iCs/>
        </w:rPr>
        <w:t>. godine (kao i svih prethodnih godina) preduzela sve moguće aktivnosti iz svoje nadležnosti u smislu što boljih i kvalitetnijih edukacija za ugovorne organe i ponuđače u smislu adekv</w:t>
      </w:r>
      <w:r w:rsidR="00CC7C64">
        <w:rPr>
          <w:iCs/>
        </w:rPr>
        <w:t>atnog trošenja javnih sredstava.</w:t>
      </w:r>
    </w:p>
    <w:p w:rsidR="007628BE" w:rsidRPr="000D5C70" w:rsidRDefault="007628BE" w:rsidP="007628BE">
      <w:pPr>
        <w:spacing w:line="276" w:lineRule="auto"/>
        <w:jc w:val="both"/>
      </w:pPr>
    </w:p>
    <w:p w:rsidR="007628BE" w:rsidRPr="000D5C70" w:rsidRDefault="007628BE" w:rsidP="007628BE">
      <w:pPr>
        <w:spacing w:line="276" w:lineRule="auto"/>
        <w:jc w:val="both"/>
        <w:rPr>
          <w:iCs/>
        </w:rPr>
      </w:pPr>
      <w:r w:rsidRPr="000D5C70">
        <w:rPr>
          <w:iCs/>
        </w:rPr>
        <w:t>Zakon o javnim nabavkama unapređuje učinkovitost postupaka javnih nabavki, otklanja nedostatke uočene u dosadašnjoj praksi, jasnije definiše odgovornosti onih koji provode postupke, unaprijeđuje mehanizme prevencije zloupotreba u javnim nabavkama, smanjuje troškove učešća u postupcima, te smanjuje ili otklanja birokratske zahtjeve koji opterećuju postupke i primjenu modernih elektronskih tehnika u postupcima javnih nabavki.</w:t>
      </w:r>
    </w:p>
    <w:p w:rsidR="007628BE" w:rsidRPr="000D5C70" w:rsidRDefault="007628BE" w:rsidP="007628BE">
      <w:pPr>
        <w:spacing w:line="276" w:lineRule="auto"/>
        <w:jc w:val="both"/>
        <w:rPr>
          <w:iCs/>
        </w:rPr>
      </w:pPr>
    </w:p>
    <w:p w:rsidR="007628BE" w:rsidRPr="000D5C70" w:rsidRDefault="007628BE" w:rsidP="007628BE">
      <w:pPr>
        <w:spacing w:line="276" w:lineRule="auto"/>
        <w:jc w:val="both"/>
        <w:rPr>
          <w:iCs/>
        </w:rPr>
      </w:pPr>
      <w:r w:rsidRPr="000D5C70">
        <w:rPr>
          <w:iCs/>
        </w:rPr>
        <w:t>Godišnji izvještaj o dodijeljenim ugovorima u postupcima javnih nabavki za 202</w:t>
      </w:r>
      <w:r w:rsidR="000D5C70" w:rsidRPr="000D5C70">
        <w:rPr>
          <w:iCs/>
        </w:rPr>
        <w:t>2</w:t>
      </w:r>
      <w:r w:rsidRPr="000D5C70">
        <w:rPr>
          <w:iCs/>
        </w:rPr>
        <w:t xml:space="preserve">. godinu ne pokazuje trošenje ukupnih javnih sredstava koja su organi uprave, javna preduzeća i javni subjekti na svim nivoima vlasti u Bosni i Hercegovini koristili za nabavku roba, pružanje usluga i izvođenje radova. Godišnji izvještaj je urađen na osnovu dostavljenih izvještaja o provedenim postupcima javnih nabavki od </w:t>
      </w:r>
      <w:r w:rsidR="000D5C70" w:rsidRPr="000D5C70">
        <w:t xml:space="preserve">2.948 </w:t>
      </w:r>
      <w:r w:rsidRPr="000D5C70">
        <w:rPr>
          <w:iCs/>
        </w:rPr>
        <w:t>registrovanih ugovornih organa u sistem  „E-nabavke“.</w:t>
      </w:r>
    </w:p>
    <w:p w:rsidR="007628BE" w:rsidRPr="000D5C70" w:rsidRDefault="007628BE" w:rsidP="007628BE">
      <w:pPr>
        <w:spacing w:line="276" w:lineRule="auto"/>
        <w:jc w:val="both"/>
        <w:rPr>
          <w:highlight w:val="yellow"/>
        </w:rPr>
      </w:pPr>
    </w:p>
    <w:p w:rsidR="007628BE" w:rsidRPr="000D5C70" w:rsidRDefault="007628BE" w:rsidP="007628BE">
      <w:pPr>
        <w:spacing w:line="276" w:lineRule="auto"/>
        <w:jc w:val="both"/>
        <w:rPr>
          <w:iCs/>
        </w:rPr>
      </w:pPr>
      <w:r w:rsidRPr="000D5C70">
        <w:rPr>
          <w:iCs/>
        </w:rPr>
        <w:lastRenderedPageBreak/>
        <w:t>Za podatke o ugovorenim nabavkama odgovorni su ugovorni organi, koja su na osnovu dodijeljenih ugovora unijeli podatke u sistem „E-nabavke“.</w:t>
      </w:r>
    </w:p>
    <w:p w:rsidR="007628BE" w:rsidRPr="000D5C70" w:rsidRDefault="007628BE" w:rsidP="007628BE">
      <w:pPr>
        <w:spacing w:line="276" w:lineRule="auto"/>
        <w:jc w:val="both"/>
        <w:rPr>
          <w:iCs/>
        </w:rPr>
      </w:pPr>
    </w:p>
    <w:p w:rsidR="007628BE" w:rsidRPr="000D5C70" w:rsidRDefault="007628BE" w:rsidP="007628BE">
      <w:pPr>
        <w:spacing w:line="276" w:lineRule="auto"/>
        <w:jc w:val="both"/>
        <w:rPr>
          <w:b/>
          <w:iCs/>
        </w:rPr>
      </w:pPr>
      <w:r w:rsidRPr="000D5C70">
        <w:rPr>
          <w:iCs/>
        </w:rPr>
        <w:t>Polazeći od naprijed navedenog, predlaže se Vijeću ministara Bosne i Hercegovine da nakon razmatranja Prijedloga Godišnjeg Izvještaja o zaključenim ugovorima u postupcima javnih nabavki u 202</w:t>
      </w:r>
      <w:r w:rsidR="000D5C70" w:rsidRPr="000D5C70">
        <w:rPr>
          <w:iCs/>
        </w:rPr>
        <w:t>2</w:t>
      </w:r>
      <w:r w:rsidRPr="000D5C70">
        <w:rPr>
          <w:iCs/>
        </w:rPr>
        <w:t>. godini, isti usvoji.</w:t>
      </w:r>
    </w:p>
    <w:p w:rsidR="007628BE" w:rsidRPr="000D5C70" w:rsidRDefault="007628BE" w:rsidP="007628BE">
      <w:pPr>
        <w:spacing w:line="276" w:lineRule="auto"/>
        <w:jc w:val="both"/>
        <w:rPr>
          <w:b/>
          <w:iCs/>
        </w:rPr>
      </w:pPr>
    </w:p>
    <w:p w:rsidR="007628BE" w:rsidRPr="000D5C70" w:rsidRDefault="007628BE" w:rsidP="007628BE">
      <w:pPr>
        <w:pBdr>
          <w:bottom w:val="single" w:sz="6" w:space="1" w:color="auto"/>
        </w:pBdr>
        <w:spacing w:line="276" w:lineRule="auto"/>
        <w:jc w:val="both"/>
        <w:rPr>
          <w:b/>
          <w:iCs/>
        </w:rPr>
      </w:pPr>
      <w:r w:rsidRPr="000D5C70">
        <w:rPr>
          <w:b/>
          <w:iCs/>
        </w:rPr>
        <w:tab/>
        <w:t xml:space="preserve">                                                                                                  DIREKTOR</w:t>
      </w:r>
    </w:p>
    <w:p w:rsidR="007628BE" w:rsidRPr="000D5C70" w:rsidRDefault="007628BE" w:rsidP="007628BE">
      <w:pPr>
        <w:pBdr>
          <w:bottom w:val="single" w:sz="6" w:space="1" w:color="auto"/>
        </w:pBdr>
        <w:spacing w:line="276" w:lineRule="auto"/>
        <w:ind w:firstLine="720"/>
        <w:jc w:val="both"/>
        <w:rPr>
          <w:b/>
          <w:iCs/>
        </w:rPr>
      </w:pPr>
      <w:r w:rsidRPr="000D5C70">
        <w:rPr>
          <w:b/>
          <w:lang w:val="hr-HR"/>
        </w:rPr>
        <w:t xml:space="preserve">                                                                                  Dr.sci. Tarik Rahić. dipl. pravnik</w:t>
      </w:r>
    </w:p>
    <w:p w:rsidR="007628BE" w:rsidRPr="007628BE" w:rsidRDefault="007628BE" w:rsidP="007628BE">
      <w:pPr>
        <w:pBdr>
          <w:bottom w:val="single" w:sz="6" w:space="1" w:color="auto"/>
        </w:pBdr>
        <w:spacing w:line="276" w:lineRule="auto"/>
        <w:jc w:val="both"/>
        <w:rPr>
          <w:b/>
          <w:i/>
          <w:iCs/>
          <w:color w:val="FF0000"/>
        </w:rPr>
      </w:pPr>
      <w:r w:rsidRPr="007628BE">
        <w:rPr>
          <w:i/>
          <w:lang w:val="hr-HR"/>
        </w:rPr>
        <w:t xml:space="preserve">                                                                                               </w:t>
      </w:r>
    </w:p>
    <w:p w:rsidR="007628BE" w:rsidRPr="007628BE" w:rsidRDefault="007628BE" w:rsidP="007628BE">
      <w:pPr>
        <w:pStyle w:val="Heading5"/>
        <w:framePr w:hSpace="180" w:wrap="around" w:vAnchor="text" w:hAnchor="margin" w:xAlign="center" w:y="113"/>
        <w:rPr>
          <w:i/>
          <w:color w:val="FF0000"/>
        </w:rPr>
      </w:pPr>
      <w:r w:rsidRPr="007628BE">
        <w:rPr>
          <w:b/>
          <w:i/>
          <w:iCs/>
          <w:color w:val="FF0000"/>
          <w:lang w:eastAsia="hr-HR"/>
        </w:rPr>
        <w:t xml:space="preserve">               </w:t>
      </w:r>
    </w:p>
    <w:p w:rsidR="007628BE" w:rsidRPr="007628BE" w:rsidRDefault="007628BE" w:rsidP="007628BE">
      <w:pPr>
        <w:jc w:val="both"/>
        <w:rPr>
          <w:i/>
          <w:color w:val="FF0000"/>
        </w:rPr>
      </w:pPr>
    </w:p>
    <w:p w:rsidR="00E37AF6" w:rsidRPr="007628BE" w:rsidRDefault="00E37AF6">
      <w:pPr>
        <w:rPr>
          <w:i/>
        </w:rPr>
      </w:pPr>
    </w:p>
    <w:sectPr w:rsidR="00E37AF6" w:rsidRPr="007628BE">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677" w:rsidRDefault="00171677">
      <w:r>
        <w:separator/>
      </w:r>
    </w:p>
  </w:endnote>
  <w:endnote w:type="continuationSeparator" w:id="0">
    <w:p w:rsidR="00171677" w:rsidRDefault="0017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33638"/>
      <w:docPartObj>
        <w:docPartGallery w:val="Page Numbers (Bottom of Page)"/>
        <w:docPartUnique/>
      </w:docPartObj>
    </w:sdtPr>
    <w:sdtEndPr>
      <w:rPr>
        <w:noProof/>
      </w:rPr>
    </w:sdtEndPr>
    <w:sdtContent>
      <w:p w:rsidR="00171677" w:rsidRDefault="00171677">
        <w:pPr>
          <w:pStyle w:val="Footer"/>
        </w:pPr>
        <w:r>
          <w:fldChar w:fldCharType="begin"/>
        </w:r>
        <w:r>
          <w:instrText xml:space="preserve"> PAGE   \* MERGEFORMAT </w:instrText>
        </w:r>
        <w:r>
          <w:fldChar w:fldCharType="separate"/>
        </w:r>
        <w:r w:rsidR="005D659B">
          <w:rPr>
            <w:noProof/>
          </w:rPr>
          <w:t>10</w:t>
        </w:r>
        <w:r>
          <w:rPr>
            <w:noProof/>
          </w:rPr>
          <w:fldChar w:fldCharType="end"/>
        </w:r>
      </w:p>
    </w:sdtContent>
  </w:sdt>
  <w:p w:rsidR="00171677" w:rsidRDefault="001716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677" w:rsidRDefault="00171677">
      <w:r>
        <w:separator/>
      </w:r>
    </w:p>
  </w:footnote>
  <w:footnote w:type="continuationSeparator" w:id="0">
    <w:p w:rsidR="00171677" w:rsidRDefault="00171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C0A"/>
    <w:multiLevelType w:val="hybridMultilevel"/>
    <w:tmpl w:val="3A542F40"/>
    <w:lvl w:ilvl="0" w:tplc="1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0347"/>
    <w:multiLevelType w:val="hybridMultilevel"/>
    <w:tmpl w:val="C2DCE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24BE"/>
    <w:multiLevelType w:val="hybridMultilevel"/>
    <w:tmpl w:val="CA50050C"/>
    <w:lvl w:ilvl="0" w:tplc="5100C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15D0B"/>
    <w:multiLevelType w:val="hybridMultilevel"/>
    <w:tmpl w:val="195E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6D16"/>
    <w:multiLevelType w:val="hybridMultilevel"/>
    <w:tmpl w:val="61E0614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15:restartNumberingAfterBreak="0">
    <w:nsid w:val="08B9602C"/>
    <w:multiLevelType w:val="hybridMultilevel"/>
    <w:tmpl w:val="71AE852E"/>
    <w:lvl w:ilvl="0" w:tplc="5100C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6B8A"/>
    <w:multiLevelType w:val="hybridMultilevel"/>
    <w:tmpl w:val="85743B74"/>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0AB731F3"/>
    <w:multiLevelType w:val="hybridMultilevel"/>
    <w:tmpl w:val="D1AC3C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B725202"/>
    <w:multiLevelType w:val="hybridMultilevel"/>
    <w:tmpl w:val="C6D8EE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809A6"/>
    <w:multiLevelType w:val="hybridMultilevel"/>
    <w:tmpl w:val="A364A6AE"/>
    <w:lvl w:ilvl="0" w:tplc="D82C8B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AA3797"/>
    <w:multiLevelType w:val="hybridMultilevel"/>
    <w:tmpl w:val="5B8EC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C52FC"/>
    <w:multiLevelType w:val="hybridMultilevel"/>
    <w:tmpl w:val="F25A0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83D"/>
    <w:multiLevelType w:val="hybridMultilevel"/>
    <w:tmpl w:val="18189868"/>
    <w:lvl w:ilvl="0" w:tplc="0409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38346C5F"/>
    <w:multiLevelType w:val="hybridMultilevel"/>
    <w:tmpl w:val="77509E62"/>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15:restartNumberingAfterBreak="0">
    <w:nsid w:val="39B87B5D"/>
    <w:multiLevelType w:val="hybridMultilevel"/>
    <w:tmpl w:val="E244D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C3230"/>
    <w:multiLevelType w:val="hybridMultilevel"/>
    <w:tmpl w:val="506EFBB0"/>
    <w:lvl w:ilvl="0" w:tplc="34864E80">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7560B8"/>
    <w:multiLevelType w:val="hybridMultilevel"/>
    <w:tmpl w:val="5BB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6C84"/>
    <w:multiLevelType w:val="hybridMultilevel"/>
    <w:tmpl w:val="81FE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4BDD"/>
    <w:multiLevelType w:val="hybridMultilevel"/>
    <w:tmpl w:val="3EDC0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3910D1"/>
    <w:multiLevelType w:val="hybridMultilevel"/>
    <w:tmpl w:val="A9BE904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60C361EE"/>
    <w:multiLevelType w:val="hybridMultilevel"/>
    <w:tmpl w:val="6DD2A1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B2ACF"/>
    <w:multiLevelType w:val="hybridMultilevel"/>
    <w:tmpl w:val="EC8A1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20DCE"/>
    <w:multiLevelType w:val="hybridMultilevel"/>
    <w:tmpl w:val="A148B63E"/>
    <w:lvl w:ilvl="0" w:tplc="0409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3" w15:restartNumberingAfterBreak="0">
    <w:nsid w:val="6A0635CC"/>
    <w:multiLevelType w:val="hybridMultilevel"/>
    <w:tmpl w:val="8E3896C6"/>
    <w:lvl w:ilvl="0" w:tplc="2AA8F19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76F24"/>
    <w:multiLevelType w:val="hybridMultilevel"/>
    <w:tmpl w:val="F1AC1924"/>
    <w:lvl w:ilvl="0" w:tplc="0409000F">
      <w:start w:val="1"/>
      <w:numFmt w:val="decimal"/>
      <w:lvlText w:val="%1."/>
      <w:lvlJc w:val="left"/>
      <w:pPr>
        <w:ind w:left="720" w:hanging="360"/>
      </w:pPr>
    </w:lvl>
    <w:lvl w:ilvl="1" w:tplc="F4261F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E3F67"/>
    <w:multiLevelType w:val="hybridMultilevel"/>
    <w:tmpl w:val="064271B4"/>
    <w:lvl w:ilvl="0" w:tplc="D82C8B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91D65"/>
    <w:multiLevelType w:val="hybridMultilevel"/>
    <w:tmpl w:val="C4C2C2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E7CBD"/>
    <w:multiLevelType w:val="hybridMultilevel"/>
    <w:tmpl w:val="5B6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24920"/>
    <w:multiLevelType w:val="hybridMultilevel"/>
    <w:tmpl w:val="FB34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16A1F"/>
    <w:multiLevelType w:val="hybridMultilevel"/>
    <w:tmpl w:val="E6C84840"/>
    <w:lvl w:ilvl="0" w:tplc="141A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0" w15:restartNumberingAfterBreak="0">
    <w:nsid w:val="7A4E6161"/>
    <w:multiLevelType w:val="hybridMultilevel"/>
    <w:tmpl w:val="44A4D4FC"/>
    <w:lvl w:ilvl="0" w:tplc="141A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1" w15:restartNumberingAfterBreak="0">
    <w:nsid w:val="7DF14D31"/>
    <w:multiLevelType w:val="hybridMultilevel"/>
    <w:tmpl w:val="FD2E550C"/>
    <w:lvl w:ilvl="0" w:tplc="4F7CAA26">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45346"/>
    <w:multiLevelType w:val="hybridMultilevel"/>
    <w:tmpl w:val="BAD6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lvlOverride w:ilvl="2"/>
    <w:lvlOverride w:ilvl="3"/>
    <w:lvlOverride w:ilvl="4"/>
    <w:lvlOverride w:ilvl="5"/>
    <w:lvlOverride w:ilvl="6"/>
    <w:lvlOverride w:ilvl="7"/>
    <w:lvlOverride w:ilvl="8"/>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11"/>
  </w:num>
  <w:num w:numId="5">
    <w:abstractNumId w:val="1"/>
  </w:num>
  <w:num w:numId="6">
    <w:abstractNumId w:val="21"/>
  </w:num>
  <w:num w:numId="7">
    <w:abstractNumId w:val="14"/>
  </w:num>
  <w:num w:numId="8">
    <w:abstractNumId w:val="10"/>
  </w:num>
  <w:num w:numId="9">
    <w:abstractNumId w:val="24"/>
  </w:num>
  <w:num w:numId="10">
    <w:abstractNumId w:val="2"/>
  </w:num>
  <w:num w:numId="11">
    <w:abstractNumId w:val="9"/>
  </w:num>
  <w:num w:numId="12">
    <w:abstractNumId w:val="23"/>
  </w:num>
  <w:num w:numId="13">
    <w:abstractNumId w:val="5"/>
  </w:num>
  <w:num w:numId="14">
    <w:abstractNumId w:val="29"/>
  </w:num>
  <w:num w:numId="15">
    <w:abstractNumId w:val="0"/>
  </w:num>
  <w:num w:numId="16">
    <w:abstractNumId w:val="31"/>
  </w:num>
  <w:num w:numId="17">
    <w:abstractNumId w:val="28"/>
  </w:num>
  <w:num w:numId="18">
    <w:abstractNumId w:val="12"/>
  </w:num>
  <w:num w:numId="19">
    <w:abstractNumId w:val="22"/>
  </w:num>
  <w:num w:numId="20">
    <w:abstractNumId w:val="25"/>
  </w:num>
  <w:num w:numId="21">
    <w:abstractNumId w:val="20"/>
  </w:num>
  <w:num w:numId="22">
    <w:abstractNumId w:val="8"/>
  </w:num>
  <w:num w:numId="23">
    <w:abstractNumId w:val="2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27"/>
  </w:num>
  <w:num w:numId="30">
    <w:abstractNumId w:val="16"/>
  </w:num>
  <w:num w:numId="31">
    <w:abstractNumId w:val="7"/>
  </w:num>
  <w:num w:numId="32">
    <w:abstractNumId w:val="3"/>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BE"/>
    <w:rsid w:val="00002836"/>
    <w:rsid w:val="000156FB"/>
    <w:rsid w:val="00016F62"/>
    <w:rsid w:val="00021648"/>
    <w:rsid w:val="00030C3F"/>
    <w:rsid w:val="00052310"/>
    <w:rsid w:val="00052570"/>
    <w:rsid w:val="000725E4"/>
    <w:rsid w:val="0007605F"/>
    <w:rsid w:val="00076247"/>
    <w:rsid w:val="000A50C5"/>
    <w:rsid w:val="000C57E9"/>
    <w:rsid w:val="000D15C4"/>
    <w:rsid w:val="000D5C70"/>
    <w:rsid w:val="001077C0"/>
    <w:rsid w:val="00115E1D"/>
    <w:rsid w:val="00135E80"/>
    <w:rsid w:val="00140279"/>
    <w:rsid w:val="00171677"/>
    <w:rsid w:val="00173BB6"/>
    <w:rsid w:val="001B3184"/>
    <w:rsid w:val="001C0CA8"/>
    <w:rsid w:val="001D306F"/>
    <w:rsid w:val="001E1A34"/>
    <w:rsid w:val="001F2687"/>
    <w:rsid w:val="0020176D"/>
    <w:rsid w:val="00213521"/>
    <w:rsid w:val="00214FDA"/>
    <w:rsid w:val="00233033"/>
    <w:rsid w:val="00236656"/>
    <w:rsid w:val="00236F25"/>
    <w:rsid w:val="00270054"/>
    <w:rsid w:val="002A065E"/>
    <w:rsid w:val="002A6FE1"/>
    <w:rsid w:val="002B5594"/>
    <w:rsid w:val="002C5C8C"/>
    <w:rsid w:val="002E1D3B"/>
    <w:rsid w:val="002F039C"/>
    <w:rsid w:val="002F3C9A"/>
    <w:rsid w:val="00320EFA"/>
    <w:rsid w:val="00335DA1"/>
    <w:rsid w:val="00350D2E"/>
    <w:rsid w:val="003616E0"/>
    <w:rsid w:val="0037678A"/>
    <w:rsid w:val="0039218C"/>
    <w:rsid w:val="003B143F"/>
    <w:rsid w:val="003B31D6"/>
    <w:rsid w:val="003F4C1D"/>
    <w:rsid w:val="003F4DC6"/>
    <w:rsid w:val="00411B12"/>
    <w:rsid w:val="00424D9F"/>
    <w:rsid w:val="00437275"/>
    <w:rsid w:val="004449E7"/>
    <w:rsid w:val="00470076"/>
    <w:rsid w:val="00472B1F"/>
    <w:rsid w:val="00474517"/>
    <w:rsid w:val="00480607"/>
    <w:rsid w:val="00480ABD"/>
    <w:rsid w:val="00490EF7"/>
    <w:rsid w:val="004B03CC"/>
    <w:rsid w:val="00500E4E"/>
    <w:rsid w:val="00504B94"/>
    <w:rsid w:val="005156C4"/>
    <w:rsid w:val="005161E9"/>
    <w:rsid w:val="00523D62"/>
    <w:rsid w:val="00565FEC"/>
    <w:rsid w:val="00566BFE"/>
    <w:rsid w:val="00570500"/>
    <w:rsid w:val="005B0698"/>
    <w:rsid w:val="005B34EF"/>
    <w:rsid w:val="005B6E21"/>
    <w:rsid w:val="005D0906"/>
    <w:rsid w:val="005D4F7B"/>
    <w:rsid w:val="005D659B"/>
    <w:rsid w:val="005E40EE"/>
    <w:rsid w:val="005E6733"/>
    <w:rsid w:val="005F4D60"/>
    <w:rsid w:val="005F51E7"/>
    <w:rsid w:val="00602C85"/>
    <w:rsid w:val="006115A8"/>
    <w:rsid w:val="00625E52"/>
    <w:rsid w:val="00655EC0"/>
    <w:rsid w:val="00665FD5"/>
    <w:rsid w:val="006668E4"/>
    <w:rsid w:val="00686E5E"/>
    <w:rsid w:val="006B032E"/>
    <w:rsid w:val="006C29A8"/>
    <w:rsid w:val="006C797E"/>
    <w:rsid w:val="006D2136"/>
    <w:rsid w:val="006D7C9F"/>
    <w:rsid w:val="006E0A58"/>
    <w:rsid w:val="0070193E"/>
    <w:rsid w:val="007039DA"/>
    <w:rsid w:val="00705B58"/>
    <w:rsid w:val="00722710"/>
    <w:rsid w:val="0072444D"/>
    <w:rsid w:val="007267EE"/>
    <w:rsid w:val="0073539A"/>
    <w:rsid w:val="00740E58"/>
    <w:rsid w:val="007628BE"/>
    <w:rsid w:val="00766986"/>
    <w:rsid w:val="00772C49"/>
    <w:rsid w:val="00785F86"/>
    <w:rsid w:val="00787520"/>
    <w:rsid w:val="007905C9"/>
    <w:rsid w:val="00796E78"/>
    <w:rsid w:val="007A0151"/>
    <w:rsid w:val="007A23E8"/>
    <w:rsid w:val="007A5E79"/>
    <w:rsid w:val="007C0A7E"/>
    <w:rsid w:val="007D1162"/>
    <w:rsid w:val="007F4897"/>
    <w:rsid w:val="008052F4"/>
    <w:rsid w:val="008277AD"/>
    <w:rsid w:val="00834DE0"/>
    <w:rsid w:val="00834EC1"/>
    <w:rsid w:val="00865242"/>
    <w:rsid w:val="00874210"/>
    <w:rsid w:val="00876983"/>
    <w:rsid w:val="008849B2"/>
    <w:rsid w:val="00885765"/>
    <w:rsid w:val="00886293"/>
    <w:rsid w:val="008C6C14"/>
    <w:rsid w:val="008C6CE3"/>
    <w:rsid w:val="008E132C"/>
    <w:rsid w:val="0092767F"/>
    <w:rsid w:val="0094389C"/>
    <w:rsid w:val="009570D6"/>
    <w:rsid w:val="0095725B"/>
    <w:rsid w:val="009844D3"/>
    <w:rsid w:val="00991582"/>
    <w:rsid w:val="009930BE"/>
    <w:rsid w:val="00997FB2"/>
    <w:rsid w:val="009A7BFF"/>
    <w:rsid w:val="009C16D4"/>
    <w:rsid w:val="009D43F1"/>
    <w:rsid w:val="009D6C49"/>
    <w:rsid w:val="009E6E42"/>
    <w:rsid w:val="00A24927"/>
    <w:rsid w:val="00A421AD"/>
    <w:rsid w:val="00A54D27"/>
    <w:rsid w:val="00A601B9"/>
    <w:rsid w:val="00A82572"/>
    <w:rsid w:val="00A87356"/>
    <w:rsid w:val="00A94827"/>
    <w:rsid w:val="00AA72F8"/>
    <w:rsid w:val="00AC25BD"/>
    <w:rsid w:val="00B043B2"/>
    <w:rsid w:val="00B204E0"/>
    <w:rsid w:val="00B553A4"/>
    <w:rsid w:val="00B93FF5"/>
    <w:rsid w:val="00BA1341"/>
    <w:rsid w:val="00BF2ACD"/>
    <w:rsid w:val="00BF51F2"/>
    <w:rsid w:val="00BF5285"/>
    <w:rsid w:val="00C203F7"/>
    <w:rsid w:val="00C31DA1"/>
    <w:rsid w:val="00C424E8"/>
    <w:rsid w:val="00C46B86"/>
    <w:rsid w:val="00C567C4"/>
    <w:rsid w:val="00C61C0A"/>
    <w:rsid w:val="00CA2151"/>
    <w:rsid w:val="00CB0C40"/>
    <w:rsid w:val="00CB4ED5"/>
    <w:rsid w:val="00CC7C64"/>
    <w:rsid w:val="00CD6B05"/>
    <w:rsid w:val="00CF1741"/>
    <w:rsid w:val="00D163B5"/>
    <w:rsid w:val="00D16DF1"/>
    <w:rsid w:val="00D2215C"/>
    <w:rsid w:val="00D22697"/>
    <w:rsid w:val="00D31DD2"/>
    <w:rsid w:val="00D32937"/>
    <w:rsid w:val="00D36956"/>
    <w:rsid w:val="00D62683"/>
    <w:rsid w:val="00D87782"/>
    <w:rsid w:val="00DA1374"/>
    <w:rsid w:val="00DA2A71"/>
    <w:rsid w:val="00DA4031"/>
    <w:rsid w:val="00DB3E41"/>
    <w:rsid w:val="00DC2A8C"/>
    <w:rsid w:val="00DE4719"/>
    <w:rsid w:val="00DF7FB9"/>
    <w:rsid w:val="00E0453F"/>
    <w:rsid w:val="00E17CE9"/>
    <w:rsid w:val="00E20ED8"/>
    <w:rsid w:val="00E27124"/>
    <w:rsid w:val="00E329C4"/>
    <w:rsid w:val="00E37AF6"/>
    <w:rsid w:val="00E40B42"/>
    <w:rsid w:val="00E421FB"/>
    <w:rsid w:val="00E434DB"/>
    <w:rsid w:val="00E6026C"/>
    <w:rsid w:val="00E76937"/>
    <w:rsid w:val="00E85034"/>
    <w:rsid w:val="00E9324B"/>
    <w:rsid w:val="00EA12EB"/>
    <w:rsid w:val="00EA2534"/>
    <w:rsid w:val="00EB4FDC"/>
    <w:rsid w:val="00EB5584"/>
    <w:rsid w:val="00EC0555"/>
    <w:rsid w:val="00EC7991"/>
    <w:rsid w:val="00ED0A6F"/>
    <w:rsid w:val="00ED2C19"/>
    <w:rsid w:val="00ED6B7D"/>
    <w:rsid w:val="00EE0D54"/>
    <w:rsid w:val="00F00375"/>
    <w:rsid w:val="00F20966"/>
    <w:rsid w:val="00F23F5A"/>
    <w:rsid w:val="00F53339"/>
    <w:rsid w:val="00F54CD6"/>
    <w:rsid w:val="00F63537"/>
    <w:rsid w:val="00F83520"/>
    <w:rsid w:val="00F93FDA"/>
    <w:rsid w:val="00FA6B85"/>
    <w:rsid w:val="00FC0C87"/>
    <w:rsid w:val="00FC15B2"/>
    <w:rsid w:val="00FD5A97"/>
    <w:rsid w:val="00FE0A77"/>
    <w:rsid w:val="00FE2B61"/>
    <w:rsid w:val="00FE5F1A"/>
    <w:rsid w:val="00FF2732"/>
    <w:rsid w:val="00FF389D"/>
    <w:rsid w:val="00FF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F1CB"/>
  <w15:chartTrackingRefBased/>
  <w15:docId w15:val="{6CABAA9E-D046-4F1A-8C62-67ECA742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BE"/>
    <w:pPr>
      <w:spacing w:after="0" w:line="240" w:lineRule="auto"/>
    </w:pPr>
    <w:rPr>
      <w:rFonts w:ascii="Times New Roman" w:eastAsia="Times New Roman" w:hAnsi="Times New Roman" w:cs="Times New Roman"/>
      <w:sz w:val="24"/>
      <w:szCs w:val="24"/>
      <w:lang w:val="bs-Latn-BA" w:eastAsia="bs-Latn-BA"/>
    </w:rPr>
  </w:style>
  <w:style w:type="paragraph" w:styleId="Heading1">
    <w:name w:val="heading 1"/>
    <w:basedOn w:val="Normal"/>
    <w:next w:val="Normal"/>
    <w:link w:val="Heading1Char"/>
    <w:autoRedefine/>
    <w:uiPriority w:val="9"/>
    <w:qFormat/>
    <w:rsid w:val="005F51E7"/>
    <w:pPr>
      <w:keepNext/>
      <w:keepLines/>
      <w:pBdr>
        <w:bottom w:val="single" w:sz="4" w:space="1" w:color="2E74B5" w:themeColor="accent1" w:themeShade="BF"/>
      </w:pBdr>
      <w:jc w:val="both"/>
      <w:outlineLvl w:val="0"/>
    </w:pPr>
    <w:rPr>
      <w:rFonts w:eastAsiaTheme="majorEastAsia"/>
      <w:bCs/>
      <w:color w:val="2E74B5" w:themeColor="accent1" w:themeShade="BF"/>
      <w:sz w:val="32"/>
      <w:szCs w:val="28"/>
    </w:rPr>
  </w:style>
  <w:style w:type="paragraph" w:styleId="Heading2">
    <w:name w:val="heading 2"/>
    <w:basedOn w:val="Normal"/>
    <w:next w:val="Normal"/>
    <w:link w:val="Heading2Char"/>
    <w:uiPriority w:val="9"/>
    <w:unhideWhenUsed/>
    <w:qFormat/>
    <w:rsid w:val="007628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28BE"/>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7628B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1E7"/>
    <w:rPr>
      <w:rFonts w:ascii="Times New Roman" w:eastAsiaTheme="majorEastAsia" w:hAnsi="Times New Roman" w:cs="Times New Roman"/>
      <w:bCs/>
      <w:color w:val="2E74B5" w:themeColor="accent1" w:themeShade="BF"/>
      <w:sz w:val="32"/>
      <w:szCs w:val="28"/>
      <w:lang w:val="bs-Latn-BA" w:eastAsia="bs-Latn-BA"/>
    </w:rPr>
  </w:style>
  <w:style w:type="character" w:customStyle="1" w:styleId="Heading2Char">
    <w:name w:val="Heading 2 Char"/>
    <w:basedOn w:val="DefaultParagraphFont"/>
    <w:link w:val="Heading2"/>
    <w:uiPriority w:val="9"/>
    <w:rsid w:val="007628BE"/>
    <w:rPr>
      <w:rFonts w:asciiTheme="majorHAnsi" w:eastAsiaTheme="majorEastAsia" w:hAnsiTheme="majorHAnsi" w:cstheme="majorBidi"/>
      <w:color w:val="2E74B5" w:themeColor="accent1" w:themeShade="BF"/>
      <w:sz w:val="26"/>
      <w:szCs w:val="26"/>
      <w:lang w:val="bs-Latn-BA" w:eastAsia="bs-Latn-BA"/>
    </w:rPr>
  </w:style>
  <w:style w:type="character" w:customStyle="1" w:styleId="Heading3Char">
    <w:name w:val="Heading 3 Char"/>
    <w:basedOn w:val="DefaultParagraphFont"/>
    <w:link w:val="Heading3"/>
    <w:uiPriority w:val="9"/>
    <w:rsid w:val="007628BE"/>
    <w:rPr>
      <w:rFonts w:asciiTheme="majorHAnsi" w:eastAsiaTheme="majorEastAsia" w:hAnsiTheme="majorHAnsi" w:cstheme="majorBidi"/>
      <w:color w:val="1F4D78" w:themeColor="accent1" w:themeShade="7F"/>
      <w:sz w:val="24"/>
      <w:szCs w:val="24"/>
      <w:lang w:val="bs-Latn-BA" w:eastAsia="bs-Latn-BA"/>
    </w:rPr>
  </w:style>
  <w:style w:type="character" w:customStyle="1" w:styleId="Heading5Char">
    <w:name w:val="Heading 5 Char"/>
    <w:basedOn w:val="DefaultParagraphFont"/>
    <w:link w:val="Heading5"/>
    <w:uiPriority w:val="9"/>
    <w:rsid w:val="007628BE"/>
    <w:rPr>
      <w:rFonts w:asciiTheme="majorHAnsi" w:eastAsiaTheme="majorEastAsia" w:hAnsiTheme="majorHAnsi" w:cstheme="majorBidi"/>
      <w:color w:val="2E74B5" w:themeColor="accent1" w:themeShade="BF"/>
      <w:sz w:val="24"/>
      <w:szCs w:val="24"/>
      <w:lang w:val="bs-Latn-BA" w:eastAsia="bs-Latn-BA"/>
    </w:rPr>
  </w:style>
  <w:style w:type="character" w:styleId="Hyperlink">
    <w:name w:val="Hyperlink"/>
    <w:basedOn w:val="DefaultParagraphFont"/>
    <w:uiPriority w:val="99"/>
    <w:unhideWhenUsed/>
    <w:rsid w:val="007628BE"/>
    <w:rPr>
      <w:color w:val="0563C1" w:themeColor="hyperlink"/>
      <w:u w:val="single"/>
    </w:rPr>
  </w:style>
  <w:style w:type="character" w:customStyle="1" w:styleId="GrafoviChar">
    <w:name w:val="Grafovi Char"/>
    <w:basedOn w:val="DefaultParagraphFont"/>
    <w:link w:val="Grafovi"/>
    <w:locked/>
    <w:rsid w:val="007628BE"/>
    <w:rPr>
      <w:rFonts w:ascii="Times New Roman" w:eastAsia="Times New Roman" w:hAnsi="Times New Roman" w:cs="Times New Roman"/>
      <w:sz w:val="24"/>
      <w:szCs w:val="24"/>
      <w:lang w:eastAsia="bs-Latn-BA"/>
    </w:rPr>
  </w:style>
  <w:style w:type="paragraph" w:customStyle="1" w:styleId="Grafovi">
    <w:name w:val="Grafovi"/>
    <w:basedOn w:val="Normal"/>
    <w:link w:val="GrafoviChar"/>
    <w:qFormat/>
    <w:rsid w:val="007628BE"/>
    <w:pPr>
      <w:jc w:val="both"/>
    </w:pPr>
    <w:rPr>
      <w:lang w:val="en-US"/>
    </w:rPr>
  </w:style>
  <w:style w:type="paragraph" w:styleId="PlainText">
    <w:name w:val="Plain Text"/>
    <w:basedOn w:val="Normal"/>
    <w:link w:val="PlainTextChar"/>
    <w:uiPriority w:val="99"/>
    <w:semiHidden/>
    <w:unhideWhenUsed/>
    <w:rsid w:val="007628BE"/>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7628BE"/>
    <w:rPr>
      <w:rFonts w:ascii="Calibri" w:hAnsi="Calibri"/>
      <w:szCs w:val="21"/>
    </w:rPr>
  </w:style>
  <w:style w:type="table" w:styleId="TableGrid">
    <w:name w:val="Table Grid"/>
    <w:basedOn w:val="TableNormal"/>
    <w:uiPriority w:val="39"/>
    <w:rsid w:val="007628BE"/>
    <w:pPr>
      <w:spacing w:after="0" w:line="240" w:lineRule="auto"/>
    </w:pPr>
    <w:rPr>
      <w:rFonts w:eastAsiaTheme="minorEastAsia"/>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8BE"/>
    <w:pPr>
      <w:spacing w:after="0" w:line="240" w:lineRule="auto"/>
    </w:pPr>
    <w:rPr>
      <w:rFonts w:eastAsiaTheme="minorEastAsia"/>
      <w:lang w:val="bs-Latn-BA" w:eastAsia="bs-Latn-BA"/>
    </w:rPr>
  </w:style>
  <w:style w:type="paragraph" w:styleId="Header">
    <w:name w:val="header"/>
    <w:basedOn w:val="Normal"/>
    <w:link w:val="HeaderChar"/>
    <w:uiPriority w:val="99"/>
    <w:unhideWhenUsed/>
    <w:rsid w:val="007628BE"/>
    <w:pPr>
      <w:tabs>
        <w:tab w:val="center" w:pos="4680"/>
        <w:tab w:val="right" w:pos="9360"/>
      </w:tabs>
    </w:pPr>
  </w:style>
  <w:style w:type="character" w:customStyle="1" w:styleId="HeaderChar">
    <w:name w:val="Header Char"/>
    <w:basedOn w:val="DefaultParagraphFont"/>
    <w:link w:val="Header"/>
    <w:uiPriority w:val="99"/>
    <w:rsid w:val="007628BE"/>
    <w:rPr>
      <w:rFonts w:ascii="Times New Roman" w:eastAsia="Times New Roman" w:hAnsi="Times New Roman" w:cs="Times New Roman"/>
      <w:sz w:val="24"/>
      <w:szCs w:val="24"/>
      <w:lang w:val="bs-Latn-BA" w:eastAsia="bs-Latn-BA"/>
    </w:rPr>
  </w:style>
  <w:style w:type="paragraph" w:styleId="Footer">
    <w:name w:val="footer"/>
    <w:basedOn w:val="Normal"/>
    <w:link w:val="FooterChar"/>
    <w:uiPriority w:val="99"/>
    <w:unhideWhenUsed/>
    <w:rsid w:val="007628BE"/>
    <w:pPr>
      <w:tabs>
        <w:tab w:val="center" w:pos="4680"/>
        <w:tab w:val="right" w:pos="9360"/>
      </w:tabs>
    </w:pPr>
  </w:style>
  <w:style w:type="character" w:customStyle="1" w:styleId="FooterChar">
    <w:name w:val="Footer Char"/>
    <w:basedOn w:val="DefaultParagraphFont"/>
    <w:link w:val="Footer"/>
    <w:uiPriority w:val="99"/>
    <w:rsid w:val="007628BE"/>
    <w:rPr>
      <w:rFonts w:ascii="Times New Roman" w:eastAsia="Times New Roman" w:hAnsi="Times New Roman" w:cs="Times New Roman"/>
      <w:sz w:val="24"/>
      <w:szCs w:val="24"/>
      <w:lang w:val="bs-Latn-BA" w:eastAsia="bs-Latn-BA"/>
    </w:rPr>
  </w:style>
  <w:style w:type="character" w:customStyle="1" w:styleId="ListParagraphChar">
    <w:name w:val="List Paragraph Char"/>
    <w:aliases w:val="Bullet OFM Char"/>
    <w:link w:val="ListParagraph"/>
    <w:uiPriority w:val="34"/>
    <w:locked/>
    <w:rsid w:val="007628BE"/>
    <w:rPr>
      <w:rFonts w:ascii="Times New Roman" w:eastAsia="Times New Roman" w:hAnsi="Times New Roman" w:cs="Times New Roman"/>
      <w:sz w:val="24"/>
      <w:szCs w:val="24"/>
      <w:lang w:eastAsia="bs-Latn-BA"/>
    </w:rPr>
  </w:style>
  <w:style w:type="paragraph" w:styleId="ListParagraph">
    <w:name w:val="List Paragraph"/>
    <w:aliases w:val="Bullet OFM"/>
    <w:basedOn w:val="Normal"/>
    <w:link w:val="ListParagraphChar"/>
    <w:uiPriority w:val="34"/>
    <w:qFormat/>
    <w:rsid w:val="007628BE"/>
    <w:pPr>
      <w:ind w:left="720"/>
      <w:contextualSpacing/>
    </w:pPr>
    <w:rPr>
      <w:lang w:val="en-US"/>
    </w:rPr>
  </w:style>
  <w:style w:type="paragraph" w:customStyle="1" w:styleId="Tabele">
    <w:name w:val="Tabele"/>
    <w:basedOn w:val="Normal"/>
    <w:link w:val="TabeleChar"/>
    <w:qFormat/>
    <w:rsid w:val="007628BE"/>
    <w:pPr>
      <w:jc w:val="both"/>
    </w:pPr>
  </w:style>
  <w:style w:type="character" w:customStyle="1" w:styleId="TabeleChar">
    <w:name w:val="Tabele Char"/>
    <w:basedOn w:val="DefaultParagraphFont"/>
    <w:link w:val="Tabele"/>
    <w:rsid w:val="007628BE"/>
    <w:rPr>
      <w:rFonts w:ascii="Times New Roman" w:eastAsia="Times New Roman" w:hAnsi="Times New Roman" w:cs="Times New Roman"/>
      <w:sz w:val="24"/>
      <w:szCs w:val="24"/>
      <w:lang w:val="bs-Latn-BA" w:eastAsia="bs-Latn-BA"/>
    </w:rPr>
  </w:style>
  <w:style w:type="paragraph" w:styleId="NormalWeb">
    <w:name w:val="Normal (Web)"/>
    <w:basedOn w:val="Normal"/>
    <w:rsid w:val="007628BE"/>
    <w:pPr>
      <w:tabs>
        <w:tab w:val="left" w:pos="720"/>
      </w:tabs>
      <w:suppressAutoHyphens/>
      <w:spacing w:before="28" w:after="28" w:line="276" w:lineRule="auto"/>
    </w:pPr>
    <w:rPr>
      <w:color w:val="00000A"/>
      <w:lang w:val="en-US" w:eastAsia="en-US"/>
    </w:rPr>
  </w:style>
  <w:style w:type="paragraph" w:styleId="TOCHeading">
    <w:name w:val="TOC Heading"/>
    <w:basedOn w:val="Heading1"/>
    <w:next w:val="Normal"/>
    <w:uiPriority w:val="39"/>
    <w:unhideWhenUsed/>
    <w:qFormat/>
    <w:rsid w:val="007628BE"/>
    <w:pPr>
      <w:pBdr>
        <w:bottom w:val="none" w:sz="0" w:space="0" w:color="auto"/>
      </w:pBdr>
      <w:spacing w:before="240" w:line="259" w:lineRule="auto"/>
      <w:jc w:val="left"/>
      <w:outlineLvl w:val="9"/>
    </w:pPr>
    <w:rPr>
      <w:rFonts w:asciiTheme="majorHAnsi" w:hAnsiTheme="majorHAnsi" w:cstheme="majorBidi"/>
      <w:bCs w:val="0"/>
      <w:szCs w:val="32"/>
      <w:lang w:val="en-US" w:eastAsia="en-US"/>
    </w:rPr>
  </w:style>
  <w:style w:type="paragraph" w:styleId="TOC1">
    <w:name w:val="toc 1"/>
    <w:basedOn w:val="Normal"/>
    <w:next w:val="Normal"/>
    <w:autoRedefine/>
    <w:uiPriority w:val="39"/>
    <w:unhideWhenUsed/>
    <w:rsid w:val="007628BE"/>
    <w:pPr>
      <w:spacing w:after="100"/>
    </w:pPr>
  </w:style>
  <w:style w:type="paragraph" w:styleId="TOC2">
    <w:name w:val="toc 2"/>
    <w:basedOn w:val="Normal"/>
    <w:next w:val="Normal"/>
    <w:autoRedefine/>
    <w:uiPriority w:val="39"/>
    <w:unhideWhenUsed/>
    <w:rsid w:val="007628BE"/>
    <w:pPr>
      <w:spacing w:after="100"/>
      <w:ind w:left="240"/>
    </w:pPr>
  </w:style>
  <w:style w:type="paragraph" w:styleId="TOC3">
    <w:name w:val="toc 3"/>
    <w:basedOn w:val="Normal"/>
    <w:next w:val="Normal"/>
    <w:autoRedefine/>
    <w:uiPriority w:val="39"/>
    <w:unhideWhenUsed/>
    <w:rsid w:val="007628BE"/>
    <w:pPr>
      <w:spacing w:after="100"/>
      <w:ind w:left="480"/>
    </w:pPr>
  </w:style>
  <w:style w:type="paragraph" w:styleId="BalloonText">
    <w:name w:val="Balloon Text"/>
    <w:basedOn w:val="Normal"/>
    <w:link w:val="BalloonTextChar"/>
    <w:uiPriority w:val="99"/>
    <w:semiHidden/>
    <w:unhideWhenUsed/>
    <w:rsid w:val="00762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8BE"/>
    <w:rPr>
      <w:rFonts w:ascii="Segoe UI" w:eastAsia="Times New Roman" w:hAnsi="Segoe UI" w:cs="Segoe UI"/>
      <w:sz w:val="18"/>
      <w:szCs w:val="18"/>
      <w:lang w:val="bs-Latn-BA" w:eastAsia="bs-Latn-BA"/>
    </w:rPr>
  </w:style>
  <w:style w:type="character" w:styleId="Strong">
    <w:name w:val="Strong"/>
    <w:uiPriority w:val="22"/>
    <w:qFormat/>
    <w:rsid w:val="00E9324B"/>
    <w:rPr>
      <w:b/>
      <w:bCs/>
    </w:rPr>
  </w:style>
  <w:style w:type="character" w:styleId="CommentReference">
    <w:name w:val="annotation reference"/>
    <w:basedOn w:val="DefaultParagraphFont"/>
    <w:uiPriority w:val="99"/>
    <w:semiHidden/>
    <w:unhideWhenUsed/>
    <w:rsid w:val="00886293"/>
    <w:rPr>
      <w:sz w:val="16"/>
      <w:szCs w:val="16"/>
    </w:rPr>
  </w:style>
  <w:style w:type="paragraph" w:styleId="CommentText">
    <w:name w:val="annotation text"/>
    <w:basedOn w:val="Normal"/>
    <w:link w:val="CommentTextChar"/>
    <w:uiPriority w:val="99"/>
    <w:semiHidden/>
    <w:unhideWhenUsed/>
    <w:rsid w:val="00886293"/>
    <w:rPr>
      <w:sz w:val="20"/>
      <w:szCs w:val="20"/>
    </w:rPr>
  </w:style>
  <w:style w:type="character" w:customStyle="1" w:styleId="CommentTextChar">
    <w:name w:val="Comment Text Char"/>
    <w:basedOn w:val="DefaultParagraphFont"/>
    <w:link w:val="CommentText"/>
    <w:uiPriority w:val="99"/>
    <w:semiHidden/>
    <w:rsid w:val="00886293"/>
    <w:rPr>
      <w:rFonts w:ascii="Times New Roman" w:eastAsia="Times New Roman" w:hAnsi="Times New Roman" w:cs="Times New Roman"/>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86293"/>
    <w:rPr>
      <w:b/>
      <w:bCs/>
    </w:rPr>
  </w:style>
  <w:style w:type="character" w:customStyle="1" w:styleId="CommentSubjectChar">
    <w:name w:val="Comment Subject Char"/>
    <w:basedOn w:val="CommentTextChar"/>
    <w:link w:val="CommentSubject"/>
    <w:uiPriority w:val="99"/>
    <w:semiHidden/>
    <w:rsid w:val="00886293"/>
    <w:rPr>
      <w:rFonts w:ascii="Times New Roman" w:eastAsia="Times New Roman" w:hAnsi="Times New Roman" w:cs="Times New Roman"/>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93">
      <w:bodyDiv w:val="1"/>
      <w:marLeft w:val="0"/>
      <w:marRight w:val="0"/>
      <w:marTop w:val="0"/>
      <w:marBottom w:val="0"/>
      <w:divBdr>
        <w:top w:val="none" w:sz="0" w:space="0" w:color="auto"/>
        <w:left w:val="none" w:sz="0" w:space="0" w:color="auto"/>
        <w:bottom w:val="none" w:sz="0" w:space="0" w:color="auto"/>
        <w:right w:val="none" w:sz="0" w:space="0" w:color="auto"/>
      </w:divBdr>
    </w:div>
    <w:div w:id="65733975">
      <w:bodyDiv w:val="1"/>
      <w:marLeft w:val="0"/>
      <w:marRight w:val="0"/>
      <w:marTop w:val="0"/>
      <w:marBottom w:val="0"/>
      <w:divBdr>
        <w:top w:val="none" w:sz="0" w:space="0" w:color="auto"/>
        <w:left w:val="none" w:sz="0" w:space="0" w:color="auto"/>
        <w:bottom w:val="none" w:sz="0" w:space="0" w:color="auto"/>
        <w:right w:val="none" w:sz="0" w:space="0" w:color="auto"/>
      </w:divBdr>
    </w:div>
    <w:div w:id="160050152">
      <w:bodyDiv w:val="1"/>
      <w:marLeft w:val="0"/>
      <w:marRight w:val="0"/>
      <w:marTop w:val="0"/>
      <w:marBottom w:val="0"/>
      <w:divBdr>
        <w:top w:val="none" w:sz="0" w:space="0" w:color="auto"/>
        <w:left w:val="none" w:sz="0" w:space="0" w:color="auto"/>
        <w:bottom w:val="none" w:sz="0" w:space="0" w:color="auto"/>
        <w:right w:val="none" w:sz="0" w:space="0" w:color="auto"/>
      </w:divBdr>
    </w:div>
    <w:div w:id="189614220">
      <w:bodyDiv w:val="1"/>
      <w:marLeft w:val="0"/>
      <w:marRight w:val="0"/>
      <w:marTop w:val="0"/>
      <w:marBottom w:val="0"/>
      <w:divBdr>
        <w:top w:val="none" w:sz="0" w:space="0" w:color="auto"/>
        <w:left w:val="none" w:sz="0" w:space="0" w:color="auto"/>
        <w:bottom w:val="none" w:sz="0" w:space="0" w:color="auto"/>
        <w:right w:val="none" w:sz="0" w:space="0" w:color="auto"/>
      </w:divBdr>
    </w:div>
    <w:div w:id="191966239">
      <w:bodyDiv w:val="1"/>
      <w:marLeft w:val="0"/>
      <w:marRight w:val="0"/>
      <w:marTop w:val="0"/>
      <w:marBottom w:val="0"/>
      <w:divBdr>
        <w:top w:val="none" w:sz="0" w:space="0" w:color="auto"/>
        <w:left w:val="none" w:sz="0" w:space="0" w:color="auto"/>
        <w:bottom w:val="none" w:sz="0" w:space="0" w:color="auto"/>
        <w:right w:val="none" w:sz="0" w:space="0" w:color="auto"/>
      </w:divBdr>
    </w:div>
    <w:div w:id="315575908">
      <w:bodyDiv w:val="1"/>
      <w:marLeft w:val="0"/>
      <w:marRight w:val="0"/>
      <w:marTop w:val="0"/>
      <w:marBottom w:val="0"/>
      <w:divBdr>
        <w:top w:val="none" w:sz="0" w:space="0" w:color="auto"/>
        <w:left w:val="none" w:sz="0" w:space="0" w:color="auto"/>
        <w:bottom w:val="none" w:sz="0" w:space="0" w:color="auto"/>
        <w:right w:val="none" w:sz="0" w:space="0" w:color="auto"/>
      </w:divBdr>
    </w:div>
    <w:div w:id="425031004">
      <w:bodyDiv w:val="1"/>
      <w:marLeft w:val="0"/>
      <w:marRight w:val="0"/>
      <w:marTop w:val="0"/>
      <w:marBottom w:val="0"/>
      <w:divBdr>
        <w:top w:val="none" w:sz="0" w:space="0" w:color="auto"/>
        <w:left w:val="none" w:sz="0" w:space="0" w:color="auto"/>
        <w:bottom w:val="none" w:sz="0" w:space="0" w:color="auto"/>
        <w:right w:val="none" w:sz="0" w:space="0" w:color="auto"/>
      </w:divBdr>
    </w:div>
    <w:div w:id="510027324">
      <w:bodyDiv w:val="1"/>
      <w:marLeft w:val="0"/>
      <w:marRight w:val="0"/>
      <w:marTop w:val="0"/>
      <w:marBottom w:val="0"/>
      <w:divBdr>
        <w:top w:val="none" w:sz="0" w:space="0" w:color="auto"/>
        <w:left w:val="none" w:sz="0" w:space="0" w:color="auto"/>
        <w:bottom w:val="none" w:sz="0" w:space="0" w:color="auto"/>
        <w:right w:val="none" w:sz="0" w:space="0" w:color="auto"/>
      </w:divBdr>
    </w:div>
    <w:div w:id="544954408">
      <w:bodyDiv w:val="1"/>
      <w:marLeft w:val="0"/>
      <w:marRight w:val="0"/>
      <w:marTop w:val="0"/>
      <w:marBottom w:val="0"/>
      <w:divBdr>
        <w:top w:val="none" w:sz="0" w:space="0" w:color="auto"/>
        <w:left w:val="none" w:sz="0" w:space="0" w:color="auto"/>
        <w:bottom w:val="none" w:sz="0" w:space="0" w:color="auto"/>
        <w:right w:val="none" w:sz="0" w:space="0" w:color="auto"/>
      </w:divBdr>
    </w:div>
    <w:div w:id="556740108">
      <w:bodyDiv w:val="1"/>
      <w:marLeft w:val="0"/>
      <w:marRight w:val="0"/>
      <w:marTop w:val="0"/>
      <w:marBottom w:val="0"/>
      <w:divBdr>
        <w:top w:val="none" w:sz="0" w:space="0" w:color="auto"/>
        <w:left w:val="none" w:sz="0" w:space="0" w:color="auto"/>
        <w:bottom w:val="none" w:sz="0" w:space="0" w:color="auto"/>
        <w:right w:val="none" w:sz="0" w:space="0" w:color="auto"/>
      </w:divBdr>
    </w:div>
    <w:div w:id="568618261">
      <w:bodyDiv w:val="1"/>
      <w:marLeft w:val="0"/>
      <w:marRight w:val="0"/>
      <w:marTop w:val="0"/>
      <w:marBottom w:val="0"/>
      <w:divBdr>
        <w:top w:val="none" w:sz="0" w:space="0" w:color="auto"/>
        <w:left w:val="none" w:sz="0" w:space="0" w:color="auto"/>
        <w:bottom w:val="none" w:sz="0" w:space="0" w:color="auto"/>
        <w:right w:val="none" w:sz="0" w:space="0" w:color="auto"/>
      </w:divBdr>
    </w:div>
    <w:div w:id="650402148">
      <w:bodyDiv w:val="1"/>
      <w:marLeft w:val="0"/>
      <w:marRight w:val="0"/>
      <w:marTop w:val="0"/>
      <w:marBottom w:val="0"/>
      <w:divBdr>
        <w:top w:val="none" w:sz="0" w:space="0" w:color="auto"/>
        <w:left w:val="none" w:sz="0" w:space="0" w:color="auto"/>
        <w:bottom w:val="none" w:sz="0" w:space="0" w:color="auto"/>
        <w:right w:val="none" w:sz="0" w:space="0" w:color="auto"/>
      </w:divBdr>
    </w:div>
    <w:div w:id="701126299">
      <w:bodyDiv w:val="1"/>
      <w:marLeft w:val="0"/>
      <w:marRight w:val="0"/>
      <w:marTop w:val="0"/>
      <w:marBottom w:val="0"/>
      <w:divBdr>
        <w:top w:val="none" w:sz="0" w:space="0" w:color="auto"/>
        <w:left w:val="none" w:sz="0" w:space="0" w:color="auto"/>
        <w:bottom w:val="none" w:sz="0" w:space="0" w:color="auto"/>
        <w:right w:val="none" w:sz="0" w:space="0" w:color="auto"/>
      </w:divBdr>
    </w:div>
    <w:div w:id="745810571">
      <w:bodyDiv w:val="1"/>
      <w:marLeft w:val="0"/>
      <w:marRight w:val="0"/>
      <w:marTop w:val="0"/>
      <w:marBottom w:val="0"/>
      <w:divBdr>
        <w:top w:val="none" w:sz="0" w:space="0" w:color="auto"/>
        <w:left w:val="none" w:sz="0" w:space="0" w:color="auto"/>
        <w:bottom w:val="none" w:sz="0" w:space="0" w:color="auto"/>
        <w:right w:val="none" w:sz="0" w:space="0" w:color="auto"/>
      </w:divBdr>
    </w:div>
    <w:div w:id="852064706">
      <w:bodyDiv w:val="1"/>
      <w:marLeft w:val="0"/>
      <w:marRight w:val="0"/>
      <w:marTop w:val="0"/>
      <w:marBottom w:val="0"/>
      <w:divBdr>
        <w:top w:val="none" w:sz="0" w:space="0" w:color="auto"/>
        <w:left w:val="none" w:sz="0" w:space="0" w:color="auto"/>
        <w:bottom w:val="none" w:sz="0" w:space="0" w:color="auto"/>
        <w:right w:val="none" w:sz="0" w:space="0" w:color="auto"/>
      </w:divBdr>
    </w:div>
    <w:div w:id="873151247">
      <w:bodyDiv w:val="1"/>
      <w:marLeft w:val="0"/>
      <w:marRight w:val="0"/>
      <w:marTop w:val="0"/>
      <w:marBottom w:val="0"/>
      <w:divBdr>
        <w:top w:val="none" w:sz="0" w:space="0" w:color="auto"/>
        <w:left w:val="none" w:sz="0" w:space="0" w:color="auto"/>
        <w:bottom w:val="none" w:sz="0" w:space="0" w:color="auto"/>
        <w:right w:val="none" w:sz="0" w:space="0" w:color="auto"/>
      </w:divBdr>
    </w:div>
    <w:div w:id="947665558">
      <w:bodyDiv w:val="1"/>
      <w:marLeft w:val="0"/>
      <w:marRight w:val="0"/>
      <w:marTop w:val="0"/>
      <w:marBottom w:val="0"/>
      <w:divBdr>
        <w:top w:val="none" w:sz="0" w:space="0" w:color="auto"/>
        <w:left w:val="none" w:sz="0" w:space="0" w:color="auto"/>
        <w:bottom w:val="none" w:sz="0" w:space="0" w:color="auto"/>
        <w:right w:val="none" w:sz="0" w:space="0" w:color="auto"/>
      </w:divBdr>
    </w:div>
    <w:div w:id="983923274">
      <w:bodyDiv w:val="1"/>
      <w:marLeft w:val="0"/>
      <w:marRight w:val="0"/>
      <w:marTop w:val="0"/>
      <w:marBottom w:val="0"/>
      <w:divBdr>
        <w:top w:val="none" w:sz="0" w:space="0" w:color="auto"/>
        <w:left w:val="none" w:sz="0" w:space="0" w:color="auto"/>
        <w:bottom w:val="none" w:sz="0" w:space="0" w:color="auto"/>
        <w:right w:val="none" w:sz="0" w:space="0" w:color="auto"/>
      </w:divBdr>
    </w:div>
    <w:div w:id="1039014344">
      <w:bodyDiv w:val="1"/>
      <w:marLeft w:val="0"/>
      <w:marRight w:val="0"/>
      <w:marTop w:val="0"/>
      <w:marBottom w:val="0"/>
      <w:divBdr>
        <w:top w:val="none" w:sz="0" w:space="0" w:color="auto"/>
        <w:left w:val="none" w:sz="0" w:space="0" w:color="auto"/>
        <w:bottom w:val="none" w:sz="0" w:space="0" w:color="auto"/>
        <w:right w:val="none" w:sz="0" w:space="0" w:color="auto"/>
      </w:divBdr>
    </w:div>
    <w:div w:id="1052508908">
      <w:bodyDiv w:val="1"/>
      <w:marLeft w:val="0"/>
      <w:marRight w:val="0"/>
      <w:marTop w:val="0"/>
      <w:marBottom w:val="0"/>
      <w:divBdr>
        <w:top w:val="none" w:sz="0" w:space="0" w:color="auto"/>
        <w:left w:val="none" w:sz="0" w:space="0" w:color="auto"/>
        <w:bottom w:val="none" w:sz="0" w:space="0" w:color="auto"/>
        <w:right w:val="none" w:sz="0" w:space="0" w:color="auto"/>
      </w:divBdr>
    </w:div>
    <w:div w:id="1133255800">
      <w:bodyDiv w:val="1"/>
      <w:marLeft w:val="0"/>
      <w:marRight w:val="0"/>
      <w:marTop w:val="0"/>
      <w:marBottom w:val="0"/>
      <w:divBdr>
        <w:top w:val="none" w:sz="0" w:space="0" w:color="auto"/>
        <w:left w:val="none" w:sz="0" w:space="0" w:color="auto"/>
        <w:bottom w:val="none" w:sz="0" w:space="0" w:color="auto"/>
        <w:right w:val="none" w:sz="0" w:space="0" w:color="auto"/>
      </w:divBdr>
    </w:div>
    <w:div w:id="1213076067">
      <w:bodyDiv w:val="1"/>
      <w:marLeft w:val="0"/>
      <w:marRight w:val="0"/>
      <w:marTop w:val="0"/>
      <w:marBottom w:val="0"/>
      <w:divBdr>
        <w:top w:val="none" w:sz="0" w:space="0" w:color="auto"/>
        <w:left w:val="none" w:sz="0" w:space="0" w:color="auto"/>
        <w:bottom w:val="none" w:sz="0" w:space="0" w:color="auto"/>
        <w:right w:val="none" w:sz="0" w:space="0" w:color="auto"/>
      </w:divBdr>
    </w:div>
    <w:div w:id="1263687323">
      <w:bodyDiv w:val="1"/>
      <w:marLeft w:val="0"/>
      <w:marRight w:val="0"/>
      <w:marTop w:val="0"/>
      <w:marBottom w:val="0"/>
      <w:divBdr>
        <w:top w:val="none" w:sz="0" w:space="0" w:color="auto"/>
        <w:left w:val="none" w:sz="0" w:space="0" w:color="auto"/>
        <w:bottom w:val="none" w:sz="0" w:space="0" w:color="auto"/>
        <w:right w:val="none" w:sz="0" w:space="0" w:color="auto"/>
      </w:divBdr>
    </w:div>
    <w:div w:id="1271233251">
      <w:bodyDiv w:val="1"/>
      <w:marLeft w:val="0"/>
      <w:marRight w:val="0"/>
      <w:marTop w:val="0"/>
      <w:marBottom w:val="0"/>
      <w:divBdr>
        <w:top w:val="none" w:sz="0" w:space="0" w:color="auto"/>
        <w:left w:val="none" w:sz="0" w:space="0" w:color="auto"/>
        <w:bottom w:val="none" w:sz="0" w:space="0" w:color="auto"/>
        <w:right w:val="none" w:sz="0" w:space="0" w:color="auto"/>
      </w:divBdr>
    </w:div>
    <w:div w:id="1325359144">
      <w:bodyDiv w:val="1"/>
      <w:marLeft w:val="0"/>
      <w:marRight w:val="0"/>
      <w:marTop w:val="0"/>
      <w:marBottom w:val="0"/>
      <w:divBdr>
        <w:top w:val="none" w:sz="0" w:space="0" w:color="auto"/>
        <w:left w:val="none" w:sz="0" w:space="0" w:color="auto"/>
        <w:bottom w:val="none" w:sz="0" w:space="0" w:color="auto"/>
        <w:right w:val="none" w:sz="0" w:space="0" w:color="auto"/>
      </w:divBdr>
    </w:div>
    <w:div w:id="1340813288">
      <w:bodyDiv w:val="1"/>
      <w:marLeft w:val="0"/>
      <w:marRight w:val="0"/>
      <w:marTop w:val="0"/>
      <w:marBottom w:val="0"/>
      <w:divBdr>
        <w:top w:val="none" w:sz="0" w:space="0" w:color="auto"/>
        <w:left w:val="none" w:sz="0" w:space="0" w:color="auto"/>
        <w:bottom w:val="none" w:sz="0" w:space="0" w:color="auto"/>
        <w:right w:val="none" w:sz="0" w:space="0" w:color="auto"/>
      </w:divBdr>
    </w:div>
    <w:div w:id="1390693393">
      <w:bodyDiv w:val="1"/>
      <w:marLeft w:val="0"/>
      <w:marRight w:val="0"/>
      <w:marTop w:val="0"/>
      <w:marBottom w:val="0"/>
      <w:divBdr>
        <w:top w:val="none" w:sz="0" w:space="0" w:color="auto"/>
        <w:left w:val="none" w:sz="0" w:space="0" w:color="auto"/>
        <w:bottom w:val="none" w:sz="0" w:space="0" w:color="auto"/>
        <w:right w:val="none" w:sz="0" w:space="0" w:color="auto"/>
      </w:divBdr>
    </w:div>
    <w:div w:id="1603564011">
      <w:bodyDiv w:val="1"/>
      <w:marLeft w:val="0"/>
      <w:marRight w:val="0"/>
      <w:marTop w:val="0"/>
      <w:marBottom w:val="0"/>
      <w:divBdr>
        <w:top w:val="none" w:sz="0" w:space="0" w:color="auto"/>
        <w:left w:val="none" w:sz="0" w:space="0" w:color="auto"/>
        <w:bottom w:val="none" w:sz="0" w:space="0" w:color="auto"/>
        <w:right w:val="none" w:sz="0" w:space="0" w:color="auto"/>
      </w:divBdr>
    </w:div>
    <w:div w:id="1686057775">
      <w:bodyDiv w:val="1"/>
      <w:marLeft w:val="0"/>
      <w:marRight w:val="0"/>
      <w:marTop w:val="0"/>
      <w:marBottom w:val="0"/>
      <w:divBdr>
        <w:top w:val="none" w:sz="0" w:space="0" w:color="auto"/>
        <w:left w:val="none" w:sz="0" w:space="0" w:color="auto"/>
        <w:bottom w:val="none" w:sz="0" w:space="0" w:color="auto"/>
        <w:right w:val="none" w:sz="0" w:space="0" w:color="auto"/>
      </w:divBdr>
    </w:div>
    <w:div w:id="1690253577">
      <w:bodyDiv w:val="1"/>
      <w:marLeft w:val="0"/>
      <w:marRight w:val="0"/>
      <w:marTop w:val="0"/>
      <w:marBottom w:val="0"/>
      <w:divBdr>
        <w:top w:val="none" w:sz="0" w:space="0" w:color="auto"/>
        <w:left w:val="none" w:sz="0" w:space="0" w:color="auto"/>
        <w:bottom w:val="none" w:sz="0" w:space="0" w:color="auto"/>
        <w:right w:val="none" w:sz="0" w:space="0" w:color="auto"/>
      </w:divBdr>
    </w:div>
    <w:div w:id="1696151874">
      <w:bodyDiv w:val="1"/>
      <w:marLeft w:val="0"/>
      <w:marRight w:val="0"/>
      <w:marTop w:val="0"/>
      <w:marBottom w:val="0"/>
      <w:divBdr>
        <w:top w:val="none" w:sz="0" w:space="0" w:color="auto"/>
        <w:left w:val="none" w:sz="0" w:space="0" w:color="auto"/>
        <w:bottom w:val="none" w:sz="0" w:space="0" w:color="auto"/>
        <w:right w:val="none" w:sz="0" w:space="0" w:color="auto"/>
      </w:divBdr>
    </w:div>
    <w:div w:id="1742213556">
      <w:bodyDiv w:val="1"/>
      <w:marLeft w:val="0"/>
      <w:marRight w:val="0"/>
      <w:marTop w:val="0"/>
      <w:marBottom w:val="0"/>
      <w:divBdr>
        <w:top w:val="none" w:sz="0" w:space="0" w:color="auto"/>
        <w:left w:val="none" w:sz="0" w:space="0" w:color="auto"/>
        <w:bottom w:val="none" w:sz="0" w:space="0" w:color="auto"/>
        <w:right w:val="none" w:sz="0" w:space="0" w:color="auto"/>
      </w:divBdr>
    </w:div>
    <w:div w:id="1763909376">
      <w:bodyDiv w:val="1"/>
      <w:marLeft w:val="0"/>
      <w:marRight w:val="0"/>
      <w:marTop w:val="0"/>
      <w:marBottom w:val="0"/>
      <w:divBdr>
        <w:top w:val="none" w:sz="0" w:space="0" w:color="auto"/>
        <w:left w:val="none" w:sz="0" w:space="0" w:color="auto"/>
        <w:bottom w:val="none" w:sz="0" w:space="0" w:color="auto"/>
        <w:right w:val="none" w:sz="0" w:space="0" w:color="auto"/>
      </w:divBdr>
    </w:div>
    <w:div w:id="1767384181">
      <w:bodyDiv w:val="1"/>
      <w:marLeft w:val="0"/>
      <w:marRight w:val="0"/>
      <w:marTop w:val="0"/>
      <w:marBottom w:val="0"/>
      <w:divBdr>
        <w:top w:val="none" w:sz="0" w:space="0" w:color="auto"/>
        <w:left w:val="none" w:sz="0" w:space="0" w:color="auto"/>
        <w:bottom w:val="none" w:sz="0" w:space="0" w:color="auto"/>
        <w:right w:val="none" w:sz="0" w:space="0" w:color="auto"/>
      </w:divBdr>
    </w:div>
    <w:div w:id="1784228424">
      <w:bodyDiv w:val="1"/>
      <w:marLeft w:val="0"/>
      <w:marRight w:val="0"/>
      <w:marTop w:val="0"/>
      <w:marBottom w:val="0"/>
      <w:divBdr>
        <w:top w:val="none" w:sz="0" w:space="0" w:color="auto"/>
        <w:left w:val="none" w:sz="0" w:space="0" w:color="auto"/>
        <w:bottom w:val="none" w:sz="0" w:space="0" w:color="auto"/>
        <w:right w:val="none" w:sz="0" w:space="0" w:color="auto"/>
      </w:divBdr>
    </w:div>
    <w:div w:id="1807777631">
      <w:bodyDiv w:val="1"/>
      <w:marLeft w:val="0"/>
      <w:marRight w:val="0"/>
      <w:marTop w:val="0"/>
      <w:marBottom w:val="0"/>
      <w:divBdr>
        <w:top w:val="none" w:sz="0" w:space="0" w:color="auto"/>
        <w:left w:val="none" w:sz="0" w:space="0" w:color="auto"/>
        <w:bottom w:val="none" w:sz="0" w:space="0" w:color="auto"/>
        <w:right w:val="none" w:sz="0" w:space="0" w:color="auto"/>
      </w:divBdr>
    </w:div>
    <w:div w:id="1808473712">
      <w:bodyDiv w:val="1"/>
      <w:marLeft w:val="0"/>
      <w:marRight w:val="0"/>
      <w:marTop w:val="0"/>
      <w:marBottom w:val="0"/>
      <w:divBdr>
        <w:top w:val="none" w:sz="0" w:space="0" w:color="auto"/>
        <w:left w:val="none" w:sz="0" w:space="0" w:color="auto"/>
        <w:bottom w:val="none" w:sz="0" w:space="0" w:color="auto"/>
        <w:right w:val="none" w:sz="0" w:space="0" w:color="auto"/>
      </w:divBdr>
    </w:div>
    <w:div w:id="1908225908">
      <w:bodyDiv w:val="1"/>
      <w:marLeft w:val="0"/>
      <w:marRight w:val="0"/>
      <w:marTop w:val="0"/>
      <w:marBottom w:val="0"/>
      <w:divBdr>
        <w:top w:val="none" w:sz="0" w:space="0" w:color="auto"/>
        <w:left w:val="none" w:sz="0" w:space="0" w:color="auto"/>
        <w:bottom w:val="none" w:sz="0" w:space="0" w:color="auto"/>
        <w:right w:val="none" w:sz="0" w:space="0" w:color="auto"/>
      </w:divBdr>
    </w:div>
    <w:div w:id="1932276131">
      <w:bodyDiv w:val="1"/>
      <w:marLeft w:val="0"/>
      <w:marRight w:val="0"/>
      <w:marTop w:val="0"/>
      <w:marBottom w:val="0"/>
      <w:divBdr>
        <w:top w:val="none" w:sz="0" w:space="0" w:color="auto"/>
        <w:left w:val="none" w:sz="0" w:space="0" w:color="auto"/>
        <w:bottom w:val="none" w:sz="0" w:space="0" w:color="auto"/>
        <w:right w:val="none" w:sz="0" w:space="0" w:color="auto"/>
      </w:divBdr>
    </w:div>
    <w:div w:id="1956716605">
      <w:bodyDiv w:val="1"/>
      <w:marLeft w:val="0"/>
      <w:marRight w:val="0"/>
      <w:marTop w:val="0"/>
      <w:marBottom w:val="0"/>
      <w:divBdr>
        <w:top w:val="none" w:sz="0" w:space="0" w:color="auto"/>
        <w:left w:val="none" w:sz="0" w:space="0" w:color="auto"/>
        <w:bottom w:val="none" w:sz="0" w:space="0" w:color="auto"/>
        <w:right w:val="none" w:sz="0" w:space="0" w:color="auto"/>
      </w:divBdr>
    </w:div>
    <w:div w:id="1969507997">
      <w:bodyDiv w:val="1"/>
      <w:marLeft w:val="0"/>
      <w:marRight w:val="0"/>
      <w:marTop w:val="0"/>
      <w:marBottom w:val="0"/>
      <w:divBdr>
        <w:top w:val="none" w:sz="0" w:space="0" w:color="auto"/>
        <w:left w:val="none" w:sz="0" w:space="0" w:color="auto"/>
        <w:bottom w:val="none" w:sz="0" w:space="0" w:color="auto"/>
        <w:right w:val="none" w:sz="0" w:space="0" w:color="auto"/>
      </w:divBdr>
    </w:div>
    <w:div w:id="1989437685">
      <w:bodyDiv w:val="1"/>
      <w:marLeft w:val="0"/>
      <w:marRight w:val="0"/>
      <w:marTop w:val="0"/>
      <w:marBottom w:val="0"/>
      <w:divBdr>
        <w:top w:val="none" w:sz="0" w:space="0" w:color="auto"/>
        <w:left w:val="none" w:sz="0" w:space="0" w:color="auto"/>
        <w:bottom w:val="none" w:sz="0" w:space="0" w:color="auto"/>
        <w:right w:val="none" w:sz="0" w:space="0" w:color="auto"/>
      </w:divBdr>
    </w:div>
    <w:div w:id="2041009110">
      <w:bodyDiv w:val="1"/>
      <w:marLeft w:val="0"/>
      <w:marRight w:val="0"/>
      <w:marTop w:val="0"/>
      <w:marBottom w:val="0"/>
      <w:divBdr>
        <w:top w:val="none" w:sz="0" w:space="0" w:color="auto"/>
        <w:left w:val="none" w:sz="0" w:space="0" w:color="auto"/>
        <w:bottom w:val="none" w:sz="0" w:space="0" w:color="auto"/>
        <w:right w:val="none" w:sz="0" w:space="0" w:color="auto"/>
      </w:divBdr>
    </w:div>
    <w:div w:id="2047022273">
      <w:bodyDiv w:val="1"/>
      <w:marLeft w:val="0"/>
      <w:marRight w:val="0"/>
      <w:marTop w:val="0"/>
      <w:marBottom w:val="0"/>
      <w:divBdr>
        <w:top w:val="none" w:sz="0" w:space="0" w:color="auto"/>
        <w:left w:val="none" w:sz="0" w:space="0" w:color="auto"/>
        <w:bottom w:val="none" w:sz="0" w:space="0" w:color="auto"/>
        <w:right w:val="none" w:sz="0" w:space="0" w:color="auto"/>
      </w:divBdr>
    </w:div>
    <w:div w:id="2094084531">
      <w:bodyDiv w:val="1"/>
      <w:marLeft w:val="0"/>
      <w:marRight w:val="0"/>
      <w:marTop w:val="0"/>
      <w:marBottom w:val="0"/>
      <w:divBdr>
        <w:top w:val="none" w:sz="0" w:space="0" w:color="auto"/>
        <w:left w:val="none" w:sz="0" w:space="0" w:color="auto"/>
        <w:bottom w:val="none" w:sz="0" w:space="0" w:color="auto"/>
        <w:right w:val="none" w:sz="0" w:space="0" w:color="auto"/>
      </w:divBdr>
    </w:div>
    <w:div w:id="2104255230">
      <w:bodyDiv w:val="1"/>
      <w:marLeft w:val="0"/>
      <w:marRight w:val="0"/>
      <w:marTop w:val="0"/>
      <w:marBottom w:val="0"/>
      <w:divBdr>
        <w:top w:val="none" w:sz="0" w:space="0" w:color="auto"/>
        <w:left w:val="none" w:sz="0" w:space="0" w:color="auto"/>
        <w:bottom w:val="none" w:sz="0" w:space="0" w:color="auto"/>
        <w:right w:val="none" w:sz="0" w:space="0" w:color="auto"/>
      </w:divBdr>
    </w:div>
    <w:div w:id="21219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image" Target="media/image1.e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4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image" Target="media/image3.emf"/><Relationship Id="rId61" Type="http://schemas.openxmlformats.org/officeDocument/2006/relationships/chart" Target="charts/chart4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4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image" Target="media/image2.emf"/><Relationship Id="rId64" Type="http://schemas.openxmlformats.org/officeDocument/2006/relationships/fontTable" Target="fontTable.xml"/><Relationship Id="rId8" Type="http://schemas.openxmlformats.org/officeDocument/2006/relationships/hyperlink" Target="https://www.javnenabavke.gov.ba/bs-Latn-BA/news/346/prirucnik-za-sprecavanje-korupcije-u-javnim-nabavkama" TargetMode="External"/><Relationship Id="rId51" Type="http://schemas.openxmlformats.org/officeDocument/2006/relationships/chart" Target="charts/chart4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1" Type="http://schemas.openxmlformats.org/officeDocument/2006/relationships/oleObject" Target="file:///\\DC-SRV-01\RedirectedFolders\mustafa.serdarevic\My%20Documents\tabela%20GI%20za%202022.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1.xml"/><Relationship Id="rId1" Type="http://schemas.microsoft.com/office/2011/relationships/chartStyle" Target="style21.xml"/></Relationships>
</file>

<file path=word/charts/_rels/chart2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2.xml"/><Relationship Id="rId1" Type="http://schemas.microsoft.com/office/2011/relationships/chartStyle" Target="style22.xml"/></Relationships>
</file>

<file path=word/charts/_rels/chart2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3.xml"/><Relationship Id="rId1" Type="http://schemas.microsoft.com/office/2011/relationships/chartStyle" Target="style23.xml"/></Relationships>
</file>

<file path=word/charts/_rels/chart2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4.xml"/><Relationship Id="rId1" Type="http://schemas.microsoft.com/office/2011/relationships/chartStyle" Target="style24.xml"/></Relationships>
</file>

<file path=word/charts/_rels/chart2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5.xml"/><Relationship Id="rId1" Type="http://schemas.microsoft.com/office/2011/relationships/chartStyle" Target="style25.xml"/></Relationships>
</file>

<file path=word/charts/_rels/chart2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6.xml"/><Relationship Id="rId1" Type="http://schemas.microsoft.com/office/2011/relationships/chartStyle" Target="style26.xml"/></Relationships>
</file>

<file path=word/charts/_rels/chart2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1" Type="http://schemas.openxmlformats.org/officeDocument/2006/relationships/oleObject" Target="file:///\\DC-SRV-01\RedirectedFolders\mustafa.serdarevic\My%20Documents\tabela%20GI%20za%202022.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8.xml"/><Relationship Id="rId1" Type="http://schemas.microsoft.com/office/2011/relationships/chartStyle" Target="style28.xml"/></Relationships>
</file>

<file path=word/charts/_rels/chart3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9.xml"/><Relationship Id="rId1" Type="http://schemas.microsoft.com/office/2011/relationships/chartStyle" Target="style29.xml"/></Relationships>
</file>

<file path=word/charts/_rels/chart3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0.xml"/><Relationship Id="rId1" Type="http://schemas.microsoft.com/office/2011/relationships/chartStyle" Target="style30.xml"/></Relationships>
</file>

<file path=word/charts/_rels/chart3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1.xml"/><Relationship Id="rId1" Type="http://schemas.microsoft.com/office/2011/relationships/chartStyle" Target="style31.xml"/></Relationships>
</file>

<file path=word/charts/_rels/chart3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2.xml"/><Relationship Id="rId1" Type="http://schemas.microsoft.com/office/2011/relationships/chartStyle" Target="style32.xml"/></Relationships>
</file>

<file path=word/charts/_rels/chart3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3.xml"/><Relationship Id="rId1" Type="http://schemas.microsoft.com/office/2011/relationships/chartStyle" Target="style33.xml"/></Relationships>
</file>

<file path=word/charts/_rels/chart3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4.xml"/><Relationship Id="rId1" Type="http://schemas.microsoft.com/office/2011/relationships/chartStyle" Target="style34.xml"/></Relationships>
</file>

<file path=word/charts/_rels/chart3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5.xml"/><Relationship Id="rId1" Type="http://schemas.microsoft.com/office/2011/relationships/chartStyle" Target="style35.xml"/></Relationships>
</file>

<file path=word/charts/_rels/chart3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6.xml"/><Relationship Id="rId1" Type="http://schemas.microsoft.com/office/2011/relationships/chartStyle" Target="style36.xml"/></Relationships>
</file>

<file path=word/charts/_rels/chart3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7.xml"/><Relationship Id="rId1" Type="http://schemas.microsoft.com/office/2011/relationships/chartStyle" Target="style37.xml"/></Relationships>
</file>

<file path=word/charts/_rels/chart4.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3.xml"/><Relationship Id="rId1" Type="http://schemas.microsoft.com/office/2011/relationships/chartStyle" Target="style3.xml"/></Relationships>
</file>

<file path=word/charts/_rels/chart4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8.xml"/><Relationship Id="rId1" Type="http://schemas.microsoft.com/office/2011/relationships/chartStyle" Target="style38.xml"/></Relationships>
</file>

<file path=word/charts/_rels/chart4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9.xml"/><Relationship Id="rId1" Type="http://schemas.microsoft.com/office/2011/relationships/chartStyle" Target="style39.xml"/></Relationships>
</file>

<file path=word/charts/_rels/chart4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0.xml"/><Relationship Id="rId1" Type="http://schemas.microsoft.com/office/2011/relationships/chartStyle" Target="style40.xml"/></Relationships>
</file>

<file path=word/charts/_rels/chart4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1.xml"/><Relationship Id="rId1" Type="http://schemas.microsoft.com/office/2011/relationships/chartStyle" Target="style41.xml"/></Relationships>
</file>

<file path=word/charts/_rels/chart4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2.xml"/><Relationship Id="rId1" Type="http://schemas.microsoft.com/office/2011/relationships/chartStyle" Target="style42.xml"/></Relationships>
</file>

<file path=word/charts/_rels/chart4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3.xml"/><Relationship Id="rId1" Type="http://schemas.microsoft.com/office/2011/relationships/chartStyle" Target="style43.xml"/></Relationships>
</file>

<file path=word/charts/_rels/chart4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4.xml"/><Relationship Id="rId1" Type="http://schemas.microsoft.com/office/2011/relationships/chartStyle" Target="style44.xml"/></Relationships>
</file>

<file path=word/charts/_rels/chart4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5.xml"/><Relationship Id="rId1" Type="http://schemas.microsoft.com/office/2011/relationships/chartStyle" Target="style45.xml"/></Relationships>
</file>

<file path=word/charts/_rels/chart4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6.xml"/><Relationship Id="rId1" Type="http://schemas.microsoft.com/office/2011/relationships/chartStyle" Target="style46.xml"/></Relationships>
</file>

<file path=word/charts/_rels/chart4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7.xml"/><Relationship Id="rId1" Type="http://schemas.microsoft.com/office/2011/relationships/chartStyle" Target="style47.xml"/></Relationships>
</file>

<file path=word/charts/_rels/chart5.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c-srv-01\Razmjena%20dokumenata\Mustafa%20Serdarevi&#263;\Godisnji%20izvjestaj%202022\tabela%20GI%20za%20202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Sheet2!$C$6:$C$18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xVal>
          <c:yVal>
            <c:numRef>
              <c:f>Sheet2!$D$6:$D$18</c:f>
              <c:numCache>
                <c:formatCode>General</c:formatCode>
                <c:ptCount val="13"/>
                <c:pt idx="0">
                  <c:v>860</c:v>
                </c:pt>
                <c:pt idx="1">
                  <c:v>919</c:v>
                </c:pt>
                <c:pt idx="2">
                  <c:v>1139</c:v>
                </c:pt>
                <c:pt idx="3">
                  <c:v>1431</c:v>
                </c:pt>
                <c:pt idx="4">
                  <c:v>1539</c:v>
                </c:pt>
                <c:pt idx="5">
                  <c:v>2053</c:v>
                </c:pt>
                <c:pt idx="6">
                  <c:v>2290</c:v>
                </c:pt>
                <c:pt idx="7">
                  <c:v>2390</c:v>
                </c:pt>
                <c:pt idx="8">
                  <c:v>2581</c:v>
                </c:pt>
                <c:pt idx="9">
                  <c:v>2676</c:v>
                </c:pt>
                <c:pt idx="10">
                  <c:v>2732</c:v>
                </c:pt>
                <c:pt idx="11">
                  <c:v>2840</c:v>
                </c:pt>
                <c:pt idx="12">
                  <c:v>2948</c:v>
                </c:pt>
              </c:numCache>
            </c:numRef>
          </c:yVal>
          <c:smooth val="0"/>
          <c:extLst>
            <c:ext xmlns:c16="http://schemas.microsoft.com/office/drawing/2014/chart" uri="{C3380CC4-5D6E-409C-BE32-E72D297353CC}">
              <c16:uniqueId val="{00000000-360D-4640-9CFE-86F92D1CEA4C}"/>
            </c:ext>
          </c:extLst>
        </c:ser>
        <c:dLbls>
          <c:dLblPos val="b"/>
          <c:showLegendKey val="0"/>
          <c:showVal val="1"/>
          <c:showCatName val="0"/>
          <c:showSerName val="0"/>
          <c:showPercent val="0"/>
          <c:showBubbleSize val="0"/>
        </c:dLbls>
        <c:axId val="453254752"/>
        <c:axId val="453252784"/>
      </c:scatterChart>
      <c:valAx>
        <c:axId val="45325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252784"/>
        <c:crosses val="autoZero"/>
        <c:crossBetween val="midCat"/>
      </c:valAx>
      <c:valAx>
        <c:axId val="45325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2547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obavjestenja!$C$14</c:f>
              <c:strCache>
                <c:ptCount val="1"/>
                <c:pt idx="0">
                  <c:v>Robe</c:v>
                </c:pt>
              </c:strCache>
            </c:strRef>
          </c:tx>
          <c:spPr>
            <a:solidFill>
              <a:schemeClr val="accent1"/>
            </a:solidFill>
            <a:ln>
              <a:noFill/>
            </a:ln>
            <a:effectLst/>
          </c:spPr>
          <c:invertIfNegative val="0"/>
          <c:cat>
            <c:strRef>
              <c:f>obavjestenja!$B$15:$B$20</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posnuda</c:v>
                </c:pt>
              </c:strCache>
            </c:strRef>
          </c:cat>
          <c:val>
            <c:numRef>
              <c:f>obavjestenja!$C$15:$C$20</c:f>
              <c:numCache>
                <c:formatCode>General</c:formatCode>
                <c:ptCount val="6"/>
                <c:pt idx="0" formatCode="#,##0">
                  <c:v>7770</c:v>
                </c:pt>
                <c:pt idx="1">
                  <c:v>36</c:v>
                </c:pt>
                <c:pt idx="2">
                  <c:v>43</c:v>
                </c:pt>
                <c:pt idx="3">
                  <c:v>0</c:v>
                </c:pt>
                <c:pt idx="4">
                  <c:v>0</c:v>
                </c:pt>
                <c:pt idx="5" formatCode="#,##0">
                  <c:v>7188</c:v>
                </c:pt>
              </c:numCache>
            </c:numRef>
          </c:val>
          <c:extLst>
            <c:ext xmlns:c16="http://schemas.microsoft.com/office/drawing/2014/chart" uri="{C3380CC4-5D6E-409C-BE32-E72D297353CC}">
              <c16:uniqueId val="{00000000-9B1F-4A2D-A8B3-432697E79E6A}"/>
            </c:ext>
          </c:extLst>
        </c:ser>
        <c:ser>
          <c:idx val="1"/>
          <c:order val="1"/>
          <c:tx>
            <c:strRef>
              <c:f>obavjestenja!$D$14</c:f>
              <c:strCache>
                <c:ptCount val="1"/>
                <c:pt idx="0">
                  <c:v>Usluge</c:v>
                </c:pt>
              </c:strCache>
            </c:strRef>
          </c:tx>
          <c:spPr>
            <a:solidFill>
              <a:schemeClr val="accent2"/>
            </a:solidFill>
            <a:ln>
              <a:noFill/>
            </a:ln>
            <a:effectLst/>
          </c:spPr>
          <c:invertIfNegative val="0"/>
          <c:cat>
            <c:strRef>
              <c:f>obavjestenja!$B$15:$B$20</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posnuda</c:v>
                </c:pt>
              </c:strCache>
            </c:strRef>
          </c:cat>
          <c:val>
            <c:numRef>
              <c:f>obavjestenja!$D$15:$D$20</c:f>
              <c:numCache>
                <c:formatCode>General</c:formatCode>
                <c:ptCount val="6"/>
                <c:pt idx="0" formatCode="#,##0">
                  <c:v>3451</c:v>
                </c:pt>
                <c:pt idx="1">
                  <c:v>15</c:v>
                </c:pt>
                <c:pt idx="2">
                  <c:v>11</c:v>
                </c:pt>
                <c:pt idx="3">
                  <c:v>0</c:v>
                </c:pt>
                <c:pt idx="4">
                  <c:v>31</c:v>
                </c:pt>
                <c:pt idx="5" formatCode="#,##0">
                  <c:v>3895</c:v>
                </c:pt>
              </c:numCache>
            </c:numRef>
          </c:val>
          <c:extLst>
            <c:ext xmlns:c16="http://schemas.microsoft.com/office/drawing/2014/chart" uri="{C3380CC4-5D6E-409C-BE32-E72D297353CC}">
              <c16:uniqueId val="{00000001-9B1F-4A2D-A8B3-432697E79E6A}"/>
            </c:ext>
          </c:extLst>
        </c:ser>
        <c:ser>
          <c:idx val="2"/>
          <c:order val="2"/>
          <c:tx>
            <c:strRef>
              <c:f>obavjestenja!$E$14</c:f>
              <c:strCache>
                <c:ptCount val="1"/>
                <c:pt idx="0">
                  <c:v>Radovi</c:v>
                </c:pt>
              </c:strCache>
            </c:strRef>
          </c:tx>
          <c:spPr>
            <a:solidFill>
              <a:schemeClr val="accent3"/>
            </a:solidFill>
            <a:ln>
              <a:noFill/>
            </a:ln>
            <a:effectLst/>
          </c:spPr>
          <c:invertIfNegative val="0"/>
          <c:cat>
            <c:strRef>
              <c:f>obavjestenja!$B$15:$B$20</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posnuda</c:v>
                </c:pt>
              </c:strCache>
            </c:strRef>
          </c:cat>
          <c:val>
            <c:numRef>
              <c:f>obavjestenja!$E$15:$E$20</c:f>
              <c:numCache>
                <c:formatCode>General</c:formatCode>
                <c:ptCount val="6"/>
                <c:pt idx="0" formatCode="#,##0">
                  <c:v>3529</c:v>
                </c:pt>
                <c:pt idx="1">
                  <c:v>5</c:v>
                </c:pt>
                <c:pt idx="2">
                  <c:v>2</c:v>
                </c:pt>
                <c:pt idx="3">
                  <c:v>0</c:v>
                </c:pt>
                <c:pt idx="4">
                  <c:v>0</c:v>
                </c:pt>
                <c:pt idx="5" formatCode="#,##0">
                  <c:v>1757</c:v>
                </c:pt>
              </c:numCache>
            </c:numRef>
          </c:val>
          <c:extLst>
            <c:ext xmlns:c16="http://schemas.microsoft.com/office/drawing/2014/chart" uri="{C3380CC4-5D6E-409C-BE32-E72D297353CC}">
              <c16:uniqueId val="{00000002-9B1F-4A2D-A8B3-432697E79E6A}"/>
            </c:ext>
          </c:extLst>
        </c:ser>
        <c:dLbls>
          <c:showLegendKey val="0"/>
          <c:showVal val="0"/>
          <c:showCatName val="0"/>
          <c:showSerName val="0"/>
          <c:showPercent val="0"/>
          <c:showBubbleSize val="0"/>
        </c:dLbls>
        <c:gapWidth val="219"/>
        <c:overlap val="-27"/>
        <c:axId val="463541824"/>
        <c:axId val="463537560"/>
      </c:barChart>
      <c:catAx>
        <c:axId val="46354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537560"/>
        <c:crosses val="autoZero"/>
        <c:auto val="1"/>
        <c:lblAlgn val="ctr"/>
        <c:lblOffset val="100"/>
        <c:noMultiLvlLbl val="0"/>
      </c:catAx>
      <c:valAx>
        <c:axId val="4635375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3541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2F-4285-8FB8-1ED2C33397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2F-4285-8FB8-1ED2C33397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2F-4285-8FB8-1ED2C33397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22F-4285-8FB8-1ED2C33397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22F-4285-8FB8-1ED2C3339759}"/>
              </c:ext>
            </c:extLst>
          </c:dPt>
          <c:dLbls>
            <c:dLbl>
              <c:idx val="0"/>
              <c:layout/>
              <c:tx>
                <c:rich>
                  <a:bodyPr/>
                  <a:lstStyle/>
                  <a:p>
                    <a:fld id="{5264C439-123A-4529-8556-E9FE82306EF1}" type="CATEGORYNAME">
                      <a:rPr lang="en-US"/>
                      <a:pPr/>
                      <a:t>[CATEGORY NAME]</a:t>
                    </a:fld>
                    <a:r>
                      <a:rPr lang="en-US" baseline="0"/>
                      <a:t>
</a:t>
                    </a:r>
                    <a:fld id="{A170F431-DE58-445C-9953-0CC1FFB070DC}" type="VALUE">
                      <a:rPr lang="en-US" baseline="0"/>
                      <a:pPr/>
                      <a:t>[VALUE]</a:t>
                    </a:fld>
                    <a:r>
                      <a:rPr lang="en-US" baseline="0"/>
                      <a:t>
87,70%</a:t>
                    </a:r>
                  </a:p>
                </c:rich>
              </c:tx>
              <c:dLblPos val="outEnd"/>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22F-4285-8FB8-1ED2C3339759}"/>
                </c:ext>
              </c:extLst>
            </c:dLbl>
            <c:dLbl>
              <c:idx val="1"/>
              <c:layout>
                <c:manualLayout>
                  <c:x val="-0.12387096774193548"/>
                  <c:y val="-7.2842456803251063E-2"/>
                </c:manualLayout>
              </c:layout>
              <c:tx>
                <c:rich>
                  <a:bodyPr/>
                  <a:lstStyle/>
                  <a:p>
                    <a:fld id="{FCB0EC84-E06E-4BC8-9C14-89F1ADBDB774}" type="CATEGORYNAME">
                      <a:rPr lang="en-US"/>
                      <a:pPr/>
                      <a:t>[CATEGORY NAME]</a:t>
                    </a:fld>
                    <a:r>
                      <a:rPr lang="en-US" baseline="0"/>
                      <a:t>, </a:t>
                    </a:r>
                    <a:fld id="{3C6A31E0-997E-43E4-9187-F55E08024B93}" type="VALUE">
                      <a:rPr lang="en-US" baseline="0"/>
                      <a:pPr/>
                      <a:t>[VALUE]</a:t>
                    </a:fld>
                    <a:r>
                      <a:rPr lang="en-US" baseline="0"/>
                      <a:t>, 0,20%</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B22F-4285-8FB8-1ED2C3339759}"/>
                </c:ext>
              </c:extLst>
            </c:dLbl>
            <c:dLbl>
              <c:idx val="2"/>
              <c:layout>
                <c:manualLayout>
                  <c:x val="-7.5698924731182796E-2"/>
                  <c:y val="0.56373727439037769"/>
                </c:manualLayout>
              </c:layout>
              <c:tx>
                <c:rich>
                  <a:bodyPr/>
                  <a:lstStyle/>
                  <a:p>
                    <a:fld id="{363E2601-2FB6-4B3E-9CEF-FA91C0C4CC54}" type="CATEGORYNAME">
                      <a:rPr lang="en-US"/>
                      <a:pPr/>
                      <a:t>[CATEGORY NAME]</a:t>
                    </a:fld>
                    <a:r>
                      <a:rPr lang="en-US" baseline="0"/>
                      <a:t>
</a:t>
                    </a:r>
                    <a:fld id="{F9468969-12FB-4331-915A-6A456CBF34CF}" type="VALUE">
                      <a:rPr lang="en-US" baseline="0"/>
                      <a:pPr/>
                      <a:t>[VALUE]</a:t>
                    </a:fld>
                    <a:r>
                      <a:rPr lang="en-US" baseline="0"/>
                      <a:t>
0,78%</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B22F-4285-8FB8-1ED2C3339759}"/>
                </c:ext>
              </c:extLst>
            </c:dLbl>
            <c:dLbl>
              <c:idx val="3"/>
              <c:layout>
                <c:manualLayout>
                  <c:x val="0.48"/>
                  <c:y val="0.18368967367776354"/>
                </c:manualLayout>
              </c:layout>
              <c:tx>
                <c:rich>
                  <a:bodyPr/>
                  <a:lstStyle/>
                  <a:p>
                    <a:fld id="{C179BD1A-0C21-46D9-BE90-06C6F83DE473}" type="CATEGORYNAME">
                      <a:rPr lang="en-US"/>
                      <a:pPr/>
                      <a:t>[CATEGORY NAME]</a:t>
                    </a:fld>
                    <a:r>
                      <a:rPr lang="en-US" baseline="0"/>
                      <a:t>
</a:t>
                    </a:r>
                    <a:fld id="{04B413C5-3361-494D-92EE-B0558A384923}" type="VALUE">
                      <a:rPr lang="en-US" baseline="0"/>
                      <a:pPr/>
                      <a:t>[VALUE]</a:t>
                    </a:fld>
                    <a:r>
                      <a:rPr lang="en-US" baseline="0"/>
                      <a:t>
7,46%</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B22F-4285-8FB8-1ED2C3339759}"/>
                </c:ext>
              </c:extLst>
            </c:dLbl>
            <c:dLbl>
              <c:idx val="4"/>
              <c:layout>
                <c:manualLayout>
                  <c:x val="0.40774193548387094"/>
                  <c:y val="6.3341266785435736E-3"/>
                </c:manualLayout>
              </c:layout>
              <c:tx>
                <c:rich>
                  <a:bodyPr/>
                  <a:lstStyle/>
                  <a:p>
                    <a:fld id="{6739CEE5-D7EF-4A8C-B1FB-11DD088847A0}" type="CATEGORYNAME">
                      <a:rPr lang="en-US"/>
                      <a:pPr/>
                      <a:t>[CATEGORY NAME]</a:t>
                    </a:fld>
                    <a:r>
                      <a:rPr lang="en-US" baseline="0"/>
                      <a:t>
</a:t>
                    </a:r>
                    <a:fld id="{A7A01761-2D4F-4FA4-9FEC-4123B3262F5A}" type="VALUE">
                      <a:rPr lang="en-US" baseline="0"/>
                      <a:pPr/>
                      <a:t>[VALUE]</a:t>
                    </a:fld>
                    <a:r>
                      <a:rPr lang="en-US" baseline="0"/>
                      <a:t>
3,86%</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B22F-4285-8FB8-1ED2C333975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obavjestenja!$B$27:$B$31</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obavjestenja!$C$27:$C$31</c:f>
              <c:numCache>
                <c:formatCode>General</c:formatCode>
                <c:ptCount val="5"/>
                <c:pt idx="0" formatCode="#,##0">
                  <c:v>11975</c:v>
                </c:pt>
                <c:pt idx="1">
                  <c:v>28</c:v>
                </c:pt>
                <c:pt idx="2">
                  <c:v>106</c:v>
                </c:pt>
                <c:pt idx="3" formatCode="#,##0">
                  <c:v>1018</c:v>
                </c:pt>
                <c:pt idx="4">
                  <c:v>527</c:v>
                </c:pt>
              </c:numCache>
            </c:numRef>
          </c:val>
          <c:extLst>
            <c:ext xmlns:c16="http://schemas.microsoft.com/office/drawing/2014/chart" uri="{C3380CC4-5D6E-409C-BE32-E72D297353CC}">
              <c16:uniqueId val="{0000000A-B22F-4285-8FB8-1ED2C333975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B22F-4285-8FB8-1ED2C33397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B22F-4285-8FB8-1ED2C33397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B22F-4285-8FB8-1ED2C33397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B22F-4285-8FB8-1ED2C33397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B22F-4285-8FB8-1ED2C3339759}"/>
              </c:ext>
            </c:extLst>
          </c:dPt>
          <c:cat>
            <c:strRef>
              <c:f>obavjestenja!$B$27:$B$31</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obavjestenja!$D$27:$D$31</c:f>
              <c:numCache>
                <c:formatCode>General</c:formatCode>
                <c:ptCount val="5"/>
                <c:pt idx="0">
                  <c:v>87.7</c:v>
                </c:pt>
                <c:pt idx="1">
                  <c:v>0.2</c:v>
                </c:pt>
                <c:pt idx="2">
                  <c:v>0.78</c:v>
                </c:pt>
                <c:pt idx="3">
                  <c:v>7.46</c:v>
                </c:pt>
                <c:pt idx="4">
                  <c:v>3.86</c:v>
                </c:pt>
              </c:numCache>
            </c:numRef>
          </c:val>
          <c:extLst>
            <c:ext xmlns:c16="http://schemas.microsoft.com/office/drawing/2014/chart" uri="{C3380CC4-5D6E-409C-BE32-E72D297353CC}">
              <c16:uniqueId val="{00000015-B22F-4285-8FB8-1ED2C333975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obavjestenja!$C$43</c:f>
              <c:strCache>
                <c:ptCount val="1"/>
                <c:pt idx="0">
                  <c:v>Robe</c:v>
                </c:pt>
              </c:strCache>
            </c:strRef>
          </c:tx>
          <c:spPr>
            <a:solidFill>
              <a:schemeClr val="accent1"/>
            </a:solidFill>
            <a:ln>
              <a:noFill/>
            </a:ln>
            <a:effectLst/>
          </c:spPr>
          <c:invertIfNegative val="0"/>
          <c:cat>
            <c:strRef>
              <c:f>obavjestenja!$B$44:$B$48</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obavjestenja!$C$44:$C$48</c:f>
              <c:numCache>
                <c:formatCode>General</c:formatCode>
                <c:ptCount val="5"/>
                <c:pt idx="0" formatCode="#,##0">
                  <c:v>6535</c:v>
                </c:pt>
                <c:pt idx="1">
                  <c:v>22</c:v>
                </c:pt>
                <c:pt idx="2">
                  <c:v>97</c:v>
                </c:pt>
                <c:pt idx="3">
                  <c:v>310</c:v>
                </c:pt>
                <c:pt idx="4">
                  <c:v>301</c:v>
                </c:pt>
              </c:numCache>
            </c:numRef>
          </c:val>
          <c:extLst>
            <c:ext xmlns:c16="http://schemas.microsoft.com/office/drawing/2014/chart" uri="{C3380CC4-5D6E-409C-BE32-E72D297353CC}">
              <c16:uniqueId val="{00000000-40BC-4F9D-84D3-F4A4E436C5B9}"/>
            </c:ext>
          </c:extLst>
        </c:ser>
        <c:ser>
          <c:idx val="1"/>
          <c:order val="1"/>
          <c:tx>
            <c:strRef>
              <c:f>obavjestenja!$D$43</c:f>
              <c:strCache>
                <c:ptCount val="1"/>
                <c:pt idx="0">
                  <c:v>Usluge</c:v>
                </c:pt>
              </c:strCache>
            </c:strRef>
          </c:tx>
          <c:spPr>
            <a:solidFill>
              <a:schemeClr val="accent2"/>
            </a:solidFill>
            <a:ln>
              <a:noFill/>
            </a:ln>
            <a:effectLst/>
          </c:spPr>
          <c:invertIfNegative val="0"/>
          <c:cat>
            <c:strRef>
              <c:f>obavjestenja!$B$44:$B$48</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obavjestenja!$D$44:$D$48</c:f>
              <c:numCache>
                <c:formatCode>General</c:formatCode>
                <c:ptCount val="5"/>
                <c:pt idx="0" formatCode="#,##0">
                  <c:v>2735</c:v>
                </c:pt>
                <c:pt idx="1">
                  <c:v>6</c:v>
                </c:pt>
                <c:pt idx="2">
                  <c:v>8</c:v>
                </c:pt>
                <c:pt idx="3">
                  <c:v>458</c:v>
                </c:pt>
                <c:pt idx="4">
                  <c:v>153</c:v>
                </c:pt>
              </c:numCache>
            </c:numRef>
          </c:val>
          <c:extLst>
            <c:ext xmlns:c16="http://schemas.microsoft.com/office/drawing/2014/chart" uri="{C3380CC4-5D6E-409C-BE32-E72D297353CC}">
              <c16:uniqueId val="{00000001-40BC-4F9D-84D3-F4A4E436C5B9}"/>
            </c:ext>
          </c:extLst>
        </c:ser>
        <c:ser>
          <c:idx val="2"/>
          <c:order val="2"/>
          <c:tx>
            <c:strRef>
              <c:f>obavjestenja!$E$43</c:f>
              <c:strCache>
                <c:ptCount val="1"/>
                <c:pt idx="0">
                  <c:v>Radovi</c:v>
                </c:pt>
              </c:strCache>
            </c:strRef>
          </c:tx>
          <c:spPr>
            <a:solidFill>
              <a:schemeClr val="accent3"/>
            </a:solidFill>
            <a:ln>
              <a:noFill/>
            </a:ln>
            <a:effectLst/>
          </c:spPr>
          <c:invertIfNegative val="0"/>
          <c:cat>
            <c:strRef>
              <c:f>obavjestenja!$B$44:$B$48</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obavjestenja!$E$44:$E$48</c:f>
              <c:numCache>
                <c:formatCode>General</c:formatCode>
                <c:ptCount val="5"/>
                <c:pt idx="0" formatCode="#,##0">
                  <c:v>2705</c:v>
                </c:pt>
                <c:pt idx="1">
                  <c:v>0</c:v>
                </c:pt>
                <c:pt idx="2">
                  <c:v>1</c:v>
                </c:pt>
                <c:pt idx="3">
                  <c:v>250</c:v>
                </c:pt>
                <c:pt idx="4">
                  <c:v>73</c:v>
                </c:pt>
              </c:numCache>
            </c:numRef>
          </c:val>
          <c:extLst>
            <c:ext xmlns:c16="http://schemas.microsoft.com/office/drawing/2014/chart" uri="{C3380CC4-5D6E-409C-BE32-E72D297353CC}">
              <c16:uniqueId val="{00000002-40BC-4F9D-84D3-F4A4E436C5B9}"/>
            </c:ext>
          </c:extLst>
        </c:ser>
        <c:dLbls>
          <c:showLegendKey val="0"/>
          <c:showVal val="0"/>
          <c:showCatName val="0"/>
          <c:showSerName val="0"/>
          <c:showPercent val="0"/>
          <c:showBubbleSize val="0"/>
        </c:dLbls>
        <c:gapWidth val="219"/>
        <c:overlap val="-27"/>
        <c:axId val="569238480"/>
        <c:axId val="569242744"/>
      </c:barChart>
      <c:catAx>
        <c:axId val="56923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69242744"/>
        <c:crosses val="autoZero"/>
        <c:auto val="1"/>
        <c:lblAlgn val="ctr"/>
        <c:lblOffset val="100"/>
        <c:noMultiLvlLbl val="0"/>
      </c:catAx>
      <c:valAx>
        <c:axId val="56924274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6923848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93-44FF-9DDC-6AF9688EA4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93-44FF-9DDC-6AF9688EA4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93-44FF-9DDC-6AF9688EA4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993-44FF-9DDC-6AF9688EA4A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993-44FF-9DDC-6AF9688EA4A9}"/>
              </c:ext>
            </c:extLst>
          </c:dPt>
          <c:dLbls>
            <c:dLbl>
              <c:idx val="0"/>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C303759F-8565-4CF8-BC06-921CB1D82473}" type="CATEGORYNAME">
                      <a:rPr lang="en-US" sz="800"/>
                      <a:pPr>
                        <a:defRPr sz="800"/>
                      </a:pPr>
                      <a:t>[CATEGORY NAME]</a:t>
                    </a:fld>
                    <a:r>
                      <a:rPr lang="en-US" sz="800" baseline="0"/>
                      <a:t>, </a:t>
                    </a:r>
                    <a:fld id="{F16EF4FF-5651-4EFA-8F1C-35C01EED4D8C}" type="VALUE">
                      <a:rPr lang="en-US" sz="800" baseline="0"/>
                      <a:pPr>
                        <a:defRPr sz="800"/>
                      </a:pPr>
                      <a:t>[VALUE]</a:t>
                    </a:fld>
                    <a:r>
                      <a:rPr lang="en-US" sz="800" baseline="0"/>
                      <a:t>, 97,21%</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01-3993-44FF-9DDC-6AF9688EA4A9}"/>
                </c:ext>
              </c:extLst>
            </c:dLbl>
            <c:dLbl>
              <c:idx val="1"/>
              <c:layout>
                <c:manualLayout>
                  <c:x val="5.7265564772990135E-2"/>
                  <c:y val="-7.28744939271255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34731A6E-586B-4100-B723-B9320AB46A9F}" type="CATEGORYNAME">
                      <a:rPr lang="en-US" sz="800"/>
                      <a:pPr>
                        <a:defRPr sz="800"/>
                      </a:pPr>
                      <a:t>[CATEGORY NAME]</a:t>
                    </a:fld>
                    <a:r>
                      <a:rPr lang="en-US" sz="800" baseline="0"/>
                      <a:t>, </a:t>
                    </a:r>
                    <a:fld id="{89DFBDC9-87C0-40B3-A6D5-0AC1567024BF}" type="VALUE">
                      <a:rPr lang="en-US" sz="800" baseline="0"/>
                      <a:pPr>
                        <a:defRPr sz="800"/>
                      </a:pPr>
                      <a:t>[VALUE]</a:t>
                    </a:fld>
                    <a:r>
                      <a:rPr lang="en-US" sz="800" baseline="0"/>
                      <a:t>, 0,42%</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03-3993-44FF-9DDC-6AF9688EA4A9}"/>
                </c:ext>
              </c:extLst>
            </c:dLbl>
            <c:dLbl>
              <c:idx val="2"/>
              <c:layout>
                <c:manualLayout>
                  <c:x val="-0.28060126738765168"/>
                  <c:y val="-1.8893387314439947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FEACABFD-51F7-42B8-A9B0-AD114B065BBB}" type="CATEGORYNAME">
                      <a:rPr lang="en-US" sz="800"/>
                      <a:pPr>
                        <a:defRPr sz="800"/>
                      </a:pPr>
                      <a:t>[CATEGORY NAME]</a:t>
                    </a:fld>
                    <a:r>
                      <a:rPr lang="en-US" sz="800" baseline="0"/>
                      <a:t>, </a:t>
                    </a:r>
                    <a:fld id="{2AEE7E94-CD21-4E4D-AE3B-1DD042C56153}" type="VALUE">
                      <a:rPr lang="en-US" sz="800" baseline="0"/>
                      <a:pPr>
                        <a:defRPr sz="800"/>
                      </a:pPr>
                      <a:t>[VALUE]</a:t>
                    </a:fld>
                    <a:r>
                      <a:rPr lang="en-US" sz="800" baseline="0"/>
                      <a:t>, 0,96%</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05-3993-44FF-9DDC-6AF9688EA4A9}"/>
                </c:ext>
              </c:extLst>
            </c:dLbl>
            <c:dLbl>
              <c:idx val="3"/>
              <c:layout>
                <c:manualLayout>
                  <c:x val="-0.16416128568257171"/>
                  <c:y val="0.1835357624831309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912EEF56-2C30-4E65-9F9F-4F71EF1160F2}" type="CATEGORYNAME">
                      <a:rPr lang="en-US" sz="800"/>
                      <a:pPr>
                        <a:defRPr sz="800"/>
                      </a:pPr>
                      <a:t>[CATEGORY NAME]</a:t>
                    </a:fld>
                    <a:r>
                      <a:rPr lang="en-US" sz="800" baseline="0"/>
                      <a:t>, </a:t>
                    </a:r>
                    <a:fld id="{21C8B05F-E38E-4617-9C4D-3204D547DB4D}" type="VALUE">
                      <a:rPr lang="en-US" sz="800" baseline="0"/>
                      <a:pPr>
                        <a:defRPr sz="800"/>
                      </a:pPr>
                      <a:t>[VALUE]</a:t>
                    </a:fld>
                    <a:r>
                      <a:rPr lang="en-US" sz="800" baseline="0"/>
                      <a:t>, 1,36%</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07-3993-44FF-9DDC-6AF9688EA4A9}"/>
                </c:ext>
              </c:extLst>
            </c:dLbl>
            <c:dLbl>
              <c:idx val="4"/>
              <c:layout>
                <c:manualLayout>
                  <c:x val="0.30159864113774804"/>
                  <c:y val="-4.8582995951417011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4D7B7957-2495-47D6-8FC8-51455C795924}" type="CATEGORYNAME">
                      <a:rPr lang="en-US" sz="800"/>
                      <a:pPr>
                        <a:defRPr sz="800"/>
                      </a:pPr>
                      <a:t>[CATEGORY NAME]</a:t>
                    </a:fld>
                    <a:r>
                      <a:rPr lang="en-US" sz="800" baseline="0"/>
                      <a:t>, </a:t>
                    </a:r>
                    <a:fld id="{862351A2-2715-4FAF-A8CF-DF448E24A054}" type="VALUE">
                      <a:rPr lang="en-US" sz="800" baseline="0"/>
                      <a:pPr>
                        <a:defRPr sz="800"/>
                      </a:pPr>
                      <a:t>[VALUE]</a:t>
                    </a:fld>
                    <a:r>
                      <a:rPr lang="en-US" sz="800" baseline="0"/>
                      <a:t>, 0,05%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9913"/>
                        <a:gd name="adj2" fmla="val 86259"/>
                      </a:avLst>
                    </a:prstGeom>
                    <a:noFill/>
                    <a:ln>
                      <a:noFill/>
                    </a:ln>
                  </c15:spPr>
                  <c15:layout/>
                  <c15:dlblFieldTable/>
                  <c15:showDataLabelsRange val="0"/>
                </c:ext>
                <c:ext xmlns:c16="http://schemas.microsoft.com/office/drawing/2014/chart" uri="{C3380CC4-5D6E-409C-BE32-E72D297353CC}">
                  <c16:uniqueId val="{00000009-3993-44FF-9DDC-6AF9688EA4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obavjestenja!$B$59:$B$63</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obavjestenja!$C$59:$C$63</c:f>
              <c:numCache>
                <c:formatCode>General</c:formatCode>
                <c:ptCount val="5"/>
                <c:pt idx="0" formatCode="#,##0">
                  <c:v>3759</c:v>
                </c:pt>
                <c:pt idx="1">
                  <c:v>16</c:v>
                </c:pt>
                <c:pt idx="2">
                  <c:v>37</c:v>
                </c:pt>
                <c:pt idx="3">
                  <c:v>53</c:v>
                </c:pt>
                <c:pt idx="4">
                  <c:v>2</c:v>
                </c:pt>
              </c:numCache>
            </c:numRef>
          </c:val>
          <c:extLst>
            <c:ext xmlns:c16="http://schemas.microsoft.com/office/drawing/2014/chart" uri="{C3380CC4-5D6E-409C-BE32-E72D297353CC}">
              <c16:uniqueId val="{0000000A-3993-44FF-9DDC-6AF9688EA4A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3993-44FF-9DDC-6AF9688EA4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3993-44FF-9DDC-6AF9688EA4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3993-44FF-9DDC-6AF9688EA4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3993-44FF-9DDC-6AF9688EA4A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3993-44FF-9DDC-6AF9688EA4A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obavjestenja!$B$59:$B$63</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obavjestenja!$D$59:$D$63</c:f>
              <c:numCache>
                <c:formatCode>General</c:formatCode>
                <c:ptCount val="5"/>
                <c:pt idx="0">
                  <c:v>97.21</c:v>
                </c:pt>
                <c:pt idx="1">
                  <c:v>0.42</c:v>
                </c:pt>
                <c:pt idx="2">
                  <c:v>0.96</c:v>
                </c:pt>
                <c:pt idx="3">
                  <c:v>1.36</c:v>
                </c:pt>
                <c:pt idx="4">
                  <c:v>0.05</c:v>
                </c:pt>
              </c:numCache>
            </c:numRef>
          </c:val>
          <c:extLst>
            <c:ext xmlns:c16="http://schemas.microsoft.com/office/drawing/2014/chart" uri="{C3380CC4-5D6E-409C-BE32-E72D297353CC}">
              <c16:uniqueId val="{00000015-3993-44FF-9DDC-6AF9688EA4A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obavjestenja!$C$74</c:f>
              <c:strCache>
                <c:ptCount val="1"/>
                <c:pt idx="0">
                  <c:v>Robe</c:v>
                </c:pt>
              </c:strCache>
            </c:strRef>
          </c:tx>
          <c:spPr>
            <a:solidFill>
              <a:schemeClr val="accent1"/>
            </a:solidFill>
            <a:ln>
              <a:noFill/>
            </a:ln>
            <a:effectLst/>
          </c:spPr>
          <c:invertIfNegative val="0"/>
          <c:cat>
            <c:strRef>
              <c:f>obavjestenja!$B$75:$B$79</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obavjestenja!$C$75:$C$79</c:f>
              <c:numCache>
                <c:formatCode>General</c:formatCode>
                <c:ptCount val="5"/>
                <c:pt idx="0" formatCode="#,##0">
                  <c:v>2115</c:v>
                </c:pt>
                <c:pt idx="1">
                  <c:v>11</c:v>
                </c:pt>
                <c:pt idx="2">
                  <c:v>32</c:v>
                </c:pt>
                <c:pt idx="3">
                  <c:v>25</c:v>
                </c:pt>
                <c:pt idx="4">
                  <c:v>0</c:v>
                </c:pt>
              </c:numCache>
            </c:numRef>
          </c:val>
          <c:extLst>
            <c:ext xmlns:c16="http://schemas.microsoft.com/office/drawing/2014/chart" uri="{C3380CC4-5D6E-409C-BE32-E72D297353CC}">
              <c16:uniqueId val="{00000000-801C-4159-BA8D-5CB215A2B50A}"/>
            </c:ext>
          </c:extLst>
        </c:ser>
        <c:ser>
          <c:idx val="1"/>
          <c:order val="1"/>
          <c:tx>
            <c:strRef>
              <c:f>obavjestenja!$D$74</c:f>
              <c:strCache>
                <c:ptCount val="1"/>
                <c:pt idx="0">
                  <c:v>Usluge</c:v>
                </c:pt>
              </c:strCache>
            </c:strRef>
          </c:tx>
          <c:spPr>
            <a:solidFill>
              <a:schemeClr val="accent2"/>
            </a:solidFill>
            <a:ln>
              <a:noFill/>
            </a:ln>
            <a:effectLst/>
          </c:spPr>
          <c:invertIfNegative val="0"/>
          <c:cat>
            <c:strRef>
              <c:f>obavjestenja!$B$75:$B$79</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obavjestenja!$D$75:$D$79</c:f>
              <c:numCache>
                <c:formatCode>General</c:formatCode>
                <c:ptCount val="5"/>
                <c:pt idx="0">
                  <c:v>798</c:v>
                </c:pt>
                <c:pt idx="1">
                  <c:v>2</c:v>
                </c:pt>
                <c:pt idx="2">
                  <c:v>5</c:v>
                </c:pt>
                <c:pt idx="3">
                  <c:v>19</c:v>
                </c:pt>
                <c:pt idx="4">
                  <c:v>0</c:v>
                </c:pt>
              </c:numCache>
            </c:numRef>
          </c:val>
          <c:extLst>
            <c:ext xmlns:c16="http://schemas.microsoft.com/office/drawing/2014/chart" uri="{C3380CC4-5D6E-409C-BE32-E72D297353CC}">
              <c16:uniqueId val="{00000001-801C-4159-BA8D-5CB215A2B50A}"/>
            </c:ext>
          </c:extLst>
        </c:ser>
        <c:ser>
          <c:idx val="2"/>
          <c:order val="2"/>
          <c:tx>
            <c:strRef>
              <c:f>obavjestenja!$E$74</c:f>
              <c:strCache>
                <c:ptCount val="1"/>
                <c:pt idx="0">
                  <c:v>Radovi</c:v>
                </c:pt>
              </c:strCache>
            </c:strRef>
          </c:tx>
          <c:spPr>
            <a:solidFill>
              <a:schemeClr val="accent3"/>
            </a:solidFill>
            <a:ln>
              <a:noFill/>
            </a:ln>
            <a:effectLst/>
          </c:spPr>
          <c:invertIfNegative val="0"/>
          <c:cat>
            <c:strRef>
              <c:f>obavjestenja!$B$75:$B$79</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obavjestenja!$E$75:$E$79</c:f>
              <c:numCache>
                <c:formatCode>General</c:formatCode>
                <c:ptCount val="5"/>
                <c:pt idx="0">
                  <c:v>846</c:v>
                </c:pt>
                <c:pt idx="1">
                  <c:v>3</c:v>
                </c:pt>
                <c:pt idx="2">
                  <c:v>0</c:v>
                </c:pt>
                <c:pt idx="3">
                  <c:v>9</c:v>
                </c:pt>
                <c:pt idx="4">
                  <c:v>2</c:v>
                </c:pt>
              </c:numCache>
            </c:numRef>
          </c:val>
          <c:extLst>
            <c:ext xmlns:c16="http://schemas.microsoft.com/office/drawing/2014/chart" uri="{C3380CC4-5D6E-409C-BE32-E72D297353CC}">
              <c16:uniqueId val="{00000002-801C-4159-BA8D-5CB215A2B50A}"/>
            </c:ext>
          </c:extLst>
        </c:ser>
        <c:dLbls>
          <c:showLegendKey val="0"/>
          <c:showVal val="0"/>
          <c:showCatName val="0"/>
          <c:showSerName val="0"/>
          <c:showPercent val="0"/>
          <c:showBubbleSize val="0"/>
        </c:dLbls>
        <c:gapWidth val="219"/>
        <c:overlap val="-27"/>
        <c:axId val="463539200"/>
        <c:axId val="463556584"/>
      </c:barChart>
      <c:catAx>
        <c:axId val="46353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3556584"/>
        <c:crosses val="autoZero"/>
        <c:auto val="1"/>
        <c:lblAlgn val="ctr"/>
        <c:lblOffset val="100"/>
        <c:noMultiLvlLbl val="0"/>
      </c:catAx>
      <c:valAx>
        <c:axId val="4635565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3539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obavjestenja!$B$105:$B$117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xVal>
          <c:yVal>
            <c:numRef>
              <c:f>obavjestenja!$C$105:$C$117</c:f>
              <c:numCache>
                <c:formatCode>#,##0</c:formatCode>
                <c:ptCount val="13"/>
                <c:pt idx="0">
                  <c:v>18300</c:v>
                </c:pt>
                <c:pt idx="1">
                  <c:v>13819</c:v>
                </c:pt>
                <c:pt idx="2">
                  <c:v>19187</c:v>
                </c:pt>
                <c:pt idx="3">
                  <c:v>19026</c:v>
                </c:pt>
                <c:pt idx="4">
                  <c:v>20178</c:v>
                </c:pt>
                <c:pt idx="5">
                  <c:v>27355</c:v>
                </c:pt>
                <c:pt idx="6">
                  <c:v>35072</c:v>
                </c:pt>
                <c:pt idx="7">
                  <c:v>38608</c:v>
                </c:pt>
                <c:pt idx="8">
                  <c:v>45955</c:v>
                </c:pt>
                <c:pt idx="9">
                  <c:v>47145</c:v>
                </c:pt>
                <c:pt idx="10">
                  <c:v>46240</c:v>
                </c:pt>
                <c:pt idx="11">
                  <c:v>47319</c:v>
                </c:pt>
                <c:pt idx="12">
                  <c:v>58111</c:v>
                </c:pt>
              </c:numCache>
            </c:numRef>
          </c:yVal>
          <c:smooth val="0"/>
          <c:extLst>
            <c:ext xmlns:c16="http://schemas.microsoft.com/office/drawing/2014/chart" uri="{C3380CC4-5D6E-409C-BE32-E72D297353CC}">
              <c16:uniqueId val="{00000000-3126-40F8-B9C2-556D177F0C40}"/>
            </c:ext>
          </c:extLst>
        </c:ser>
        <c:dLbls>
          <c:dLblPos val="t"/>
          <c:showLegendKey val="0"/>
          <c:showVal val="1"/>
          <c:showCatName val="0"/>
          <c:showSerName val="0"/>
          <c:showPercent val="0"/>
          <c:showBubbleSize val="0"/>
        </c:dLbls>
        <c:axId val="582693704"/>
        <c:axId val="582694360"/>
      </c:scatterChart>
      <c:valAx>
        <c:axId val="5826937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694360"/>
        <c:crosses val="autoZero"/>
        <c:crossBetween val="midCat"/>
      </c:valAx>
      <c:valAx>
        <c:axId val="5826943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26937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Sheet3!$B$70:$B$77</c:f>
              <c:numCache>
                <c:formatCode>General</c:formatCode>
                <c:ptCount val="8"/>
                <c:pt idx="0">
                  <c:v>2015</c:v>
                </c:pt>
                <c:pt idx="1">
                  <c:v>2016</c:v>
                </c:pt>
                <c:pt idx="2">
                  <c:v>2017</c:v>
                </c:pt>
                <c:pt idx="3">
                  <c:v>2018</c:v>
                </c:pt>
                <c:pt idx="4">
                  <c:v>2019</c:v>
                </c:pt>
                <c:pt idx="5">
                  <c:v>2020</c:v>
                </c:pt>
                <c:pt idx="6">
                  <c:v>2021</c:v>
                </c:pt>
                <c:pt idx="7">
                  <c:v>2022</c:v>
                </c:pt>
              </c:numCache>
            </c:numRef>
          </c:val>
          <c:smooth val="0"/>
          <c:extLst>
            <c:ext xmlns:c16="http://schemas.microsoft.com/office/drawing/2014/chart" uri="{C3380CC4-5D6E-409C-BE32-E72D297353CC}">
              <c16:uniqueId val="{00000000-4D30-45D6-B5D9-886038A1E8BC}"/>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12470623864324654"/>
                  <c:y val="-7.65799548334009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D30-45D6-B5D9-886038A1E8BC}"/>
                </c:ext>
              </c:extLst>
            </c:dLbl>
            <c:dLbl>
              <c:idx val="3"/>
              <c:layout>
                <c:manualLayout>
                  <c:x val="-8.6244700181708059E-2"/>
                  <c:y val="-8.3701193929003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D30-45D6-B5D9-886038A1E8BC}"/>
                </c:ext>
              </c:extLst>
            </c:dLbl>
            <c:dLbl>
              <c:idx val="4"/>
              <c:layout>
                <c:manualLayout>
                  <c:x val="-0.12470623864324652"/>
                  <c:y val="0.10501164210446634"/>
                </c:manualLayout>
              </c:layout>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1-4D30-45D6-B5D9-886038A1E8BC}"/>
                </c:ext>
              </c:extLst>
            </c:dLbl>
            <c:dLbl>
              <c:idx val="5"/>
              <c:layout>
                <c:manualLayout>
                  <c:x val="-8.6244700181708059E-2"/>
                  <c:y val="0.14061783758247945"/>
                </c:manualLayout>
              </c:layout>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2-4D30-45D6-B5D9-886038A1E8BC}"/>
                </c:ext>
              </c:extLst>
            </c:dLbl>
            <c:dLbl>
              <c:idx val="7"/>
              <c:layout>
                <c:manualLayout>
                  <c:x val="-2.3531024968032842E-2"/>
                  <c:y val="-5.16556179987916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D30-45D6-B5D9-886038A1E8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Sheet3!$C$70:$C$77</c:f>
              <c:numCache>
                <c:formatCode>#,##0.00</c:formatCode>
                <c:ptCount val="8"/>
                <c:pt idx="0">
                  <c:v>1468282290.48</c:v>
                </c:pt>
                <c:pt idx="1">
                  <c:v>2382987203.21</c:v>
                </c:pt>
                <c:pt idx="2">
                  <c:v>2199295525.7199998</c:v>
                </c:pt>
                <c:pt idx="3">
                  <c:v>3080202646.2199998</c:v>
                </c:pt>
                <c:pt idx="4">
                  <c:v>2844273295.98</c:v>
                </c:pt>
                <c:pt idx="5">
                  <c:v>2771519929.8699999</c:v>
                </c:pt>
                <c:pt idx="6">
                  <c:v>2803956860.0799999</c:v>
                </c:pt>
                <c:pt idx="7">
                  <c:v>4410241494.5</c:v>
                </c:pt>
              </c:numCache>
            </c:numRef>
          </c:val>
          <c:smooth val="0"/>
          <c:extLst>
            <c:ext xmlns:c16="http://schemas.microsoft.com/office/drawing/2014/chart" uri="{C3380CC4-5D6E-409C-BE32-E72D297353CC}">
              <c16:uniqueId val="{00000003-4D30-45D6-B5D9-886038A1E8BC}"/>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67734304"/>
        <c:axId val="467731024"/>
      </c:lineChart>
      <c:catAx>
        <c:axId val="467734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731024"/>
        <c:crosses val="autoZero"/>
        <c:auto val="1"/>
        <c:lblAlgn val="ctr"/>
        <c:lblOffset val="100"/>
        <c:noMultiLvlLbl val="0"/>
      </c:catAx>
      <c:valAx>
        <c:axId val="4677310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6773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9003-4517-95FD-8689EDDD306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9003-4517-95FD-8689EDDD306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9003-4517-95FD-8689EDDD3060}"/>
              </c:ext>
            </c:extLst>
          </c:dPt>
          <c:dLbls>
            <c:dLbl>
              <c:idx val="0"/>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912A4A57-F450-4E13-89FD-9974F88A0EE0}" type="CATEGORYNAME">
                      <a:rPr lang="en-US" sz="900"/>
                      <a:pPr>
                        <a:defRPr sz="900"/>
                      </a:pPr>
                      <a:t>[CATEGORY NAME]</a:t>
                    </a:fld>
                    <a:r>
                      <a:rPr lang="en-US" sz="900" baseline="0"/>
                      <a:t>, </a:t>
                    </a:r>
                    <a:fld id="{BD023906-7431-432D-BF00-51F0E1BCB15C}" type="VALUE">
                      <a:rPr lang="en-US" sz="900" baseline="0"/>
                      <a:pPr>
                        <a:defRPr sz="900"/>
                      </a:pPr>
                      <a:t>[VALUE]</a:t>
                    </a:fld>
                    <a:r>
                      <a:rPr lang="en-US" sz="900" baseline="0"/>
                      <a:t> 83,93%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1-9003-4517-95FD-8689EDDD3060}"/>
                </c:ext>
              </c:extLst>
            </c:dLbl>
            <c:dLbl>
              <c:idx val="1"/>
              <c:layout>
                <c:manualLayout>
                  <c:x val="-7.7777777777777779E-2"/>
                  <c:y val="0.3009259259259258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E02C48FA-E4D5-4DDB-911F-8792E64786BE}" type="CATEGORYNAME">
                      <a:rPr lang="en-US" sz="900"/>
                      <a:pPr>
                        <a:defRPr sz="900">
                          <a:solidFill>
                            <a:schemeClr val="accent1"/>
                          </a:solidFill>
                        </a:defRPr>
                      </a:pPr>
                      <a:t>[CATEGORY NAME]</a:t>
                    </a:fld>
                    <a:r>
                      <a:rPr lang="en-US" sz="900" baseline="0"/>
                      <a:t>, </a:t>
                    </a:r>
                    <a:fld id="{8E4F0ACF-4427-4683-9E1B-CE0782E3CEE2}" type="VALUE">
                      <a:rPr lang="en-US" sz="900" baseline="0"/>
                      <a:pPr>
                        <a:defRPr sz="900">
                          <a:solidFill>
                            <a:schemeClr val="accent1"/>
                          </a:solidFill>
                        </a:defRPr>
                      </a:pPr>
                      <a:t>[VALUE]</a:t>
                    </a:fld>
                    <a:r>
                      <a:rPr lang="en-US" sz="900" baseline="0"/>
                      <a:t>, 7,74%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3-9003-4517-95FD-8689EDDD3060}"/>
                </c:ext>
              </c:extLst>
            </c:dLbl>
            <c:dLbl>
              <c:idx val="2"/>
              <c:layout>
                <c:manualLayout>
                  <c:x val="0.42222222222222211"/>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DE134CEF-023A-4123-A158-35A9F5517796}" type="CATEGORYNAME">
                      <a:rPr lang="en-US" sz="900"/>
                      <a:pPr>
                        <a:defRPr sz="900">
                          <a:solidFill>
                            <a:schemeClr val="accent1"/>
                          </a:solidFill>
                        </a:defRPr>
                      </a:pPr>
                      <a:t>[CATEGORY NAME]</a:t>
                    </a:fld>
                    <a:r>
                      <a:rPr lang="en-US" sz="900" baseline="0"/>
                      <a:t>, </a:t>
                    </a:r>
                    <a:fld id="{71213517-AFEB-4762-AC33-D84D93B0082A}" type="VALUE">
                      <a:rPr lang="en-US" sz="900" baseline="0"/>
                      <a:pPr>
                        <a:defRPr sz="900">
                          <a:solidFill>
                            <a:schemeClr val="accent1"/>
                          </a:solidFill>
                        </a:defRPr>
                      </a:pPr>
                      <a:t>[VALUE]</a:t>
                    </a:fld>
                    <a:r>
                      <a:rPr lang="en-US" sz="900" baseline="0"/>
                      <a:t>, 8,33%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5-9003-4517-95FD-8689EDDD3060}"/>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Sheet3!$B$3:$D$3</c:f>
              <c:numCache>
                <c:formatCode>#,##0.00</c:formatCode>
                <c:ptCount val="3"/>
                <c:pt idx="0">
                  <c:v>3701675680.7199998</c:v>
                </c:pt>
                <c:pt idx="1">
                  <c:v>341250763.05000001</c:v>
                </c:pt>
                <c:pt idx="2">
                  <c:v>367315050.73000002</c:v>
                </c:pt>
              </c:numCache>
            </c:numRef>
          </c:val>
          <c:extLst>
            <c:ext xmlns:c16="http://schemas.microsoft.com/office/drawing/2014/chart" uri="{C3380CC4-5D6E-409C-BE32-E72D297353CC}">
              <c16:uniqueId val="{00000006-9003-4517-95FD-8689EDDD3060}"/>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9003-4517-95FD-8689EDDD306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9003-4517-95FD-8689EDDD306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9003-4517-95FD-8689EDDD3060}"/>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8-9003-4517-95FD-8689EDDD3060}"/>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A-9003-4517-95FD-8689EDDD3060}"/>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C-9003-4517-95FD-8689EDDD3060}"/>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Sheet3!$B$4:$D$4</c:f>
              <c:numCache>
                <c:formatCode>General</c:formatCode>
                <c:ptCount val="3"/>
                <c:pt idx="0">
                  <c:v>83.93</c:v>
                </c:pt>
                <c:pt idx="1">
                  <c:v>7.74</c:v>
                </c:pt>
                <c:pt idx="2">
                  <c:v>8.33</c:v>
                </c:pt>
              </c:numCache>
            </c:numRef>
          </c:val>
          <c:extLst>
            <c:ext xmlns:c16="http://schemas.microsoft.com/office/drawing/2014/chart" uri="{C3380CC4-5D6E-409C-BE32-E72D297353CC}">
              <c16:uniqueId val="{0000000D-9003-4517-95FD-8689EDDD3060}"/>
            </c:ext>
          </c:extLst>
        </c:ser>
        <c:dLbls>
          <c:dLblPos val="in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750-42B2-A8B0-125BE99A932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750-42B2-A8B0-125BE99A932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750-42B2-A8B0-125BE99A932B}"/>
              </c:ext>
            </c:extLst>
          </c:dPt>
          <c:dLbls>
            <c:dLbl>
              <c:idx val="0"/>
              <c:layout>
                <c:manualLayout>
                  <c:x val="0.11944444444444434"/>
                  <c:y val="-9.2592592592592692E-3"/>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18023F39-B047-4E20-BEFA-B52CD7BF7F87}" type="CATEGORYNAME">
                      <a:rPr lang="en-US" sz="800"/>
                      <a:pPr>
                        <a:defRPr sz="800"/>
                      </a:pPr>
                      <a:t>[CATEGORY NAME]</a:t>
                    </a:fld>
                    <a:r>
                      <a:rPr lang="en-US" sz="800" baseline="0"/>
                      <a:t>
57.169</a:t>
                    </a:r>
                  </a:p>
                  <a:p>
                    <a:pPr>
                      <a:defRPr sz="800"/>
                    </a:pPr>
                    <a:r>
                      <a:rPr lang="en-US" sz="800" baseline="0"/>
                      <a:t>26.46%</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1-E750-42B2-A8B0-125BE99A932B}"/>
                </c:ext>
              </c:extLst>
            </c:dLbl>
            <c:dLbl>
              <c:idx val="1"/>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F3DEC0E6-D50B-4984-9ED7-3409CF103CC6}" type="CATEGORYNAME">
                      <a:rPr lang="en-US" sz="800"/>
                      <a:pPr>
                        <a:defRPr sz="800">
                          <a:solidFill>
                            <a:schemeClr val="accent1"/>
                          </a:solidFill>
                        </a:defRPr>
                      </a:pPr>
                      <a:t>[CATEGORY NAME]</a:t>
                    </a:fld>
                    <a:r>
                      <a:rPr lang="en-US" sz="800" baseline="0"/>
                      <a:t>
133.853</a:t>
                    </a:r>
                  </a:p>
                  <a:p>
                    <a:pPr>
                      <a:defRPr sz="800">
                        <a:solidFill>
                          <a:schemeClr val="accent1"/>
                        </a:solidFill>
                      </a:defRPr>
                    </a:pPr>
                    <a:r>
                      <a:rPr lang="en-US" sz="800" baseline="0"/>
                      <a:t>61.96%</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3-E750-42B2-A8B0-125BE99A932B}"/>
                </c:ext>
              </c:extLst>
            </c:dLbl>
            <c:dLbl>
              <c:idx val="2"/>
              <c:layout>
                <c:manualLayout>
                  <c:x val="-0.14166666666666666"/>
                  <c:y val="3.2407407407407399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5B649578-ED97-40DA-9EB4-C48FD2625378}" type="CATEGORYNAME">
                      <a:rPr lang="en-US" sz="800"/>
                      <a:pPr>
                        <a:defRPr sz="800">
                          <a:solidFill>
                            <a:schemeClr val="accent1"/>
                          </a:solidFill>
                        </a:defRPr>
                      </a:pPr>
                      <a:t>[CATEGORY NAME]</a:t>
                    </a:fld>
                    <a:r>
                      <a:rPr lang="en-US" sz="800" baseline="0"/>
                      <a:t>
25.07</a:t>
                    </a:r>
                  </a:p>
                  <a:p>
                    <a:pPr>
                      <a:defRPr sz="800">
                        <a:solidFill>
                          <a:schemeClr val="accent1"/>
                        </a:solidFill>
                      </a:defRPr>
                    </a:pPr>
                    <a:r>
                      <a:rPr lang="en-US" sz="800" baseline="0"/>
                      <a:t>11.58%</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5-E750-42B2-A8B0-125BE99A932B}"/>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Sheet3!$B$19:$D$19</c:f>
              <c:strCache>
                <c:ptCount val="3"/>
                <c:pt idx="0">
                  <c:v>Poglavlje I</c:v>
                </c:pt>
                <c:pt idx="1">
                  <c:v>Poglavlje V</c:v>
                </c:pt>
                <c:pt idx="2">
                  <c:v>Aneks II</c:v>
                </c:pt>
              </c:strCache>
            </c:strRef>
          </c:cat>
          <c:val>
            <c:numRef>
              <c:f>Sheet3!$B$20:$D$20</c:f>
              <c:numCache>
                <c:formatCode>General</c:formatCode>
                <c:ptCount val="3"/>
                <c:pt idx="0">
                  <c:v>57.168999999999997</c:v>
                </c:pt>
                <c:pt idx="1">
                  <c:v>133.85300000000001</c:v>
                </c:pt>
                <c:pt idx="2">
                  <c:v>25.016999999999999</c:v>
                </c:pt>
              </c:numCache>
            </c:numRef>
          </c:val>
          <c:extLst>
            <c:ext xmlns:c16="http://schemas.microsoft.com/office/drawing/2014/chart" uri="{C3380CC4-5D6E-409C-BE32-E72D297353CC}">
              <c16:uniqueId val="{00000006-E750-42B2-A8B0-125BE99A932B}"/>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E750-42B2-A8B0-125BE99A932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E750-42B2-A8B0-125BE99A932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E750-42B2-A8B0-125BE99A932B}"/>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8-E750-42B2-A8B0-125BE99A932B}"/>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A-E750-42B2-A8B0-125BE99A932B}"/>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0"/>
              <c:showBubbleSize val="0"/>
              <c:extLst>
                <c:ext xmlns:c16="http://schemas.microsoft.com/office/drawing/2014/chart" uri="{C3380CC4-5D6E-409C-BE32-E72D297353CC}">
                  <c16:uniqueId val="{0000000C-E750-42B2-A8B0-125BE99A932B}"/>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Sheet3!$B$19:$D$19</c:f>
              <c:strCache>
                <c:ptCount val="3"/>
                <c:pt idx="0">
                  <c:v>Poglavlje I</c:v>
                </c:pt>
                <c:pt idx="1">
                  <c:v>Poglavlje V</c:v>
                </c:pt>
                <c:pt idx="2">
                  <c:v>Aneks II</c:v>
                </c:pt>
              </c:strCache>
            </c:strRef>
          </c:cat>
          <c:val>
            <c:numRef>
              <c:f>Sheet3!$B$21:$D$21</c:f>
              <c:numCache>
                <c:formatCode>General</c:formatCode>
                <c:ptCount val="3"/>
                <c:pt idx="0">
                  <c:v>26.46</c:v>
                </c:pt>
                <c:pt idx="1">
                  <c:v>61.96</c:v>
                </c:pt>
                <c:pt idx="2">
                  <c:v>11.58</c:v>
                </c:pt>
              </c:numCache>
            </c:numRef>
          </c:val>
          <c:extLst>
            <c:ext xmlns:c16="http://schemas.microsoft.com/office/drawing/2014/chart" uri="{C3380CC4-5D6E-409C-BE32-E72D297353CC}">
              <c16:uniqueId val="{0000000D-E750-42B2-A8B0-125BE99A932B}"/>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9445-4C50-97CA-1FA4635AC8B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9445-4C50-97CA-1FA4635AC8B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9445-4C50-97CA-1FA4635AC8B1}"/>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9445-4C50-97CA-1FA4635AC8B1}"/>
              </c:ext>
            </c:extLst>
          </c:dPt>
          <c:dLbls>
            <c:dLbl>
              <c:idx val="0"/>
              <c:layout>
                <c:manualLayout>
                  <c:x val="9.7222222222222127E-2"/>
                  <c:y val="0.29166666666666657"/>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C5084B82-839C-4261-83D1-4889F4D773D4}" type="CATEGORYNAME">
                      <a:rPr lang="en-US" sz="800"/>
                      <a:pPr>
                        <a:defRPr sz="800"/>
                      </a:pPr>
                      <a:t>[CATEGORY NAME]</a:t>
                    </a:fld>
                    <a:r>
                      <a:rPr lang="en-US" sz="800" baseline="0"/>
                      <a:t>
105.625</a:t>
                    </a:r>
                  </a:p>
                  <a:p>
                    <a:pPr>
                      <a:defRPr sz="800"/>
                    </a:pPr>
                    <a:r>
                      <a:rPr lang="en-US" sz="800" baseline="0"/>
                      <a:t>48.89%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9445-4C50-97CA-1FA4635AC8B1}"/>
                </c:ext>
              </c:extLst>
            </c:dLbl>
            <c:dLbl>
              <c:idx val="1"/>
              <c:layout>
                <c:manualLayout>
                  <c:x val="-5.833333333333332E-2"/>
                  <c:y val="8.3333333333333245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51822952-3BF0-4EC4-8792-FBAF750A9F49}" type="CATEGORYNAME">
                      <a:rPr lang="en-US" sz="800"/>
                      <a:pPr>
                        <a:defRPr sz="800">
                          <a:solidFill>
                            <a:schemeClr val="accent1"/>
                          </a:solidFill>
                        </a:defRPr>
                      </a:pPr>
                      <a:t>[CATEGORY NAME]</a:t>
                    </a:fld>
                    <a:r>
                      <a:rPr lang="en-US" sz="800" baseline="0"/>
                      <a:t>
74.942</a:t>
                    </a:r>
                  </a:p>
                  <a:p>
                    <a:pPr>
                      <a:defRPr sz="800">
                        <a:solidFill>
                          <a:schemeClr val="accent1"/>
                        </a:solidFill>
                      </a:defRPr>
                    </a:pPr>
                    <a:r>
                      <a:rPr lang="en-US" sz="800" baseline="0"/>
                      <a:t>34.69%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9445-4C50-97CA-1FA4635AC8B1}"/>
                </c:ext>
              </c:extLst>
            </c:dLbl>
            <c:dLbl>
              <c:idx val="2"/>
              <c:layout>
                <c:manualLayout>
                  <c:x val="-0.14722222222222223"/>
                  <c:y val="-4.6296296296296294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9AC0F8E2-6088-4CB0-9E59-45911C93CEEE}" type="CATEGORYNAME">
                      <a:rPr lang="en-US" sz="800"/>
                      <a:pPr>
                        <a:defRPr sz="800">
                          <a:solidFill>
                            <a:schemeClr val="accent1"/>
                          </a:solidFill>
                        </a:defRPr>
                      </a:pPr>
                      <a:t>[CATEGORY NAME]</a:t>
                    </a:fld>
                    <a:r>
                      <a:rPr lang="en-US" sz="800" baseline="0"/>
                      <a:t>
10.455</a:t>
                    </a:r>
                  </a:p>
                  <a:p>
                    <a:pPr>
                      <a:defRPr sz="800">
                        <a:solidFill>
                          <a:schemeClr val="accent1"/>
                        </a:solidFill>
                      </a:defRPr>
                    </a:pPr>
                    <a:r>
                      <a:rPr lang="en-US" sz="800" baseline="0"/>
                      <a:t>4.84%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5-9445-4C50-97CA-1FA4635AC8B1}"/>
                </c:ext>
              </c:extLst>
            </c:dLbl>
            <c:dLbl>
              <c:idx val="3"/>
              <c:layout>
                <c:manualLayout>
                  <c:x val="0.36944444444444446"/>
                  <c:y val="-6.6309033375104128E-19"/>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400F1A8F-6C27-4121-A1E5-BB78DFA9ABA8}" type="CATEGORYNAME">
                      <a:rPr lang="en-US" sz="800"/>
                      <a:pPr>
                        <a:defRPr sz="800">
                          <a:solidFill>
                            <a:schemeClr val="accent1"/>
                          </a:solidFill>
                        </a:defRPr>
                      </a:pPr>
                      <a:t>[CATEGORY NAME]</a:t>
                    </a:fld>
                    <a:r>
                      <a:rPr lang="en-US" sz="800" baseline="0"/>
                      <a:t>
25.017</a:t>
                    </a:r>
                  </a:p>
                  <a:p>
                    <a:pPr>
                      <a:defRPr sz="800">
                        <a:solidFill>
                          <a:schemeClr val="accent1"/>
                        </a:solidFill>
                      </a:defRPr>
                    </a:pPr>
                    <a:r>
                      <a:rPr lang="en-US" sz="800" baseline="0"/>
                      <a:t>11.58%</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7-9445-4C50-97CA-1FA4635AC8B1}"/>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Sheet3!$B$35:$E$35</c:f>
              <c:strCache>
                <c:ptCount val="4"/>
                <c:pt idx="0">
                  <c:v>Robe</c:v>
                </c:pt>
                <c:pt idx="1">
                  <c:v>Usluge</c:v>
                </c:pt>
                <c:pt idx="2">
                  <c:v>Radovi</c:v>
                </c:pt>
                <c:pt idx="3">
                  <c:v>Aneks II</c:v>
                </c:pt>
              </c:strCache>
            </c:strRef>
          </c:cat>
          <c:val>
            <c:numRef>
              <c:f>Sheet3!$B$36:$E$36</c:f>
              <c:numCache>
                <c:formatCode>General</c:formatCode>
                <c:ptCount val="4"/>
                <c:pt idx="0">
                  <c:v>105.625</c:v>
                </c:pt>
                <c:pt idx="1">
                  <c:v>74.941999999999993</c:v>
                </c:pt>
                <c:pt idx="2">
                  <c:v>10.455</c:v>
                </c:pt>
                <c:pt idx="3">
                  <c:v>25.016999999999999</c:v>
                </c:pt>
              </c:numCache>
            </c:numRef>
          </c:val>
          <c:extLst>
            <c:ext xmlns:c16="http://schemas.microsoft.com/office/drawing/2014/chart" uri="{C3380CC4-5D6E-409C-BE32-E72D297353CC}">
              <c16:uniqueId val="{00000008-9445-4C50-97CA-1FA4635AC8B1}"/>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A-9445-4C50-97CA-1FA4635AC8B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C-9445-4C50-97CA-1FA4635AC8B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E-9445-4C50-97CA-1FA4635AC8B1}"/>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0-9445-4C50-97CA-1FA4635AC8B1}"/>
              </c:ext>
            </c:extLst>
          </c:dPt>
          <c:dLbls>
            <c:dLbl>
              <c:idx val="0"/>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A-9445-4C50-97CA-1FA4635AC8B1}"/>
                </c:ext>
              </c:extLst>
            </c:dLbl>
            <c:dLbl>
              <c:idx val="1"/>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C-9445-4C50-97CA-1FA4635AC8B1}"/>
                </c:ext>
              </c:extLst>
            </c:dLbl>
            <c:dLbl>
              <c:idx val="2"/>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E-9445-4C50-97CA-1FA4635AC8B1}"/>
                </c:ext>
              </c:extLst>
            </c:dLbl>
            <c:dLbl>
              <c:idx val="3"/>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10-9445-4C50-97CA-1FA4635AC8B1}"/>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Sheet3!$B$35:$E$35</c:f>
              <c:strCache>
                <c:ptCount val="4"/>
                <c:pt idx="0">
                  <c:v>Robe</c:v>
                </c:pt>
                <c:pt idx="1">
                  <c:v>Usluge</c:v>
                </c:pt>
                <c:pt idx="2">
                  <c:v>Radovi</c:v>
                </c:pt>
                <c:pt idx="3">
                  <c:v>Aneks II</c:v>
                </c:pt>
              </c:strCache>
            </c:strRef>
          </c:cat>
          <c:val>
            <c:numRef>
              <c:f>Sheet3!$B$37:$E$37</c:f>
              <c:numCache>
                <c:formatCode>General</c:formatCode>
                <c:ptCount val="4"/>
                <c:pt idx="0">
                  <c:v>48.89</c:v>
                </c:pt>
                <c:pt idx="1">
                  <c:v>34.69</c:v>
                </c:pt>
                <c:pt idx="2">
                  <c:v>4.84</c:v>
                </c:pt>
                <c:pt idx="3">
                  <c:v>11.58</c:v>
                </c:pt>
              </c:numCache>
            </c:numRef>
          </c:val>
          <c:extLst>
            <c:ext xmlns:c16="http://schemas.microsoft.com/office/drawing/2014/chart" uri="{C3380CC4-5D6E-409C-BE32-E72D297353CC}">
              <c16:uniqueId val="{00000011-9445-4C50-97CA-1FA4635AC8B1}"/>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49-4D98-BD74-B098EEAC6E0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49-4D98-BD74-B098EEAC6E0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49-4D98-BD74-B098EEAC6E0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749-4D98-BD74-B098EEAC6E0E}"/>
              </c:ext>
            </c:extLst>
          </c:dPt>
          <c:dLbls>
            <c:dLbl>
              <c:idx val="0"/>
              <c:layout>
                <c:manualLayout>
                  <c:x val="9.3725065616797804E-2"/>
                  <c:y val="0.57407407407407396"/>
                </c:manualLayout>
              </c:layout>
              <c:tx>
                <c:rich>
                  <a:bodyPr/>
                  <a:lstStyle/>
                  <a:p>
                    <a:fld id="{EF49186D-A92F-495F-B0A5-E3A2E57464C3}" type="CATEGORYNAME">
                      <a:rPr lang="en-US"/>
                      <a:pPr/>
                      <a:t>[CATEGORY NAME]</a:t>
                    </a:fld>
                    <a:r>
                      <a:rPr lang="en-US" baseline="0"/>
                      <a:t>
</a:t>
                    </a:r>
                    <a:fld id="{37B2556B-5218-480D-BACC-5813D707038F}" type="VALUE">
                      <a:rPr lang="en-US" baseline="0"/>
                      <a:pPr/>
                      <a:t>[VALUE]</a:t>
                    </a:fld>
                    <a:r>
                      <a:rPr lang="en-US" baseline="0"/>
                      <a:t>
22.69%</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749-4D98-BD74-B098EEAC6E0E}"/>
                </c:ext>
              </c:extLst>
            </c:dLbl>
            <c:dLbl>
              <c:idx val="1"/>
              <c:layout/>
              <c:tx>
                <c:rich>
                  <a:bodyPr/>
                  <a:lstStyle/>
                  <a:p>
                    <a:fld id="{2D3A7249-8A29-41DA-8E44-6520CAC97B4B}" type="CATEGORYNAME">
                      <a:rPr lang="en-US"/>
                      <a:pPr/>
                      <a:t>[CATEGORY NAME]</a:t>
                    </a:fld>
                    <a:r>
                      <a:rPr lang="en-US" baseline="0"/>
                      <a:t>
</a:t>
                    </a:r>
                    <a:fld id="{95FF1FAF-7CA5-4819-AAD6-0A2DFC228073}" type="VALUE">
                      <a:rPr lang="en-US" baseline="0"/>
                      <a:pPr/>
                      <a:t>[VALUE]</a:t>
                    </a:fld>
                    <a:r>
                      <a:rPr lang="en-US" baseline="0"/>
                      <a:t>
70.45%</a:t>
                    </a:r>
                  </a:p>
                </c:rich>
              </c:tx>
              <c:dLblPos val="outEnd"/>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749-4D98-BD74-B098EEAC6E0E}"/>
                </c:ext>
              </c:extLst>
            </c:dLbl>
            <c:dLbl>
              <c:idx val="2"/>
              <c:layout>
                <c:manualLayout>
                  <c:x val="-0.19722222222222222"/>
                  <c:y val="1.8518518518518517E-2"/>
                </c:manualLayout>
              </c:layout>
              <c:tx>
                <c:rich>
                  <a:bodyPr/>
                  <a:lstStyle/>
                  <a:p>
                    <a:fld id="{6DCA2AB6-8E2D-487D-99C0-1175F1A90D00}" type="CATEGORYNAME">
                      <a:rPr lang="en-US"/>
                      <a:pPr/>
                      <a:t>[CATEGORY NAME]</a:t>
                    </a:fld>
                    <a:r>
                      <a:rPr lang="en-US" baseline="0"/>
                      <a:t>
</a:t>
                    </a:r>
                    <a:fld id="{B7BFE038-CD5D-4A34-A5A8-26E4C84EA826}" type="VALUE">
                      <a:rPr lang="en-US" baseline="0"/>
                      <a:pPr/>
                      <a:t>[VALUE]</a:t>
                    </a:fld>
                    <a:r>
                      <a:rPr lang="en-US" baseline="0"/>
                      <a:t>
6.62%</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8749-4D98-BD74-B098EEAC6E0E}"/>
                </c:ext>
              </c:extLst>
            </c:dLbl>
            <c:dLbl>
              <c:idx val="3"/>
              <c:layout>
                <c:manualLayout>
                  <c:x val="0.30277777777777776"/>
                  <c:y val="0"/>
                </c:manualLayout>
              </c:layout>
              <c:tx>
                <c:rich>
                  <a:bodyPr/>
                  <a:lstStyle/>
                  <a:p>
                    <a:fld id="{09891C44-CC5C-48E0-929E-C1D791FF5BCE}" type="CATEGORYNAME">
                      <a:rPr lang="en-US"/>
                      <a:pPr/>
                      <a:t>[CATEGORY NAME]</a:t>
                    </a:fld>
                    <a:r>
                      <a:rPr lang="en-US" baseline="0"/>
                      <a:t>
</a:t>
                    </a:r>
                    <a:fld id="{D52D6AED-0307-412F-8B84-2CB9026E7BBE}" type="VALUE">
                      <a:rPr lang="en-US" baseline="0"/>
                      <a:pPr/>
                      <a:t>[VALUE]</a:t>
                    </a:fld>
                    <a:r>
                      <a:rPr lang="en-US" baseline="0"/>
                      <a:t>
0.24</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8749-4D98-BD74-B098EEAC6E0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Sheet1!$B$4:$B$7</c:f>
              <c:strCache>
                <c:ptCount val="4"/>
                <c:pt idx="0">
                  <c:v>Institucije vlasti</c:v>
                </c:pt>
                <c:pt idx="1">
                  <c:v>Pravno lice</c:v>
                </c:pt>
                <c:pt idx="2">
                  <c:v>Sektorski ugovorni organ</c:v>
                </c:pt>
                <c:pt idx="3">
                  <c:v>Asocijacija</c:v>
                </c:pt>
              </c:strCache>
            </c:strRef>
          </c:cat>
          <c:val>
            <c:numRef>
              <c:f>Sheet1!$C$4:$C$7</c:f>
              <c:numCache>
                <c:formatCode>#,##0</c:formatCode>
                <c:ptCount val="4"/>
                <c:pt idx="0" formatCode="General">
                  <c:v>669</c:v>
                </c:pt>
                <c:pt idx="1">
                  <c:v>2077</c:v>
                </c:pt>
                <c:pt idx="2" formatCode="General">
                  <c:v>195</c:v>
                </c:pt>
                <c:pt idx="3" formatCode="General">
                  <c:v>7</c:v>
                </c:pt>
              </c:numCache>
            </c:numRef>
          </c:val>
          <c:extLst>
            <c:ext xmlns:c16="http://schemas.microsoft.com/office/drawing/2014/chart" uri="{C3380CC4-5D6E-409C-BE32-E72D297353CC}">
              <c16:uniqueId val="{00000008-8749-4D98-BD74-B098EEAC6E0E}"/>
            </c:ext>
          </c:extLst>
        </c:ser>
        <c:dLbls>
          <c:showLegendKey val="0"/>
          <c:showVal val="0"/>
          <c:showCatName val="0"/>
          <c:showSerName val="0"/>
          <c:showPercent val="0"/>
          <c:showBubbleSize val="0"/>
          <c:showLeaderLines val="0"/>
        </c:dLbls>
        <c:extLst>
          <c:ext xmlns:c15="http://schemas.microsoft.com/office/drawing/2012/chart" uri="{02D57815-91ED-43cb-92C2-25804820EDAC}">
            <c15:filteredPieSeries>
              <c15: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8749-4D98-BD74-B098EEAC6E0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8749-4D98-BD74-B098EEAC6E0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8749-4D98-BD74-B098EEAC6E0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8749-4D98-BD74-B098EEAC6E0E}"/>
                    </c:ext>
                  </c:extLst>
                </c:dPt>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uri="{CE6537A1-D6FC-4f65-9D91-7224C49458BB}">
                      <c15:spPr xmlns:c15="http://schemas.microsoft.com/office/drawing/2012/chart">
                        <a:prstGeom prst="wedgeRectCallout">
                          <a:avLst/>
                        </a:prstGeom>
                        <a:noFill/>
                        <a:ln>
                          <a:noFill/>
                        </a:ln>
                      </c15:spPr>
                    </c:ext>
                  </c:extLst>
                </c:dLbls>
                <c:cat>
                  <c:strRef>
                    <c:extLst>
                      <c:ext uri="{02D57815-91ED-43cb-92C2-25804820EDAC}">
                        <c15:formulaRef>
                          <c15:sqref>Sheet1!$B$4:$B$7</c15:sqref>
                        </c15:formulaRef>
                      </c:ext>
                    </c:extLst>
                    <c:strCache>
                      <c:ptCount val="4"/>
                      <c:pt idx="0">
                        <c:v>Institucije vlasti</c:v>
                      </c:pt>
                      <c:pt idx="1">
                        <c:v>Pravno lice</c:v>
                      </c:pt>
                      <c:pt idx="2">
                        <c:v>Sektorski ugovorni organ</c:v>
                      </c:pt>
                      <c:pt idx="3">
                        <c:v>Asocijacija</c:v>
                      </c:pt>
                    </c:strCache>
                  </c:strRef>
                </c:cat>
                <c:val>
                  <c:numRef>
                    <c:extLst>
                      <c:ext uri="{02D57815-91ED-43cb-92C2-25804820EDAC}">
                        <c15:formulaRef>
                          <c15:sqref>Sheet1!$D$4:$D$7</c15:sqref>
                        </c15:formulaRef>
                      </c:ext>
                    </c:extLst>
                    <c:numCache>
                      <c:formatCode>General</c:formatCode>
                      <c:ptCount val="4"/>
                      <c:pt idx="0">
                        <c:v>22.69</c:v>
                      </c:pt>
                      <c:pt idx="1">
                        <c:v>70.45</c:v>
                      </c:pt>
                      <c:pt idx="2">
                        <c:v>6.62</c:v>
                      </c:pt>
                      <c:pt idx="3">
                        <c:v>0.24</c:v>
                      </c:pt>
                    </c:numCache>
                  </c:numRef>
                </c:val>
                <c:extLst>
                  <c:ext xmlns:c16="http://schemas.microsoft.com/office/drawing/2014/chart" uri="{C3380CC4-5D6E-409C-BE32-E72D297353CC}">
                    <c16:uniqueId val="{00000011-8749-4D98-BD74-B098EEAC6E0E}"/>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Sheet3!$B$51:$B$58</c:f>
              <c:numCache>
                <c:formatCode>General</c:formatCode>
                <c:ptCount val="8"/>
                <c:pt idx="0">
                  <c:v>2015</c:v>
                </c:pt>
                <c:pt idx="1">
                  <c:v>2016</c:v>
                </c:pt>
                <c:pt idx="2">
                  <c:v>2017</c:v>
                </c:pt>
                <c:pt idx="3">
                  <c:v>2018</c:v>
                </c:pt>
                <c:pt idx="4">
                  <c:v>2019</c:v>
                </c:pt>
                <c:pt idx="5">
                  <c:v>2020</c:v>
                </c:pt>
                <c:pt idx="6">
                  <c:v>2021</c:v>
                </c:pt>
                <c:pt idx="7">
                  <c:v>2022</c:v>
                </c:pt>
              </c:numCache>
            </c:numRef>
          </c:val>
          <c:smooth val="0"/>
          <c:extLst>
            <c:ext xmlns:c16="http://schemas.microsoft.com/office/drawing/2014/chart" uri="{C3380CC4-5D6E-409C-BE32-E72D297353CC}">
              <c16:uniqueId val="{00000000-A9F3-4D2B-A6F6-53417D4C62FC}"/>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Sheet3!$C$51:$C$58</c:f>
              <c:numCache>
                <c:formatCode>#,##0</c:formatCode>
                <c:ptCount val="8"/>
                <c:pt idx="0">
                  <c:v>105412</c:v>
                </c:pt>
                <c:pt idx="1">
                  <c:v>152867</c:v>
                </c:pt>
                <c:pt idx="2">
                  <c:v>171796</c:v>
                </c:pt>
                <c:pt idx="3">
                  <c:v>185581</c:v>
                </c:pt>
                <c:pt idx="4">
                  <c:v>205325</c:v>
                </c:pt>
                <c:pt idx="5">
                  <c:v>196699</c:v>
                </c:pt>
                <c:pt idx="6">
                  <c:v>203701</c:v>
                </c:pt>
                <c:pt idx="7">
                  <c:v>216039</c:v>
                </c:pt>
              </c:numCache>
            </c:numRef>
          </c:val>
          <c:smooth val="0"/>
          <c:extLst>
            <c:ext xmlns:c16="http://schemas.microsoft.com/office/drawing/2014/chart" uri="{C3380CC4-5D6E-409C-BE32-E72D297353CC}">
              <c16:uniqueId val="{00000001-A9F3-4D2B-A6F6-53417D4C62FC}"/>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25353376"/>
        <c:axId val="525359608"/>
      </c:lineChart>
      <c:catAx>
        <c:axId val="525353376"/>
        <c:scaling>
          <c:orientation val="minMax"/>
        </c:scaling>
        <c:delete val="1"/>
        <c:axPos val="b"/>
        <c:majorTickMark val="none"/>
        <c:minorTickMark val="none"/>
        <c:tickLblPos val="nextTo"/>
        <c:crossAx val="525359608"/>
        <c:crosses val="autoZero"/>
        <c:auto val="1"/>
        <c:lblAlgn val="ctr"/>
        <c:lblOffset val="100"/>
        <c:noMultiLvlLbl val="0"/>
      </c:catAx>
      <c:valAx>
        <c:axId val="5253596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535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BDP!$C$3</c:f>
              <c:strCache>
                <c:ptCount val="1"/>
                <c:pt idx="0">
                  <c:v>% učešča javnih nabavki u BDP-u</c:v>
                </c:pt>
              </c:strCache>
            </c:strRef>
          </c:tx>
          <c:spPr>
            <a:ln w="38100" cap="flat" cmpd="dbl" algn="ctr">
              <a:solidFill>
                <a:schemeClr val="accent1"/>
              </a:solidFill>
              <a:miter lim="800000"/>
            </a:ln>
            <a:effectLst/>
          </c:spPr>
          <c:marker>
            <c:symbol val="none"/>
          </c:marker>
          <c:dLbls>
            <c:dLbl>
              <c:idx val="1"/>
              <c:layout>
                <c:manualLayout>
                  <c:x val="-4.4444444444444446E-2"/>
                  <c:y val="0.1250000000000000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24-4384-BAA7-98A84942FFB0}"/>
                </c:ext>
              </c:extLst>
            </c:dLbl>
            <c:dLbl>
              <c:idx val="9"/>
              <c:layout>
                <c:manualLayout>
                  <c:x val="-1.0185067526415994E-16"/>
                  <c:y val="8.3333333333333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24-4384-BAA7-98A84942FFB0}"/>
                </c:ext>
              </c:extLst>
            </c:dLbl>
            <c:dLbl>
              <c:idx val="10"/>
              <c:layout>
                <c:manualLayout>
                  <c:x val="-2.777777777777676E-3"/>
                  <c:y val="-9.7222222222222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24-4384-BAA7-98A84942FFB0}"/>
                </c:ext>
              </c:extLst>
            </c:dLbl>
            <c:dLbl>
              <c:idx val="12"/>
              <c:layout>
                <c:manualLayout>
                  <c:x val="-8.3333333333333332E-3"/>
                  <c:y val="-9.72222222222222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24-4384-BAA7-98A84942FF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BDP!$B$4:$B$16</c:f>
              <c:strCache>
                <c:ptCount val="13"/>
                <c:pt idx="0">
                  <c:v>Godina</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BDP!$C$4:$C$16</c:f>
              <c:numCache>
                <c:formatCode>General</c:formatCode>
                <c:ptCount val="13"/>
                <c:pt idx="1">
                  <c:v>12.38</c:v>
                </c:pt>
                <c:pt idx="2">
                  <c:v>12.95</c:v>
                </c:pt>
                <c:pt idx="3">
                  <c:v>9.68</c:v>
                </c:pt>
                <c:pt idx="4">
                  <c:v>8.14</c:v>
                </c:pt>
                <c:pt idx="5">
                  <c:v>5.0199999999999996</c:v>
                </c:pt>
                <c:pt idx="6">
                  <c:v>7.84</c:v>
                </c:pt>
                <c:pt idx="7">
                  <c:v>6.92</c:v>
                </c:pt>
                <c:pt idx="8">
                  <c:v>9.39</c:v>
                </c:pt>
                <c:pt idx="9">
                  <c:v>8.1</c:v>
                </c:pt>
                <c:pt idx="10">
                  <c:v>8.0500000000000007</c:v>
                </c:pt>
                <c:pt idx="11">
                  <c:v>7.51</c:v>
                </c:pt>
                <c:pt idx="12">
                  <c:v>10.65</c:v>
                </c:pt>
              </c:numCache>
            </c:numRef>
          </c:val>
          <c:smooth val="0"/>
          <c:extLst>
            <c:ext xmlns:c16="http://schemas.microsoft.com/office/drawing/2014/chart" uri="{C3380CC4-5D6E-409C-BE32-E72D297353CC}">
              <c16:uniqueId val="{00000004-8724-4384-BAA7-98A84942FFB0}"/>
            </c:ext>
          </c:extLst>
        </c:ser>
        <c:dLbls>
          <c:dLblPos val="r"/>
          <c:showLegendKey val="0"/>
          <c:showVal val="1"/>
          <c:showCatName val="0"/>
          <c:showSerName val="0"/>
          <c:showPercent val="0"/>
          <c:showBubbleSize val="0"/>
        </c:dLbls>
        <c:smooth val="0"/>
        <c:axId val="475257984"/>
        <c:axId val="475257328"/>
      </c:lineChart>
      <c:catAx>
        <c:axId val="47525798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257328"/>
        <c:crosses val="autoZero"/>
        <c:auto val="1"/>
        <c:lblAlgn val="ctr"/>
        <c:lblOffset val="100"/>
        <c:noMultiLvlLbl val="0"/>
      </c:catAx>
      <c:valAx>
        <c:axId val="475257328"/>
        <c:scaling>
          <c:orientation val="minMax"/>
        </c:scaling>
        <c:delete val="1"/>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crossAx val="47525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A4-4C0E-A4BE-803BA208382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A4-4C0E-A4BE-803BA208382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A4-4C0E-A4BE-803BA208382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BA4-4C0E-A4BE-803BA208382B}"/>
              </c:ext>
            </c:extLst>
          </c:dPt>
          <c:dLbls>
            <c:dLbl>
              <c:idx val="0"/>
              <c:tx>
                <c:rich>
                  <a:bodyPr/>
                  <a:lstStyle/>
                  <a:p>
                    <a:fld id="{2B16B707-A280-4D52-AB89-E5393F7DDE9F}" type="CATEGORYNAME">
                      <a:rPr lang="en-US"/>
                      <a:pPr/>
                      <a:t>[CATEGORY NAME]</a:t>
                    </a:fld>
                    <a:r>
                      <a:rPr lang="en-US" baseline="0"/>
                      <a:t>, </a:t>
                    </a:r>
                    <a:fld id="{9D108EA8-430A-40E0-9E38-83DDCE55B16F}" type="VALUE">
                      <a:rPr lang="en-US" baseline="0"/>
                      <a:pPr/>
                      <a:t>[VALUE]</a:t>
                    </a:fld>
                    <a:r>
                      <a:rPr lang="en-US" baseline="0"/>
                      <a:t>, </a:t>
                    </a:r>
                  </a:p>
                  <a:p>
                    <a:r>
                      <a:rPr lang="en-US" baseline="0"/>
                      <a:t>85.09%</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A4-4C0E-A4BE-803BA208382B}"/>
                </c:ext>
              </c:extLst>
            </c:dLbl>
            <c:dLbl>
              <c:idx val="1"/>
              <c:layout>
                <c:manualLayout>
                  <c:x val="-4.1666666666666671E-2"/>
                  <c:y val="-2.777777777777779E-2"/>
                </c:manualLayout>
              </c:layout>
              <c:tx>
                <c:rich>
                  <a:bodyPr/>
                  <a:lstStyle/>
                  <a:p>
                    <a:fld id="{C2574ECC-398B-44D2-AE71-48BD02A646FF}" type="CATEGORYNAME">
                      <a:rPr lang="en-US" sz="800"/>
                      <a:pPr/>
                      <a:t>[CATEGORY NAME]</a:t>
                    </a:fld>
                    <a:r>
                      <a:rPr lang="en-US" sz="800" baseline="0"/>
                      <a:t>, </a:t>
                    </a:r>
                    <a:fld id="{F30ECAC2-DAD4-4220-93A4-AF05B932F592}" type="VALUE">
                      <a:rPr lang="en-US" sz="800" baseline="0"/>
                      <a:pPr/>
                      <a:t>[VALUE]</a:t>
                    </a:fld>
                    <a:r>
                      <a:rPr lang="en-US" sz="800" baseline="0"/>
                      <a:t>, 1.28%</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A4-4C0E-A4BE-803BA208382B}"/>
                </c:ext>
              </c:extLst>
            </c:dLbl>
            <c:dLbl>
              <c:idx val="2"/>
              <c:layout>
                <c:manualLayout>
                  <c:x val="9.166666666666666E-2"/>
                  <c:y val="0.40277777777777779"/>
                </c:manualLayout>
              </c:layout>
              <c:tx>
                <c:rich>
                  <a:bodyPr/>
                  <a:lstStyle/>
                  <a:p>
                    <a:fld id="{340CD6D5-E263-4BFD-A789-2AC118D0F25B}" type="CATEGORYNAME">
                      <a:rPr lang="en-US" sz="800"/>
                      <a:pPr/>
                      <a:t>[CATEGORY NAME]</a:t>
                    </a:fld>
                    <a:r>
                      <a:rPr lang="en-US" sz="800" baseline="0"/>
                      <a:t>, </a:t>
                    </a:r>
                    <a:fld id="{BCDBE908-04B5-44F8-BC30-656720008B58}" type="VALUE">
                      <a:rPr lang="en-US" sz="800" baseline="0"/>
                      <a:pPr/>
                      <a:t>[VALUE]</a:t>
                    </a:fld>
                    <a:r>
                      <a:rPr lang="en-US" sz="800" baseline="0"/>
                      <a:t>, 5.66%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BA4-4C0E-A4BE-803BA208382B}"/>
                </c:ext>
              </c:extLst>
            </c:dLbl>
            <c:dLbl>
              <c:idx val="3"/>
              <c:layout>
                <c:manualLayout>
                  <c:x val="0.42499999999999999"/>
                  <c:y val="9.2592592592592587E-3"/>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DC5CFEFE-8D02-4F81-8A95-07D1D1E88C30}" type="CATEGORYNAME">
                      <a:rPr lang="en-US" sz="800"/>
                      <a:pPr>
                        <a:defRPr sz="800"/>
                      </a:pPr>
                      <a:t>[CATEGORY NAME]</a:t>
                    </a:fld>
                    <a:r>
                      <a:rPr lang="en-US" sz="800" baseline="0"/>
                      <a:t>, </a:t>
                    </a:r>
                    <a:fld id="{9CD3E97C-44C7-45DD-BFE2-4DDC19E3B7AA}" type="VALUE">
                      <a:rPr lang="en-US" sz="800" baseline="0"/>
                      <a:pPr>
                        <a:defRPr sz="800"/>
                      </a:pPr>
                      <a:t>[VALUE]</a:t>
                    </a:fld>
                    <a:r>
                      <a:rPr lang="en-US" sz="800" baseline="0"/>
                      <a:t>, 7.97%</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8887"/>
                        <a:gd name="adj2" fmla="val 17686"/>
                      </a:avLst>
                    </a:prstGeom>
                    <a:noFill/>
                    <a:ln>
                      <a:noFill/>
                    </a:ln>
                  </c15:spPr>
                  <c15:dlblFieldTable/>
                  <c15:showDataLabelsRange val="0"/>
                </c:ext>
                <c:ext xmlns:c16="http://schemas.microsoft.com/office/drawing/2014/chart" uri="{C3380CC4-5D6E-409C-BE32-E72D297353CC}">
                  <c16:uniqueId val="{00000007-4BA4-4C0E-A4BE-803BA208382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Sheet4!$C$3:$C$6</c:f>
              <c:strCache>
                <c:ptCount val="4"/>
                <c:pt idx="0">
                  <c:v>Otvoreni postupak</c:v>
                </c:pt>
                <c:pt idx="1">
                  <c:v>Ograničeni postupak</c:v>
                </c:pt>
                <c:pt idx="2">
                  <c:v>Pregovarački postupak sa objavom obavještenja</c:v>
                </c:pt>
                <c:pt idx="3">
                  <c:v>Pregovarački postupak bez objave obavještenja</c:v>
                </c:pt>
              </c:strCache>
            </c:strRef>
          </c:cat>
          <c:val>
            <c:numRef>
              <c:f>Sheet4!$D$3:$D$6</c:f>
              <c:numCache>
                <c:formatCode>#,##0.00</c:formatCode>
                <c:ptCount val="4"/>
                <c:pt idx="0">
                  <c:v>3149952181.4899998</c:v>
                </c:pt>
                <c:pt idx="1">
                  <c:v>47075625.32</c:v>
                </c:pt>
                <c:pt idx="2">
                  <c:v>209499301.56</c:v>
                </c:pt>
                <c:pt idx="3">
                  <c:v>295148572.35000002</c:v>
                </c:pt>
              </c:numCache>
            </c:numRef>
          </c:val>
          <c:extLst>
            <c:ext xmlns:c16="http://schemas.microsoft.com/office/drawing/2014/chart" uri="{C3380CC4-5D6E-409C-BE32-E72D297353CC}">
              <c16:uniqueId val="{00000008-4BA4-4C0E-A4BE-803BA208382B}"/>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8"/>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24F9-4165-A4DE-9F827316AC0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24F9-4165-A4DE-9F827316AC0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24F9-4165-A4DE-9F827316AC0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24F9-4165-A4DE-9F827316AC06}"/>
              </c:ext>
            </c:extLst>
          </c:dPt>
          <c:dLbls>
            <c:dLbl>
              <c:idx val="0"/>
              <c:layout>
                <c:manualLayout>
                  <c:x val="0.30277777777777776"/>
                  <c:y val="-9.72222222222221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713FEE41-CAE7-465F-924B-EE0E86B775AF}" type="CATEGORYNAME">
                      <a:rPr lang="en-US" sz="900"/>
                      <a:pPr>
                        <a:defRPr sz="900"/>
                      </a:pPr>
                      <a:t>[CATEGORY NAME]</a:t>
                    </a:fld>
                    <a:r>
                      <a:rPr lang="en-US" sz="900" baseline="0"/>
                      <a:t>
</a:t>
                    </a:r>
                    <a:fld id="{DF07D0B1-5AFB-44D2-B69B-9E8394E0B5C9}" type="VALUE">
                      <a:rPr lang="en-US" sz="900" baseline="0"/>
                      <a:pPr>
                        <a:defRPr sz="900"/>
                      </a:pPr>
                      <a:t>[VALUE]</a:t>
                    </a:fld>
                    <a:r>
                      <a:rPr lang="en-US" sz="900" baseline="0"/>
                      <a:t>
96.99%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24F9-4165-A4DE-9F827316AC06}"/>
                </c:ext>
              </c:extLst>
            </c:dLbl>
            <c:dLbl>
              <c:idx val="1"/>
              <c:layout>
                <c:manualLayout>
                  <c:x val="-0.28333333333333333"/>
                  <c:y val="0.5833333333333333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2D43EE98-40F1-4707-98D1-B2496667B8E1}" type="CATEGORYNAME">
                      <a:rPr lang="en-US" sz="900"/>
                      <a:pPr>
                        <a:defRPr sz="900">
                          <a:solidFill>
                            <a:schemeClr val="accent1"/>
                          </a:solidFill>
                        </a:defRPr>
                      </a:pPr>
                      <a:t>[CATEGORY NAME]</a:t>
                    </a:fld>
                    <a:r>
                      <a:rPr lang="en-US" sz="900" baseline="0"/>
                      <a:t>
</a:t>
                    </a:r>
                    <a:fld id="{0E329AE3-88DD-4F4A-8FC9-35FB2C4C453B}" type="VALUE">
                      <a:rPr lang="en-US" sz="900" baseline="0"/>
                      <a:pPr>
                        <a:defRPr sz="900">
                          <a:solidFill>
                            <a:schemeClr val="accent1"/>
                          </a:solidFill>
                        </a:defRPr>
                      </a:pPr>
                      <a:t>[VALUE]</a:t>
                    </a:fld>
                    <a:r>
                      <a:rPr lang="en-US" sz="900" baseline="0"/>
                      <a:t>
0.30%</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24F9-4165-A4DE-9F827316AC06}"/>
                </c:ext>
              </c:extLst>
            </c:dLbl>
            <c:dLbl>
              <c:idx val="2"/>
              <c:layout>
                <c:manualLayout>
                  <c:x val="-0.28055555555555556"/>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AA112F13-064C-44F7-A605-F6E47F887FBF}" type="CATEGORYNAME">
                      <a:rPr lang="en-US" sz="900"/>
                      <a:pPr>
                        <a:defRPr sz="900">
                          <a:solidFill>
                            <a:schemeClr val="accent1"/>
                          </a:solidFill>
                        </a:defRPr>
                      </a:pPr>
                      <a:t>[CATEGORY NAME]</a:t>
                    </a:fld>
                    <a:r>
                      <a:rPr lang="en-US" sz="900" baseline="0"/>
                      <a:t>
</a:t>
                    </a:r>
                    <a:fld id="{A7D27F25-D1D3-4CC9-AEAC-DBC51305B5F6}" type="VALUE">
                      <a:rPr lang="en-US" sz="900" baseline="0"/>
                      <a:pPr>
                        <a:defRPr sz="900">
                          <a:solidFill>
                            <a:schemeClr val="accent1"/>
                          </a:solidFill>
                        </a:defRPr>
                      </a:pPr>
                      <a:t>[VALUE]</a:t>
                    </a:fld>
                    <a:r>
                      <a:rPr lang="en-US" sz="900" baseline="0"/>
                      <a:t>
0.59%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5-24F9-4165-A4DE-9F827316AC06}"/>
                </c:ext>
              </c:extLst>
            </c:dLbl>
            <c:dLbl>
              <c:idx val="3"/>
              <c:layout>
                <c:manualLayout>
                  <c:x val="0.40277777777777768"/>
                  <c:y val="6.4814814814814811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B13CE5BC-DA83-47D7-BC26-3E2C013E6D9B}" type="CATEGORYNAME">
                      <a:rPr lang="en-US" sz="900"/>
                      <a:pPr>
                        <a:defRPr sz="900">
                          <a:solidFill>
                            <a:schemeClr val="accent1"/>
                          </a:solidFill>
                        </a:defRPr>
                      </a:pPr>
                      <a:t>[CATEGORY NAME]</a:t>
                    </a:fld>
                    <a:r>
                      <a:rPr lang="en-US" sz="900" baseline="0"/>
                      <a:t>
</a:t>
                    </a:r>
                    <a:fld id="{AEE569BC-55EE-4C26-B05B-192C0BAA0FA7}" type="VALUE">
                      <a:rPr lang="en-US" sz="900" baseline="0"/>
                      <a:pPr>
                        <a:defRPr sz="900">
                          <a:solidFill>
                            <a:schemeClr val="accent1"/>
                          </a:solidFill>
                        </a:defRPr>
                      </a:pPr>
                      <a:t>[VALUE]</a:t>
                    </a:fld>
                    <a:r>
                      <a:rPr lang="en-US" sz="900" baseline="0"/>
                      <a:t>
2.12%</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7-24F9-4165-A4DE-9F827316AC0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Sheet4!$C$25:$C$28</c:f>
              <c:strCache>
                <c:ptCount val="4"/>
                <c:pt idx="0">
                  <c:v>Otvoreni postupak</c:v>
                </c:pt>
                <c:pt idx="1">
                  <c:v>Ograničeni postupak</c:v>
                </c:pt>
                <c:pt idx="2">
                  <c:v>Pregovarački postupak sa objavom obavještenja</c:v>
                </c:pt>
                <c:pt idx="3">
                  <c:v>Pregovarački postupak bez objave obavještenja</c:v>
                </c:pt>
              </c:strCache>
            </c:strRef>
          </c:cat>
          <c:val>
            <c:numRef>
              <c:f>Sheet4!$D$25:$D$28</c:f>
              <c:numCache>
                <c:formatCode>0</c:formatCode>
                <c:ptCount val="4"/>
                <c:pt idx="0">
                  <c:v>55449</c:v>
                </c:pt>
                <c:pt idx="1">
                  <c:v>169</c:v>
                </c:pt>
                <c:pt idx="2">
                  <c:v>336</c:v>
                </c:pt>
                <c:pt idx="3">
                  <c:v>1215</c:v>
                </c:pt>
              </c:numCache>
            </c:numRef>
          </c:val>
          <c:extLst>
            <c:ext xmlns:c16="http://schemas.microsoft.com/office/drawing/2014/chart" uri="{C3380CC4-5D6E-409C-BE32-E72D297353CC}">
              <c16:uniqueId val="{00000008-24F9-4165-A4DE-9F827316AC06}"/>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290043290043288E-2"/>
          <c:y val="5.5555555555555552E-2"/>
          <c:w val="0.95238095238095233"/>
          <c:h val="0.8416746864975212"/>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otv!$B$3:$B$9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E2A7-40EA-B2A1-70BABE2B8340}"/>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0.10251627637454414"/>
                  <c:y val="-0.108830927384076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A7-40EA-B2A1-70BABE2B8340}"/>
                </c:ext>
              </c:extLst>
            </c:dLbl>
            <c:dLbl>
              <c:idx val="4"/>
              <c:layout>
                <c:manualLayout>
                  <c:x val="-7.437774823601595E-2"/>
                  <c:y val="-9.494203849518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A7-40EA-B2A1-70BABE2B8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otv!$C$3:$C$9</c:f>
              <c:numCache>
                <c:formatCode>#,##0.00</c:formatCode>
                <c:ptCount val="7"/>
                <c:pt idx="0">
                  <c:v>1575107922.95</c:v>
                </c:pt>
                <c:pt idx="1">
                  <c:v>1353561904.4400001</c:v>
                </c:pt>
                <c:pt idx="2">
                  <c:v>2094904961.97</c:v>
                </c:pt>
                <c:pt idx="3">
                  <c:v>1916918926</c:v>
                </c:pt>
                <c:pt idx="4">
                  <c:v>2040170965.05</c:v>
                </c:pt>
                <c:pt idx="5">
                  <c:v>1810337682.8900001</c:v>
                </c:pt>
                <c:pt idx="6">
                  <c:v>3149952181.4899998</c:v>
                </c:pt>
              </c:numCache>
            </c:numRef>
          </c:val>
          <c:smooth val="0"/>
          <c:extLst>
            <c:ext xmlns:c16="http://schemas.microsoft.com/office/drawing/2014/chart" uri="{C3380CC4-5D6E-409C-BE32-E72D297353CC}">
              <c16:uniqueId val="{00000001-E2A7-40EA-B2A1-70BABE2B8340}"/>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28134632"/>
        <c:axId val="428135616"/>
      </c:lineChart>
      <c:catAx>
        <c:axId val="4281346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135616"/>
        <c:crosses val="autoZero"/>
        <c:auto val="1"/>
        <c:lblAlgn val="ctr"/>
        <c:lblOffset val="100"/>
        <c:noMultiLvlLbl val="0"/>
      </c:catAx>
      <c:valAx>
        <c:axId val="4281356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28134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8888888888889"/>
          <c:y val="6.7129629629629636E-2"/>
          <c:w val="0.81388888888888888"/>
          <c:h val="0.77314814814814814"/>
        </c:manualLayout>
      </c:layout>
      <c:pie3DChart>
        <c:varyColors val="1"/>
        <c:ser>
          <c:idx val="0"/>
          <c:order val="0"/>
          <c:explosion val="4"/>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2F56-475E-ABB0-FFF5D514E63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2F56-475E-ABB0-FFF5D514E63F}"/>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2F56-475E-ABB0-FFF5D514E63F}"/>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2F56-475E-ABB0-FFF5D514E63F}"/>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2F56-475E-ABB0-FFF5D514E63F}"/>
                </c:ext>
              </c:extLst>
            </c:dLbl>
            <c:dLbl>
              <c:idx val="2"/>
              <c:layout>
                <c:manualLayout>
                  <c:x val="6.6666666666666652E-2"/>
                  <c:y val="-0.29629629629629628"/>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manualLayout>
                      <c:w val="0.23466929133858266"/>
                      <c:h val="0.18519393409157189"/>
                    </c:manualLayout>
                  </c15:layout>
                </c:ext>
                <c:ext xmlns:c16="http://schemas.microsoft.com/office/drawing/2014/chart" uri="{C3380CC4-5D6E-409C-BE32-E72D297353CC}">
                  <c16:uniqueId val="{00000005-2F56-475E-ABB0-FFF5D514E63F}"/>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otv!$B$22:$B$24</c:f>
              <c:strCache>
                <c:ptCount val="3"/>
                <c:pt idx="0">
                  <c:v>Robe</c:v>
                </c:pt>
                <c:pt idx="1">
                  <c:v>Usluge</c:v>
                </c:pt>
                <c:pt idx="2">
                  <c:v>Radovi</c:v>
                </c:pt>
              </c:strCache>
            </c:strRef>
          </c:cat>
          <c:val>
            <c:numRef>
              <c:f>otv!$C$22:$C$24</c:f>
              <c:numCache>
                <c:formatCode>#,##0.00</c:formatCode>
                <c:ptCount val="3"/>
                <c:pt idx="0">
                  <c:v>1154707093.5699999</c:v>
                </c:pt>
                <c:pt idx="1">
                  <c:v>516457760.04000002</c:v>
                </c:pt>
                <c:pt idx="2">
                  <c:v>1478787327.8800001</c:v>
                </c:pt>
              </c:numCache>
            </c:numRef>
          </c:val>
          <c:extLst>
            <c:ext xmlns:c16="http://schemas.microsoft.com/office/drawing/2014/chart" uri="{C3380CC4-5D6E-409C-BE32-E72D297353CC}">
              <c16:uniqueId val="{00000006-2F56-475E-ABB0-FFF5D514E63F}"/>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3"/>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C26E-4D9A-A2CC-978F4A64278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C26E-4D9A-A2CC-978F4A64278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C26E-4D9A-A2CC-978F4A64278C}"/>
              </c:ext>
            </c:extLst>
          </c:dPt>
          <c:dLbls>
            <c:dLbl>
              <c:idx val="0"/>
              <c:layout>
                <c:manualLayout>
                  <c:x val="3.3333333333333333E-2"/>
                  <c:y val="0.10648148148148148"/>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C26E-4D9A-A2CC-978F4A64278C}"/>
                </c:ext>
              </c:extLst>
            </c:dLbl>
            <c:dLbl>
              <c:idx val="1"/>
              <c:layout>
                <c:manualLayout>
                  <c:x val="-4.1666666666666664E-2"/>
                  <c:y val="-5.5555555555555601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C26E-4D9A-A2CC-978F4A64278C}"/>
                </c:ext>
              </c:extLst>
            </c:dLbl>
            <c:dLbl>
              <c:idx val="2"/>
              <c:layout>
                <c:manualLayout>
                  <c:x val="-7.5000000000000025E-2"/>
                  <c:y val="-3.7037037037037035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C26E-4D9A-A2CC-978F4A64278C}"/>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otv!$B$28:$B$30</c:f>
              <c:strCache>
                <c:ptCount val="3"/>
                <c:pt idx="0">
                  <c:v>Robe</c:v>
                </c:pt>
                <c:pt idx="1">
                  <c:v>Usluge</c:v>
                </c:pt>
                <c:pt idx="2">
                  <c:v>Radovi</c:v>
                </c:pt>
              </c:strCache>
            </c:strRef>
          </c:cat>
          <c:val>
            <c:numRef>
              <c:f>otv!$C$28:$C$30</c:f>
              <c:numCache>
                <c:formatCode>General</c:formatCode>
                <c:ptCount val="3"/>
                <c:pt idx="0">
                  <c:v>37682</c:v>
                </c:pt>
                <c:pt idx="1">
                  <c:v>11880</c:v>
                </c:pt>
                <c:pt idx="2">
                  <c:v>5887</c:v>
                </c:pt>
              </c:numCache>
            </c:numRef>
          </c:val>
          <c:extLst>
            <c:ext xmlns:c16="http://schemas.microsoft.com/office/drawing/2014/chart" uri="{C3380CC4-5D6E-409C-BE32-E72D297353CC}">
              <c16:uniqueId val="{00000006-C26E-4D9A-A2CC-978F4A64278C}"/>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ograničeni!$B$5:$B$11</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9F6B-4053-BB6F-4FA155304792}"/>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3387622149837137E-2"/>
                  <c:y val="-0.136608705161854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6B-4053-BB6F-4FA155304792}"/>
                </c:ext>
              </c:extLst>
            </c:dLbl>
            <c:dLbl>
              <c:idx val="2"/>
              <c:layout>
                <c:manualLayout>
                  <c:x val="-0.12247557003257332"/>
                  <c:y val="-0.136608705161854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6B-4053-BB6F-4FA155304792}"/>
                </c:ext>
              </c:extLst>
            </c:dLbl>
            <c:dLbl>
              <c:idx val="3"/>
              <c:layout>
                <c:manualLayout>
                  <c:x val="-0.140456026058632"/>
                  <c:y val="-0.122719816272965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6B-4053-BB6F-4FA155304792}"/>
                </c:ext>
              </c:extLst>
            </c:dLbl>
            <c:dLbl>
              <c:idx val="5"/>
              <c:layout>
                <c:manualLayout>
                  <c:x val="-7.0966340933767719E-2"/>
                  <c:y val="-6.2534631087780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6B-4053-BB6F-4FA1553047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ograničeni!$C$5:$C$11</c:f>
              <c:numCache>
                <c:formatCode>#,##0.00</c:formatCode>
                <c:ptCount val="7"/>
                <c:pt idx="0">
                  <c:v>3343572.34</c:v>
                </c:pt>
                <c:pt idx="1">
                  <c:v>9869723</c:v>
                </c:pt>
                <c:pt idx="2">
                  <c:v>7863598.1299999999</c:v>
                </c:pt>
                <c:pt idx="3">
                  <c:v>36863598.130000003</c:v>
                </c:pt>
                <c:pt idx="4">
                  <c:v>40404606.539999999</c:v>
                </c:pt>
                <c:pt idx="5">
                  <c:v>63457555.020000003</c:v>
                </c:pt>
                <c:pt idx="6">
                  <c:v>47075625.32</c:v>
                </c:pt>
              </c:numCache>
            </c:numRef>
          </c:val>
          <c:smooth val="0"/>
          <c:extLst>
            <c:ext xmlns:c16="http://schemas.microsoft.com/office/drawing/2014/chart" uri="{C3380CC4-5D6E-409C-BE32-E72D297353CC}">
              <c16:uniqueId val="{00000001-9F6B-4053-BB6F-4FA155304792}"/>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85397640"/>
        <c:axId val="585397968"/>
      </c:lineChart>
      <c:catAx>
        <c:axId val="585397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397968"/>
        <c:crosses val="autoZero"/>
        <c:auto val="1"/>
        <c:lblAlgn val="ctr"/>
        <c:lblOffset val="100"/>
        <c:noMultiLvlLbl val="0"/>
      </c:catAx>
      <c:valAx>
        <c:axId val="5853979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85397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22222222222221E-2"/>
          <c:y val="9.2592592592592587E-2"/>
          <c:w val="0.93888888888888888"/>
          <c:h val="0.79224482356372117"/>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520-441F-82D3-301F3E9C2E0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520-441F-82D3-301F3E9C2E0F}"/>
              </c:ext>
            </c:extLst>
          </c:dPt>
          <c:dPt>
            <c:idx val="2"/>
            <c:bubble3D val="0"/>
            <c:explosion val="13"/>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520-441F-82D3-301F3E9C2E0F}"/>
              </c:ext>
            </c:extLst>
          </c:dPt>
          <c:dLbls>
            <c:dLbl>
              <c:idx val="0"/>
              <c:layout>
                <c:manualLayout>
                  <c:x val="6.9444444444444448E-2"/>
                  <c:y val="-4.1666666666666664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4520-441F-82D3-301F3E9C2E0F}"/>
                </c:ext>
              </c:extLst>
            </c:dLbl>
            <c:dLbl>
              <c:idx val="1"/>
              <c:layout>
                <c:manualLayout>
                  <c:x val="6.3888888888888787E-2"/>
                  <c:y val="7.4074074074073987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4520-441F-82D3-301F3E9C2E0F}"/>
                </c:ext>
              </c:extLst>
            </c:dLbl>
            <c:dLbl>
              <c:idx val="2"/>
              <c:layout>
                <c:manualLayout>
                  <c:x val="-8.3333333333333329E-2"/>
                  <c:y val="-0.30092592592592593"/>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4520-441F-82D3-301F3E9C2E0F}"/>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ograničeni!$B$23:$B$25</c:f>
              <c:strCache>
                <c:ptCount val="3"/>
                <c:pt idx="0">
                  <c:v>Robe</c:v>
                </c:pt>
                <c:pt idx="1">
                  <c:v>Usluge</c:v>
                </c:pt>
                <c:pt idx="2">
                  <c:v>Radovi</c:v>
                </c:pt>
              </c:strCache>
            </c:strRef>
          </c:cat>
          <c:val>
            <c:numRef>
              <c:f>ograničeni!$C$23:$C$25</c:f>
              <c:numCache>
                <c:formatCode>#,##0.00</c:formatCode>
                <c:ptCount val="3"/>
                <c:pt idx="0">
                  <c:v>16057878.83</c:v>
                </c:pt>
                <c:pt idx="1">
                  <c:v>2089007.14</c:v>
                </c:pt>
                <c:pt idx="2">
                  <c:v>28928739.350000001</c:v>
                </c:pt>
              </c:numCache>
            </c:numRef>
          </c:val>
          <c:extLst>
            <c:ext xmlns:c16="http://schemas.microsoft.com/office/drawing/2014/chart" uri="{C3380CC4-5D6E-409C-BE32-E72D297353CC}">
              <c16:uniqueId val="{00000006-4520-441F-82D3-301F3E9C2E0F}"/>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3.7037037037037035E-2"/>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DD1-4971-A1D0-936BC4B7EC3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DD1-4971-A1D0-936BC4B7EC3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DD1-4971-A1D0-936BC4B7EC32}"/>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3DD1-4971-A1D0-936BC4B7EC32}"/>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3DD1-4971-A1D0-936BC4B7EC32}"/>
                </c:ext>
              </c:extLst>
            </c:dLbl>
            <c:dLbl>
              <c:idx val="2"/>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3DD1-4971-A1D0-936BC4B7EC32}"/>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ograničeni!$B$30:$B$32</c:f>
              <c:strCache>
                <c:ptCount val="3"/>
                <c:pt idx="0">
                  <c:v>Robe</c:v>
                </c:pt>
                <c:pt idx="1">
                  <c:v>Usluge</c:v>
                </c:pt>
                <c:pt idx="2">
                  <c:v>Radovi</c:v>
                </c:pt>
              </c:strCache>
            </c:strRef>
          </c:cat>
          <c:val>
            <c:numRef>
              <c:f>ograničeni!$C$30:$C$32</c:f>
              <c:numCache>
                <c:formatCode>General</c:formatCode>
                <c:ptCount val="3"/>
                <c:pt idx="0">
                  <c:v>36</c:v>
                </c:pt>
                <c:pt idx="1">
                  <c:v>40</c:v>
                </c:pt>
                <c:pt idx="2">
                  <c:v>93</c:v>
                </c:pt>
              </c:numCache>
            </c:numRef>
          </c:val>
          <c:extLst>
            <c:ext xmlns:c16="http://schemas.microsoft.com/office/drawing/2014/chart" uri="{C3380CC4-5D6E-409C-BE32-E72D297353CC}">
              <c16:uniqueId val="{00000006-3DD1-4971-A1D0-936BC4B7EC32}"/>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explosion val="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3A-4FBC-82F2-FE776D1DFC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43A-4FBC-82F2-FE776D1DFC09}"/>
              </c:ext>
            </c:extLst>
          </c:dPt>
          <c:dPt>
            <c:idx val="2"/>
            <c:bubble3D val="0"/>
            <c:explosion val="14"/>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43A-4FBC-82F2-FE776D1DFC09}"/>
              </c:ext>
            </c:extLst>
          </c:dPt>
          <c:dLbls>
            <c:dLbl>
              <c:idx val="0"/>
              <c:layout/>
              <c:tx>
                <c:rich>
                  <a:bodyPr/>
                  <a:lstStyle/>
                  <a:p>
                    <a:fld id="{C201C969-E405-493E-A84B-77137C53537D}" type="CATEGORYNAME">
                      <a:rPr lang="en-US"/>
                      <a:pPr/>
                      <a:t>[CATEGORY NAME]</a:t>
                    </a:fld>
                    <a:r>
                      <a:rPr lang="en-US" baseline="0"/>
                      <a:t>, </a:t>
                    </a:r>
                    <a:fld id="{C50640A8-2A8B-48EB-8C4B-F00A8784C0EC}" type="VALUE">
                      <a:rPr lang="en-US" baseline="0"/>
                      <a:pPr/>
                      <a:t>[VALUE]</a:t>
                    </a:fld>
                    <a:r>
                      <a:rPr lang="en-US" baseline="0"/>
                      <a:t>, 89.24%</a:t>
                    </a:r>
                  </a:p>
                </c:rich>
              </c:tx>
              <c:dLblPos val="outEnd"/>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43A-4FBC-82F2-FE776D1DFC09}"/>
                </c:ext>
              </c:extLst>
            </c:dLbl>
            <c:dLbl>
              <c:idx val="1"/>
              <c:layout>
                <c:manualLayout>
                  <c:x val="-0.125"/>
                  <c:y val="-2.6523613350041651E-18"/>
                </c:manualLayout>
              </c:layout>
              <c:tx>
                <c:rich>
                  <a:bodyPr/>
                  <a:lstStyle/>
                  <a:p>
                    <a:fld id="{F6603B5A-00B8-4A5B-B91B-5DE157DA11E2}" type="CATEGORYNAME">
                      <a:rPr lang="en-US"/>
                      <a:pPr/>
                      <a:t>[CATEGORY NAME]</a:t>
                    </a:fld>
                    <a:r>
                      <a:rPr lang="en-US" baseline="0"/>
                      <a:t>, </a:t>
                    </a:r>
                    <a:fld id="{585A6C37-B470-4729-AF42-5B61FAA45F49}" type="VALUE">
                      <a:rPr lang="en-US" baseline="0"/>
                      <a:pPr/>
                      <a:t>[VALUE]</a:t>
                    </a:fld>
                    <a:r>
                      <a:rPr lang="en-US" baseline="0"/>
                      <a:t>, </a:t>
                    </a:r>
                  </a:p>
                  <a:p>
                    <a:r>
                      <a:rPr lang="en-US" baseline="0"/>
                      <a:t>1.94%</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43A-4FBC-82F2-FE776D1DFC09}"/>
                </c:ext>
              </c:extLst>
            </c:dLbl>
            <c:dLbl>
              <c:idx val="2"/>
              <c:layout>
                <c:manualLayout>
                  <c:x val="0.40555555555555545"/>
                  <c:y val="-1.3261806675020826E-18"/>
                </c:manualLayout>
              </c:layout>
              <c:tx>
                <c:rich>
                  <a:bodyPr/>
                  <a:lstStyle/>
                  <a:p>
                    <a:fld id="{02E89895-A942-4FAA-A128-670E60CF3BAF}" type="CATEGORYNAME">
                      <a:rPr lang="en-US"/>
                      <a:pPr/>
                      <a:t>[CATEGORY NAME]</a:t>
                    </a:fld>
                    <a:r>
                      <a:rPr lang="en-US" baseline="0"/>
                      <a:t>, </a:t>
                    </a:r>
                    <a:fld id="{3EF03979-7C18-4232-A4B2-A689ABD203B6}" type="VALUE">
                      <a:rPr lang="en-US" baseline="0"/>
                      <a:pPr/>
                      <a:t>[VALUE]</a:t>
                    </a:fld>
                    <a:r>
                      <a:rPr lang="en-US" baseline="0"/>
                      <a:t>, 8.82%</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843A-4FBC-82F2-FE776D1DFC0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Sheet1!$B$20:$B$22</c:f>
              <c:strCache>
                <c:ptCount val="3"/>
                <c:pt idx="0">
                  <c:v>Izvršna vlast</c:v>
                </c:pt>
                <c:pt idx="1">
                  <c:v>Zakonodavna vlast</c:v>
                </c:pt>
                <c:pt idx="2">
                  <c:v>Sudska vlast</c:v>
                </c:pt>
              </c:strCache>
            </c:strRef>
          </c:cat>
          <c:val>
            <c:numRef>
              <c:f>Sheet1!$C$20:$C$22</c:f>
              <c:numCache>
                <c:formatCode>General</c:formatCode>
                <c:ptCount val="3"/>
                <c:pt idx="0">
                  <c:v>597</c:v>
                </c:pt>
                <c:pt idx="1">
                  <c:v>13</c:v>
                </c:pt>
                <c:pt idx="2">
                  <c:v>59</c:v>
                </c:pt>
              </c:numCache>
            </c:numRef>
          </c:val>
          <c:extLst>
            <c:ext xmlns:c16="http://schemas.microsoft.com/office/drawing/2014/chart" uri="{C3380CC4-5D6E-409C-BE32-E72D297353CC}">
              <c16:uniqueId val="{00000006-843A-4FBC-82F2-FE776D1DFC0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843A-4FBC-82F2-FE776D1DFC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843A-4FBC-82F2-FE776D1DFC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843A-4FBC-82F2-FE776D1DFC09}"/>
              </c:ext>
            </c:extLst>
          </c:dPt>
          <c:cat>
            <c:strRef>
              <c:f>Sheet1!$B$20:$B$22</c:f>
              <c:strCache>
                <c:ptCount val="3"/>
                <c:pt idx="0">
                  <c:v>Izvršna vlast</c:v>
                </c:pt>
                <c:pt idx="1">
                  <c:v>Zakonodavna vlast</c:v>
                </c:pt>
                <c:pt idx="2">
                  <c:v>Sudska vlast</c:v>
                </c:pt>
              </c:strCache>
            </c:strRef>
          </c:cat>
          <c:val>
            <c:numRef>
              <c:f>Sheet1!$D$20:$D$22</c:f>
              <c:numCache>
                <c:formatCode>General</c:formatCode>
                <c:ptCount val="3"/>
                <c:pt idx="0">
                  <c:v>89.24</c:v>
                </c:pt>
                <c:pt idx="1">
                  <c:v>1.94</c:v>
                </c:pt>
                <c:pt idx="2">
                  <c:v>8.82</c:v>
                </c:pt>
              </c:numCache>
            </c:numRef>
          </c:val>
          <c:extLst>
            <c:ext xmlns:c16="http://schemas.microsoft.com/office/drawing/2014/chart" uri="{C3380CC4-5D6E-409C-BE32-E72D297353CC}">
              <c16:uniqueId val="{0000000D-843A-4FBC-82F2-FE776D1DFC0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PSO!$B$3:$B$9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E1D1-4C5C-93D4-6963C656E9F6}"/>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6.0872360947379703E-2"/>
                  <c:y val="-0.2198727763196267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1D1-4C5C-93D4-6963C656E9F6}"/>
                </c:ext>
              </c:extLst>
            </c:dLbl>
            <c:dLbl>
              <c:idx val="2"/>
              <c:layout>
                <c:manualLayout>
                  <c:x val="-7.3732718894009258E-2"/>
                  <c:y val="-0.1550579615048119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1D1-4C5C-93D4-6963C656E9F6}"/>
                </c:ext>
              </c:extLst>
            </c:dLbl>
            <c:dLbl>
              <c:idx val="3"/>
              <c:layout>
                <c:manualLayout>
                  <c:x val="-7.8619654913728437E-2"/>
                  <c:y val="-0.22450240594925644"/>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1D1-4C5C-93D4-6963C656E9F6}"/>
                </c:ext>
              </c:extLst>
            </c:dLbl>
            <c:dLbl>
              <c:idx val="4"/>
              <c:layout>
                <c:manualLayout>
                  <c:x val="-4.0038581073839813E-2"/>
                  <c:y val="-0.1457987022455527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1D1-4C5C-93D4-6963C656E9F6}"/>
                </c:ext>
              </c:extLst>
            </c:dLbl>
            <c:dLbl>
              <c:idx val="5"/>
              <c:layout>
                <c:manualLayout>
                  <c:x val="-0.11505733576251222"/>
                  <c:y val="-0.24302092446777496"/>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1D1-4C5C-93D4-6963C656E9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PSO!$C$3:$C$9</c:f>
              <c:numCache>
                <c:formatCode>#,##0.00</c:formatCode>
                <c:ptCount val="7"/>
                <c:pt idx="0">
                  <c:v>31181230.780000001</c:v>
                </c:pt>
                <c:pt idx="1">
                  <c:v>4025677.55</c:v>
                </c:pt>
                <c:pt idx="2">
                  <c:v>3535259.38</c:v>
                </c:pt>
                <c:pt idx="3">
                  <c:v>13743056.779999999</c:v>
                </c:pt>
                <c:pt idx="4">
                  <c:v>44876242.82</c:v>
                </c:pt>
                <c:pt idx="5">
                  <c:v>77354935.799999997</c:v>
                </c:pt>
                <c:pt idx="6">
                  <c:v>209499301.56</c:v>
                </c:pt>
              </c:numCache>
            </c:numRef>
          </c:val>
          <c:smooth val="0"/>
          <c:extLst>
            <c:ext xmlns:c16="http://schemas.microsoft.com/office/drawing/2014/chart" uri="{C3380CC4-5D6E-409C-BE32-E72D297353CC}">
              <c16:uniqueId val="{00000001-E1D1-4C5C-93D4-6963C656E9F6}"/>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44189520"/>
        <c:axId val="544189848"/>
      </c:lineChart>
      <c:catAx>
        <c:axId val="544189520"/>
        <c:scaling>
          <c:orientation val="minMax"/>
        </c:scaling>
        <c:delete val="1"/>
        <c:axPos val="b"/>
        <c:majorTickMark val="none"/>
        <c:minorTickMark val="none"/>
        <c:tickLblPos val="nextTo"/>
        <c:crossAx val="544189848"/>
        <c:crosses val="autoZero"/>
        <c:auto val="1"/>
        <c:lblAlgn val="ctr"/>
        <c:lblOffset val="100"/>
        <c:noMultiLvlLbl val="0"/>
      </c:catAx>
      <c:valAx>
        <c:axId val="5441898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4418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7"/>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D1C-4E58-9C17-A2352824590A}"/>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D1C-4E58-9C17-A2352824590A}"/>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D1C-4E58-9C17-A2352824590A}"/>
              </c:ext>
            </c:extLst>
          </c:dPt>
          <c:dLbls>
            <c:dLbl>
              <c:idx val="0"/>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0D1C-4E58-9C17-A2352824590A}"/>
                </c:ext>
              </c:extLst>
            </c:dLbl>
            <c:dLbl>
              <c:idx val="1"/>
              <c:layout>
                <c:manualLayout>
                  <c:x val="-0.23333333333333339"/>
                  <c:y val="1.3888888888888888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0D1C-4E58-9C17-A2352824590A}"/>
                </c:ext>
              </c:extLst>
            </c:dLbl>
            <c:dLbl>
              <c:idx val="2"/>
              <c:layout>
                <c:manualLayout>
                  <c:x val="0.23055555555555557"/>
                  <c:y val="4.1666666666666664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0D1C-4E58-9C17-A2352824590A}"/>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PSO!$B$20:$B$22</c:f>
              <c:strCache>
                <c:ptCount val="3"/>
                <c:pt idx="0">
                  <c:v>Robe</c:v>
                </c:pt>
                <c:pt idx="1">
                  <c:v>Usluge</c:v>
                </c:pt>
                <c:pt idx="2">
                  <c:v>Radovi</c:v>
                </c:pt>
              </c:strCache>
            </c:strRef>
          </c:cat>
          <c:val>
            <c:numRef>
              <c:f>PSO!$C$20:$C$22</c:f>
              <c:numCache>
                <c:formatCode>#,##0.00</c:formatCode>
                <c:ptCount val="3"/>
                <c:pt idx="0">
                  <c:v>201270817.75999999</c:v>
                </c:pt>
                <c:pt idx="1">
                  <c:v>6554260.21</c:v>
                </c:pt>
                <c:pt idx="2">
                  <c:v>1669423.59</c:v>
                </c:pt>
              </c:numCache>
            </c:numRef>
          </c:val>
          <c:extLst>
            <c:ext xmlns:c16="http://schemas.microsoft.com/office/drawing/2014/chart" uri="{C3380CC4-5D6E-409C-BE32-E72D297353CC}">
              <c16:uniqueId val="{00000006-0D1C-4E58-9C17-A2352824590A}"/>
            </c:ext>
          </c:extLst>
        </c:ser>
        <c:dLbls>
          <c:dLblPos val="inEnd"/>
          <c:showLegendKey val="0"/>
          <c:showVal val="0"/>
          <c:showCatName val="0"/>
          <c:showSerName val="0"/>
          <c:showPercent val="1"/>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444444444444445E-2"/>
          <c:y val="5.0925925925925923E-2"/>
          <c:w val="0.93888888888888888"/>
          <c:h val="0.89814814814814814"/>
        </c:manualLayout>
      </c:layout>
      <c:pie3DChart>
        <c:varyColors val="1"/>
        <c:ser>
          <c:idx val="0"/>
          <c:order val="0"/>
          <c:explosion val="7"/>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16F-4D1C-B80D-4B0ABC2271B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16F-4D1C-B80D-4B0ABC2271B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16F-4D1C-B80D-4B0ABC2271B3}"/>
              </c:ext>
            </c:extLst>
          </c:dPt>
          <c:dLbls>
            <c:dLbl>
              <c:idx val="0"/>
              <c:layout>
                <c:manualLayout>
                  <c:x val="0.16111111111111101"/>
                  <c:y val="-6.9444444444444448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016F-4D1C-B80D-4B0ABC2271B3}"/>
                </c:ext>
              </c:extLst>
            </c:dLbl>
            <c:dLbl>
              <c:idx val="1"/>
              <c:layout>
                <c:manualLayout>
                  <c:x val="-0.24135761154855642"/>
                  <c:y val="1.0219816272965873E-2"/>
                </c:manualLayout>
              </c:layout>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016F-4D1C-B80D-4B0ABC2271B3}"/>
                </c:ext>
              </c:extLst>
            </c:dLbl>
            <c:dLbl>
              <c:idx val="2"/>
              <c:layout>
                <c:manualLayout>
                  <c:x val="0.30555555555555558"/>
                  <c:y val="0.10789588801399826"/>
                </c:manualLayout>
              </c:layout>
              <c:spPr>
                <a:solidFill>
                  <a:sysClr val="window" lastClr="FFFFFF">
                    <a:alpha val="90000"/>
                  </a:sysClr>
                </a:solidFill>
                <a:ln w="12700" cap="flat" cmpd="sng" algn="ctr">
                  <a:solidFill>
                    <a:srgbClr val="A5A5A5"/>
                  </a:solidFill>
                  <a:round/>
                </a:ln>
                <a:effectLst>
                  <a:outerShdw blurRad="50800" dist="38100" dir="2700000" algn="tl" rotWithShape="0">
                    <a:srgbClr val="A5A5A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016F-4D1C-B80D-4B0ABC2271B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0"/>
            <c:extLst>
              <c:ext xmlns:c15="http://schemas.microsoft.com/office/drawing/2012/chart" uri="{CE6537A1-D6FC-4f65-9D91-7224C49458BB}"/>
            </c:extLst>
          </c:dLbls>
          <c:cat>
            <c:strRef>
              <c:f>PSO!$B$26:$B$28</c:f>
              <c:strCache>
                <c:ptCount val="3"/>
                <c:pt idx="0">
                  <c:v>Robe</c:v>
                </c:pt>
                <c:pt idx="1">
                  <c:v>Usluge</c:v>
                </c:pt>
                <c:pt idx="2">
                  <c:v>Radovi</c:v>
                </c:pt>
              </c:strCache>
            </c:strRef>
          </c:cat>
          <c:val>
            <c:numRef>
              <c:f>PSO!$C$26:$C$28</c:f>
              <c:numCache>
                <c:formatCode>General</c:formatCode>
                <c:ptCount val="3"/>
                <c:pt idx="0">
                  <c:v>320</c:v>
                </c:pt>
                <c:pt idx="1">
                  <c:v>15</c:v>
                </c:pt>
                <c:pt idx="2">
                  <c:v>1</c:v>
                </c:pt>
              </c:numCache>
            </c:numRef>
          </c:val>
          <c:extLst>
            <c:ext xmlns:c16="http://schemas.microsoft.com/office/drawing/2014/chart" uri="{C3380CC4-5D6E-409C-BE32-E72D297353CC}">
              <c16:uniqueId val="{00000006-016F-4D1C-B80D-4B0ABC2271B3}"/>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PBO!$A$3:$A$9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C9B3-4A3D-A099-AB5D53B236EA}"/>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597246127366609E-2"/>
                  <c:y val="-6.71642607174103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9B3-4A3D-A099-AB5D53B236EA}"/>
                </c:ext>
              </c:extLst>
            </c:dLbl>
            <c:dLbl>
              <c:idx val="2"/>
              <c:layout>
                <c:manualLayout>
                  <c:x val="-7.7366609294320141E-2"/>
                  <c:y val="-7.179389034703995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9B3-4A3D-A099-AB5D53B236EA}"/>
                </c:ext>
              </c:extLst>
            </c:dLbl>
            <c:dLbl>
              <c:idx val="3"/>
              <c:layout>
                <c:manualLayout>
                  <c:x val="-4.5094664371772807E-2"/>
                  <c:y val="-9.95716681248177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9B3-4A3D-A099-AB5D53B236EA}"/>
                </c:ext>
              </c:extLst>
            </c:dLbl>
            <c:dLbl>
              <c:idx val="5"/>
              <c:layout>
                <c:manualLayout>
                  <c:x val="-8.1669535283993192E-2"/>
                  <c:y val="-9.03124088655584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9B3-4A3D-A099-AB5D53B236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PBO!$B$3:$B$9</c:f>
              <c:numCache>
                <c:formatCode>#,##0.00</c:formatCode>
                <c:ptCount val="7"/>
                <c:pt idx="0">
                  <c:v>258524825.74000001</c:v>
                </c:pt>
                <c:pt idx="1">
                  <c:v>203338964.90000001</c:v>
                </c:pt>
                <c:pt idx="2">
                  <c:v>353251217.74000001</c:v>
                </c:pt>
                <c:pt idx="3">
                  <c:v>243080586.16999999</c:v>
                </c:pt>
                <c:pt idx="4">
                  <c:v>191570726.30000001</c:v>
                </c:pt>
                <c:pt idx="5">
                  <c:v>332759567.88999999</c:v>
                </c:pt>
                <c:pt idx="6">
                  <c:v>295148572.35000002</c:v>
                </c:pt>
              </c:numCache>
            </c:numRef>
          </c:val>
          <c:smooth val="0"/>
          <c:extLst>
            <c:ext xmlns:c16="http://schemas.microsoft.com/office/drawing/2014/chart" uri="{C3380CC4-5D6E-409C-BE32-E72D297353CC}">
              <c16:uniqueId val="{00000001-C9B3-4A3D-A099-AB5D53B236EA}"/>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89568640"/>
        <c:axId val="189558800"/>
      </c:lineChart>
      <c:catAx>
        <c:axId val="189568640"/>
        <c:scaling>
          <c:orientation val="minMax"/>
        </c:scaling>
        <c:delete val="1"/>
        <c:axPos val="b"/>
        <c:majorTickMark val="none"/>
        <c:minorTickMark val="none"/>
        <c:tickLblPos val="nextTo"/>
        <c:crossAx val="189558800"/>
        <c:crosses val="autoZero"/>
        <c:auto val="1"/>
        <c:lblAlgn val="ctr"/>
        <c:lblOffset val="100"/>
        <c:noMultiLvlLbl val="0"/>
      </c:catAx>
      <c:valAx>
        <c:axId val="1895588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956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736-40FB-83E4-0F90FB81C50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736-40FB-83E4-0F90FB81C505}"/>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736-40FB-83E4-0F90FB81C505}"/>
              </c:ext>
            </c:extLst>
          </c:dPt>
          <c:dLbls>
            <c:dLbl>
              <c:idx val="0"/>
              <c:layout>
                <c:manualLayout>
                  <c:x val="0.10555555555555556"/>
                  <c:y val="1.8518518518518517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4736-40FB-83E4-0F90FB81C505}"/>
                </c:ext>
              </c:extLst>
            </c:dLbl>
            <c:dLbl>
              <c:idx val="1"/>
              <c:layout>
                <c:manualLayout>
                  <c:x val="-8.0555555555555575E-2"/>
                  <c:y val="-2.7777777777777776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4736-40FB-83E4-0F90FB81C505}"/>
                </c:ext>
              </c:extLst>
            </c:dLbl>
            <c:dLbl>
              <c:idx val="2"/>
              <c:layout>
                <c:manualLayout>
                  <c:x val="0.34722222222222221"/>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4736-40FB-83E4-0F90FB81C505}"/>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PBO!$A$21:$A$23</c:f>
              <c:strCache>
                <c:ptCount val="3"/>
                <c:pt idx="0">
                  <c:v>Robe</c:v>
                </c:pt>
                <c:pt idx="1">
                  <c:v>Usluge</c:v>
                </c:pt>
                <c:pt idx="2">
                  <c:v>Radovi</c:v>
                </c:pt>
              </c:strCache>
            </c:strRef>
          </c:cat>
          <c:val>
            <c:numRef>
              <c:f>PBO!$B$21:$B$23</c:f>
              <c:numCache>
                <c:formatCode>#,##0.00</c:formatCode>
                <c:ptCount val="3"/>
                <c:pt idx="0">
                  <c:v>194600455.47</c:v>
                </c:pt>
                <c:pt idx="1">
                  <c:v>74132779.459999993</c:v>
                </c:pt>
                <c:pt idx="2">
                  <c:v>26415337.420000002</c:v>
                </c:pt>
              </c:numCache>
            </c:numRef>
          </c:val>
          <c:extLst>
            <c:ext xmlns:c16="http://schemas.microsoft.com/office/drawing/2014/chart" uri="{C3380CC4-5D6E-409C-BE32-E72D297353CC}">
              <c16:uniqueId val="{00000006-4736-40FB-83E4-0F90FB81C50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E27-446D-BA51-51D6DCBC850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E27-446D-BA51-51D6DCBC850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5E27-446D-BA51-51D6DCBC8509}"/>
              </c:ext>
            </c:extLst>
          </c:dPt>
          <c:dLbls>
            <c:dLbl>
              <c:idx val="0"/>
              <c:layout>
                <c:manualLayout>
                  <c:x val="8.0555555555555561E-2"/>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5E27-446D-BA51-51D6DCBC8509}"/>
                </c:ext>
              </c:extLst>
            </c:dLbl>
            <c:dLbl>
              <c:idx val="1"/>
              <c:layout>
                <c:manualLayout>
                  <c:x val="-0.1166666666666667"/>
                  <c:y val="-1.6975112544026657E-16"/>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5E27-446D-BA51-51D6DCBC8509}"/>
                </c:ext>
              </c:extLst>
            </c:dLbl>
            <c:dLbl>
              <c:idx val="2"/>
              <c:layout>
                <c:manualLayout>
                  <c:x val="-0.10833333333333336"/>
                  <c:y val="1.3888888888888888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5E27-446D-BA51-51D6DCBC8509}"/>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PBO!$A$27:$A$29</c:f>
              <c:strCache>
                <c:ptCount val="3"/>
                <c:pt idx="0">
                  <c:v>Robe</c:v>
                </c:pt>
                <c:pt idx="1">
                  <c:v>Usluge</c:v>
                </c:pt>
                <c:pt idx="2">
                  <c:v>Radovi</c:v>
                </c:pt>
              </c:strCache>
            </c:strRef>
          </c:cat>
          <c:val>
            <c:numRef>
              <c:f>PBO!$B$27:$B$29</c:f>
              <c:numCache>
                <c:formatCode>General</c:formatCode>
                <c:ptCount val="3"/>
                <c:pt idx="0">
                  <c:v>419</c:v>
                </c:pt>
                <c:pt idx="1">
                  <c:v>537</c:v>
                </c:pt>
                <c:pt idx="2">
                  <c:v>259</c:v>
                </c:pt>
              </c:numCache>
            </c:numRef>
          </c:val>
          <c:extLst>
            <c:ext xmlns:c16="http://schemas.microsoft.com/office/drawing/2014/chart" uri="{C3380CC4-5D6E-409C-BE32-E72D297353CC}">
              <c16:uniqueId val="{00000006-5E27-446D-BA51-51D6DCBC850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PBO!$B$53</c:f>
              <c:strCache>
                <c:ptCount val="1"/>
                <c:pt idx="0">
                  <c:v>Robe</c:v>
                </c:pt>
              </c:strCache>
            </c:strRef>
          </c:tx>
          <c:spPr>
            <a:solidFill>
              <a:schemeClr val="accent1"/>
            </a:solidFill>
            <a:ln>
              <a:noFill/>
            </a:ln>
            <a:effectLst/>
          </c:spPr>
          <c:invertIfNegative val="0"/>
          <c:cat>
            <c:strRef>
              <c:f>PBO!$C$52:$G$52</c:f>
              <c:strCache>
                <c:ptCount val="5"/>
                <c:pt idx="0">
                  <c:v>BIH</c:v>
                </c:pt>
                <c:pt idx="2">
                  <c:v>RS</c:v>
                </c:pt>
                <c:pt idx="3">
                  <c:v>BD</c:v>
                </c:pt>
                <c:pt idx="4">
                  <c:v>Ukupno</c:v>
                </c:pt>
              </c:strCache>
            </c:strRef>
          </c:cat>
          <c:val>
            <c:numRef>
              <c:f>PBO!$C$53:$G$53</c:f>
              <c:numCache>
                <c:formatCode>#,##0.00</c:formatCode>
                <c:ptCount val="5"/>
                <c:pt idx="0">
                  <c:v>2622696.89</c:v>
                </c:pt>
                <c:pt idx="1">
                  <c:v>147812103.58000001</c:v>
                </c:pt>
                <c:pt idx="2">
                  <c:v>43897166.450000003</c:v>
                </c:pt>
                <c:pt idx="3">
                  <c:v>268488.55</c:v>
                </c:pt>
                <c:pt idx="4">
                  <c:v>194600455.47000003</c:v>
                </c:pt>
              </c:numCache>
            </c:numRef>
          </c:val>
          <c:extLst>
            <c:ext xmlns:c16="http://schemas.microsoft.com/office/drawing/2014/chart" uri="{C3380CC4-5D6E-409C-BE32-E72D297353CC}">
              <c16:uniqueId val="{00000000-E13F-41EF-92FF-5EF9100C3733}"/>
            </c:ext>
          </c:extLst>
        </c:ser>
        <c:ser>
          <c:idx val="1"/>
          <c:order val="1"/>
          <c:tx>
            <c:strRef>
              <c:f>PBO!$B$54</c:f>
              <c:strCache>
                <c:ptCount val="1"/>
                <c:pt idx="0">
                  <c:v>Usluge</c:v>
                </c:pt>
              </c:strCache>
            </c:strRef>
          </c:tx>
          <c:spPr>
            <a:solidFill>
              <a:schemeClr val="accent2"/>
            </a:solidFill>
            <a:ln>
              <a:noFill/>
            </a:ln>
            <a:effectLst/>
          </c:spPr>
          <c:invertIfNegative val="0"/>
          <c:cat>
            <c:strRef>
              <c:f>PBO!$C$52:$G$52</c:f>
              <c:strCache>
                <c:ptCount val="5"/>
                <c:pt idx="0">
                  <c:v>BIH</c:v>
                </c:pt>
                <c:pt idx="2">
                  <c:v>RS</c:v>
                </c:pt>
                <c:pt idx="3">
                  <c:v>BD</c:v>
                </c:pt>
                <c:pt idx="4">
                  <c:v>Ukupno</c:v>
                </c:pt>
              </c:strCache>
            </c:strRef>
          </c:cat>
          <c:val>
            <c:numRef>
              <c:f>PBO!$C$54:$G$54</c:f>
              <c:numCache>
                <c:formatCode>#,##0.00</c:formatCode>
                <c:ptCount val="5"/>
                <c:pt idx="0">
                  <c:v>1493813.2</c:v>
                </c:pt>
                <c:pt idx="1">
                  <c:v>48048276.030000001</c:v>
                </c:pt>
                <c:pt idx="2">
                  <c:v>24176599.43</c:v>
                </c:pt>
                <c:pt idx="3">
                  <c:v>414090.8</c:v>
                </c:pt>
                <c:pt idx="4">
                  <c:v>74132779.459999993</c:v>
                </c:pt>
              </c:numCache>
            </c:numRef>
          </c:val>
          <c:extLst>
            <c:ext xmlns:c16="http://schemas.microsoft.com/office/drawing/2014/chart" uri="{C3380CC4-5D6E-409C-BE32-E72D297353CC}">
              <c16:uniqueId val="{00000001-E13F-41EF-92FF-5EF9100C3733}"/>
            </c:ext>
          </c:extLst>
        </c:ser>
        <c:ser>
          <c:idx val="2"/>
          <c:order val="2"/>
          <c:tx>
            <c:strRef>
              <c:f>PBO!$B$55</c:f>
              <c:strCache>
                <c:ptCount val="1"/>
                <c:pt idx="0">
                  <c:v>Radovi</c:v>
                </c:pt>
              </c:strCache>
            </c:strRef>
          </c:tx>
          <c:spPr>
            <a:solidFill>
              <a:schemeClr val="accent3"/>
            </a:solidFill>
            <a:ln>
              <a:noFill/>
            </a:ln>
            <a:effectLst/>
          </c:spPr>
          <c:invertIfNegative val="0"/>
          <c:cat>
            <c:strRef>
              <c:f>PBO!$C$52:$G$52</c:f>
              <c:strCache>
                <c:ptCount val="5"/>
                <c:pt idx="0">
                  <c:v>BIH</c:v>
                </c:pt>
                <c:pt idx="2">
                  <c:v>RS</c:v>
                </c:pt>
                <c:pt idx="3">
                  <c:v>BD</c:v>
                </c:pt>
                <c:pt idx="4">
                  <c:v>Ukupno</c:v>
                </c:pt>
              </c:strCache>
            </c:strRef>
          </c:cat>
          <c:val>
            <c:numRef>
              <c:f>PBO!$C$55:$G$55</c:f>
              <c:numCache>
                <c:formatCode>#,##0.00</c:formatCode>
                <c:ptCount val="5"/>
                <c:pt idx="0">
                  <c:v>83292.399999999994</c:v>
                </c:pt>
                <c:pt idx="1">
                  <c:v>6949306.5</c:v>
                </c:pt>
                <c:pt idx="2">
                  <c:v>19353871.370000001</c:v>
                </c:pt>
                <c:pt idx="3">
                  <c:v>28867.15</c:v>
                </c:pt>
                <c:pt idx="4">
                  <c:v>26415337.420000002</c:v>
                </c:pt>
              </c:numCache>
            </c:numRef>
          </c:val>
          <c:extLst>
            <c:ext xmlns:c16="http://schemas.microsoft.com/office/drawing/2014/chart" uri="{C3380CC4-5D6E-409C-BE32-E72D297353CC}">
              <c16:uniqueId val="{00000002-E13F-41EF-92FF-5EF9100C3733}"/>
            </c:ext>
          </c:extLst>
        </c:ser>
        <c:ser>
          <c:idx val="3"/>
          <c:order val="3"/>
          <c:tx>
            <c:strRef>
              <c:f>PBO!$B$56</c:f>
              <c:strCache>
                <c:ptCount val="1"/>
                <c:pt idx="0">
                  <c:v>Ukupno</c:v>
                </c:pt>
              </c:strCache>
            </c:strRef>
          </c:tx>
          <c:spPr>
            <a:solidFill>
              <a:schemeClr val="accent4"/>
            </a:solidFill>
            <a:ln>
              <a:noFill/>
            </a:ln>
            <a:effectLst/>
          </c:spPr>
          <c:invertIfNegative val="0"/>
          <c:cat>
            <c:strRef>
              <c:f>PBO!$C$52:$G$52</c:f>
              <c:strCache>
                <c:ptCount val="5"/>
                <c:pt idx="0">
                  <c:v>BIH</c:v>
                </c:pt>
                <c:pt idx="2">
                  <c:v>RS</c:v>
                </c:pt>
                <c:pt idx="3">
                  <c:v>BD</c:v>
                </c:pt>
                <c:pt idx="4">
                  <c:v>Ukupno</c:v>
                </c:pt>
              </c:strCache>
            </c:strRef>
          </c:cat>
          <c:val>
            <c:numRef>
              <c:f>PBO!$C$56:$G$56</c:f>
              <c:numCache>
                <c:formatCode>#,##0.00</c:formatCode>
                <c:ptCount val="5"/>
                <c:pt idx="0">
                  <c:v>4199802.49</c:v>
                </c:pt>
                <c:pt idx="1">
                  <c:v>202809686.11000001</c:v>
                </c:pt>
                <c:pt idx="2">
                  <c:v>87427637.25</c:v>
                </c:pt>
                <c:pt idx="3">
                  <c:v>711446.5</c:v>
                </c:pt>
                <c:pt idx="4">
                  <c:v>295148572.35000002</c:v>
                </c:pt>
              </c:numCache>
            </c:numRef>
          </c:val>
          <c:extLst>
            <c:ext xmlns:c16="http://schemas.microsoft.com/office/drawing/2014/chart" uri="{C3380CC4-5D6E-409C-BE32-E72D297353CC}">
              <c16:uniqueId val="{00000003-E13F-41EF-92FF-5EF9100C3733}"/>
            </c:ext>
          </c:extLst>
        </c:ser>
        <c:dLbls>
          <c:showLegendKey val="0"/>
          <c:showVal val="0"/>
          <c:showCatName val="0"/>
          <c:showSerName val="0"/>
          <c:showPercent val="0"/>
          <c:showBubbleSize val="0"/>
        </c:dLbls>
        <c:gapWidth val="219"/>
        <c:overlap val="-27"/>
        <c:axId val="732666560"/>
        <c:axId val="732662952"/>
      </c:barChart>
      <c:catAx>
        <c:axId val="7326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662952"/>
        <c:crosses val="autoZero"/>
        <c:auto val="1"/>
        <c:lblAlgn val="ctr"/>
        <c:lblOffset val="100"/>
        <c:noMultiLvlLbl val="0"/>
      </c:catAx>
      <c:valAx>
        <c:axId val="73266295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32666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PBO!$B$59</c:f>
              <c:strCache>
                <c:ptCount val="1"/>
                <c:pt idx="0">
                  <c:v>Robe</c:v>
                </c:pt>
              </c:strCache>
            </c:strRef>
          </c:tx>
          <c:spPr>
            <a:solidFill>
              <a:schemeClr val="accent1"/>
            </a:solidFill>
            <a:ln>
              <a:noFill/>
            </a:ln>
            <a:effectLst/>
          </c:spPr>
          <c:invertIfNegative val="0"/>
          <c:val>
            <c:numRef>
              <c:f>PBO!$C$59:$G$59</c:f>
              <c:numCache>
                <c:formatCode>General</c:formatCode>
                <c:ptCount val="5"/>
                <c:pt idx="0">
                  <c:v>64</c:v>
                </c:pt>
                <c:pt idx="1">
                  <c:v>218</c:v>
                </c:pt>
                <c:pt idx="2">
                  <c:v>135</c:v>
                </c:pt>
                <c:pt idx="3">
                  <c:v>2</c:v>
                </c:pt>
                <c:pt idx="4">
                  <c:v>419</c:v>
                </c:pt>
              </c:numCache>
            </c:numRef>
          </c:val>
          <c:extLst>
            <c:ext xmlns:c16="http://schemas.microsoft.com/office/drawing/2014/chart" uri="{C3380CC4-5D6E-409C-BE32-E72D297353CC}">
              <c16:uniqueId val="{00000000-48B6-4ABD-B54A-6C33D49C1D5D}"/>
            </c:ext>
          </c:extLst>
        </c:ser>
        <c:ser>
          <c:idx val="1"/>
          <c:order val="1"/>
          <c:tx>
            <c:strRef>
              <c:f>PBO!$B$60</c:f>
              <c:strCache>
                <c:ptCount val="1"/>
                <c:pt idx="0">
                  <c:v>Usluge</c:v>
                </c:pt>
              </c:strCache>
            </c:strRef>
          </c:tx>
          <c:spPr>
            <a:solidFill>
              <a:schemeClr val="accent2"/>
            </a:solidFill>
            <a:ln>
              <a:noFill/>
            </a:ln>
            <a:effectLst/>
          </c:spPr>
          <c:invertIfNegative val="0"/>
          <c:val>
            <c:numRef>
              <c:f>PBO!$C$60:$G$60</c:f>
              <c:numCache>
                <c:formatCode>General</c:formatCode>
                <c:ptCount val="5"/>
                <c:pt idx="0">
                  <c:v>73</c:v>
                </c:pt>
                <c:pt idx="1">
                  <c:v>254</c:v>
                </c:pt>
                <c:pt idx="2">
                  <c:v>199</c:v>
                </c:pt>
                <c:pt idx="3">
                  <c:v>11</c:v>
                </c:pt>
                <c:pt idx="4">
                  <c:v>537</c:v>
                </c:pt>
              </c:numCache>
            </c:numRef>
          </c:val>
          <c:extLst>
            <c:ext xmlns:c16="http://schemas.microsoft.com/office/drawing/2014/chart" uri="{C3380CC4-5D6E-409C-BE32-E72D297353CC}">
              <c16:uniqueId val="{00000001-48B6-4ABD-B54A-6C33D49C1D5D}"/>
            </c:ext>
          </c:extLst>
        </c:ser>
        <c:ser>
          <c:idx val="2"/>
          <c:order val="2"/>
          <c:tx>
            <c:strRef>
              <c:f>PBO!$B$61</c:f>
              <c:strCache>
                <c:ptCount val="1"/>
                <c:pt idx="0">
                  <c:v>Radovi</c:v>
                </c:pt>
              </c:strCache>
            </c:strRef>
          </c:tx>
          <c:spPr>
            <a:solidFill>
              <a:schemeClr val="accent3"/>
            </a:solidFill>
            <a:ln>
              <a:noFill/>
            </a:ln>
            <a:effectLst/>
          </c:spPr>
          <c:invertIfNegative val="0"/>
          <c:val>
            <c:numRef>
              <c:f>PBO!$C$61:$G$61</c:f>
              <c:numCache>
                <c:formatCode>General</c:formatCode>
                <c:ptCount val="5"/>
                <c:pt idx="0">
                  <c:v>9</c:v>
                </c:pt>
                <c:pt idx="1">
                  <c:v>96</c:v>
                </c:pt>
                <c:pt idx="2">
                  <c:v>152</c:v>
                </c:pt>
                <c:pt idx="3">
                  <c:v>2</c:v>
                </c:pt>
                <c:pt idx="4">
                  <c:v>259</c:v>
                </c:pt>
              </c:numCache>
            </c:numRef>
          </c:val>
          <c:extLst>
            <c:ext xmlns:c16="http://schemas.microsoft.com/office/drawing/2014/chart" uri="{C3380CC4-5D6E-409C-BE32-E72D297353CC}">
              <c16:uniqueId val="{00000002-48B6-4ABD-B54A-6C33D49C1D5D}"/>
            </c:ext>
          </c:extLst>
        </c:ser>
        <c:ser>
          <c:idx val="3"/>
          <c:order val="3"/>
          <c:tx>
            <c:strRef>
              <c:f>PBO!$B$62</c:f>
              <c:strCache>
                <c:ptCount val="1"/>
                <c:pt idx="0">
                  <c:v>Ukupno</c:v>
                </c:pt>
              </c:strCache>
            </c:strRef>
          </c:tx>
          <c:spPr>
            <a:solidFill>
              <a:schemeClr val="accent4"/>
            </a:solidFill>
            <a:ln>
              <a:noFill/>
            </a:ln>
            <a:effectLst/>
          </c:spPr>
          <c:invertIfNegative val="0"/>
          <c:val>
            <c:numRef>
              <c:f>PBO!$C$62:$G$62</c:f>
              <c:numCache>
                <c:formatCode>General</c:formatCode>
                <c:ptCount val="5"/>
                <c:pt idx="0">
                  <c:v>146</c:v>
                </c:pt>
                <c:pt idx="1">
                  <c:v>568</c:v>
                </c:pt>
                <c:pt idx="2">
                  <c:v>486</c:v>
                </c:pt>
                <c:pt idx="3">
                  <c:v>15</c:v>
                </c:pt>
                <c:pt idx="4">
                  <c:v>1215</c:v>
                </c:pt>
              </c:numCache>
            </c:numRef>
          </c:val>
          <c:extLst>
            <c:ext xmlns:c16="http://schemas.microsoft.com/office/drawing/2014/chart" uri="{C3380CC4-5D6E-409C-BE32-E72D297353CC}">
              <c16:uniqueId val="{00000003-48B6-4ABD-B54A-6C33D49C1D5D}"/>
            </c:ext>
          </c:extLst>
        </c:ser>
        <c:dLbls>
          <c:showLegendKey val="0"/>
          <c:showVal val="0"/>
          <c:showCatName val="0"/>
          <c:showSerName val="0"/>
          <c:showPercent val="0"/>
          <c:showBubbleSize val="0"/>
        </c:dLbls>
        <c:gapWidth val="219"/>
        <c:overlap val="-27"/>
        <c:axId val="528895104"/>
        <c:axId val="528891824"/>
      </c:barChart>
      <c:catAx>
        <c:axId val="52889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891824"/>
        <c:crosses val="autoZero"/>
        <c:auto val="1"/>
        <c:lblAlgn val="ctr"/>
        <c:lblOffset val="100"/>
        <c:noMultiLvlLbl val="0"/>
      </c:catAx>
      <c:valAx>
        <c:axId val="5288918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8895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16820027846706E-2"/>
          <c:y val="0.12167154468789841"/>
          <c:w val="0.82744297040690928"/>
          <c:h val="0.75665691062420315"/>
        </c:manualLayout>
      </c:layout>
      <c:pie3DChart>
        <c:varyColors val="1"/>
        <c:ser>
          <c:idx val="0"/>
          <c:order val="0"/>
          <c:dPt>
            <c:idx val="0"/>
            <c:bubble3D val="0"/>
            <c:explosion val="4"/>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AC1-4F90-BAA6-3CDB45A8B34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AC1-4F90-BAA6-3CDB45A8B348}"/>
              </c:ext>
            </c:extLst>
          </c:dPt>
          <c:dLbls>
            <c:dLbl>
              <c:idx val="0"/>
              <c:layout>
                <c:manualLayout>
                  <c:x val="3.0555555555555659E-2"/>
                  <c:y val="0.1666666666666665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r>
                      <a:rPr lang="en-US" sz="900"/>
                      <a:t>Konkurentski zahtjev</a:t>
                    </a:r>
                    <a:r>
                      <a:rPr lang="en-US" sz="900" baseline="0"/>
                      <a:t> za dostavu ponuda, </a:t>
                    </a:r>
                    <a:fld id="{37FBF089-F312-4DCA-BF6C-405E8FD7C3CC}" type="VALUE">
                      <a:rPr lang="en-US" sz="900" baseline="0"/>
                      <a:pPr>
                        <a:defRPr sz="900"/>
                      </a:pPr>
                      <a:t>[VALUE]</a:t>
                    </a:fld>
                    <a:r>
                      <a:rPr lang="en-US" sz="900" baseline="0"/>
                      <a:t>, 55.56%</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1-8AC1-4F90-BAA6-3CDB45A8B348}"/>
                </c:ext>
              </c:extLst>
            </c:dLbl>
            <c:dLbl>
              <c:idx val="1"/>
              <c:layout>
                <c:manualLayout>
                  <c:x val="-6.2689148292261132E-2"/>
                  <c:y val="-3.765465303926847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r>
                      <a:rPr lang="en-US" sz="900"/>
                      <a:t>Direktni sporazum</a:t>
                    </a:r>
                    <a:r>
                      <a:rPr lang="en-US" sz="900" baseline="0"/>
                      <a:t>, </a:t>
                    </a:r>
                    <a:fld id="{5FFDB45D-DC30-4279-BD51-C03628F36A16}" type="VALUE">
                      <a:rPr lang="en-US" sz="900" baseline="0"/>
                      <a:pPr>
                        <a:defRPr sz="900">
                          <a:solidFill>
                            <a:schemeClr val="accent1"/>
                          </a:solidFill>
                        </a:defRPr>
                      </a:pPr>
                      <a:t>[VALUE]</a:t>
                    </a:fld>
                    <a:r>
                      <a:rPr lang="en-US" sz="900" baseline="0"/>
                      <a:t>, 44.44%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3-8AC1-4F90-BAA6-3CDB45A8B34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'Pogl V'!$B$1:$B$2</c:f>
              <c:strCache>
                <c:ptCount val="2"/>
                <c:pt idx="0">
                  <c:v>konkurentski</c:v>
                </c:pt>
                <c:pt idx="1">
                  <c:v>direktni</c:v>
                </c:pt>
              </c:strCache>
            </c:strRef>
          </c:cat>
          <c:val>
            <c:numRef>
              <c:f>'Pogl V'!$C$1:$C$2</c:f>
              <c:numCache>
                <c:formatCode>#,##0.00</c:formatCode>
                <c:ptCount val="2"/>
                <c:pt idx="0">
                  <c:v>189614958.65000001</c:v>
                </c:pt>
                <c:pt idx="1">
                  <c:v>151635804.40000001</c:v>
                </c:pt>
              </c:numCache>
            </c:numRef>
          </c:val>
          <c:extLst>
            <c:ext xmlns:c16="http://schemas.microsoft.com/office/drawing/2014/chart" uri="{C3380CC4-5D6E-409C-BE32-E72D297353CC}">
              <c16:uniqueId val="{00000004-8AC1-4F90-BAA6-3CDB45A8B34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10185185185185185"/>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CAA-47D9-A0B5-B420E0EE2A3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CAA-47D9-A0B5-B420E0EE2A38}"/>
              </c:ext>
            </c:extLst>
          </c:dPt>
          <c:dLbls>
            <c:dLbl>
              <c:idx val="0"/>
              <c:layout>
                <c:manualLayout>
                  <c:x val="0.11527777777777767"/>
                  <c:y val="5.3240740740740727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accent1"/>
                        </a:solidFill>
                        <a:effectLst/>
                        <a:latin typeface="+mn-lt"/>
                        <a:ea typeface="+mn-ea"/>
                        <a:cs typeface="+mn-cs"/>
                      </a:defRPr>
                    </a:pPr>
                    <a:fld id="{C4466804-2EFC-4C12-949F-CF7663133D97}" type="CATEGORYNAME">
                      <a:rPr lang="en-US" sz="900"/>
                      <a:pPr>
                        <a:defRPr sz="900"/>
                      </a:pPr>
                      <a:t>[CATEGORY NAME]</a:t>
                    </a:fld>
                    <a:r>
                      <a:rPr lang="en-US" sz="900" baseline="0"/>
                      <a:t>
</a:t>
                    </a:r>
                    <a:fld id="{3A697189-DF04-4EE7-8484-CCF3270E2A34}" type="VALUE">
                      <a:rPr lang="en-US" sz="900" baseline="0"/>
                      <a:pPr>
                        <a:defRPr sz="900"/>
                      </a:pPr>
                      <a:t>[VALUE]</a:t>
                    </a:fld>
                    <a:r>
                      <a:rPr lang="en-US" sz="900" baseline="0"/>
                      <a:t>
17.45%</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manualLayout>
                      <c:w val="0.23165332458442695"/>
                      <c:h val="0.34873177311169434"/>
                    </c:manualLayout>
                  </c15:layout>
                  <c15:dlblFieldTable/>
                  <c15:showDataLabelsRange val="0"/>
                </c:ext>
                <c:ext xmlns:c16="http://schemas.microsoft.com/office/drawing/2014/chart" uri="{C3380CC4-5D6E-409C-BE32-E72D297353CC}">
                  <c16:uniqueId val="{00000001-DCAA-47D9-A0B5-B420E0EE2A38}"/>
                </c:ext>
              </c:extLst>
            </c:dLbl>
            <c:dLbl>
              <c:idx val="1"/>
              <c:layout>
                <c:manualLayout>
                  <c:x val="-0.14166666666666669"/>
                  <c:y val="-9.2592592592592587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E25853A9-67DD-4BEE-A037-AD74BA52A4EA}" type="CATEGORYNAME">
                      <a:rPr lang="en-US" sz="900"/>
                      <a:pPr>
                        <a:defRPr sz="900">
                          <a:solidFill>
                            <a:schemeClr val="accent1"/>
                          </a:solidFill>
                        </a:defRPr>
                      </a:pPr>
                      <a:t>[CATEGORY NAME]</a:t>
                    </a:fld>
                    <a:r>
                      <a:rPr lang="en-US" sz="900" baseline="0"/>
                      <a:t>
</a:t>
                    </a:r>
                    <a:fld id="{58402D3B-E6E3-462D-9A18-147A05398992}" type="VALUE">
                      <a:rPr lang="en-US" sz="900" baseline="0"/>
                      <a:pPr>
                        <a:defRPr sz="900">
                          <a:solidFill>
                            <a:schemeClr val="accent1"/>
                          </a:solidFill>
                        </a:defRPr>
                      </a:pPr>
                      <a:t>[VALUE]</a:t>
                    </a:fld>
                    <a:r>
                      <a:rPr lang="en-US" sz="900" baseline="0"/>
                      <a:t>
82.55%</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3-DCAA-47D9-A0B5-B420E0EE2A3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'Pogl V'!$C$6:$C$7</c:f>
              <c:strCache>
                <c:ptCount val="2"/>
                <c:pt idx="0">
                  <c:v>Konkurentski zahtjev za dostavu ponuda</c:v>
                </c:pt>
                <c:pt idx="1">
                  <c:v>Direktni sporazum</c:v>
                </c:pt>
              </c:strCache>
            </c:strRef>
          </c:cat>
          <c:val>
            <c:numRef>
              <c:f>'Pogl V'!$D$6:$D$7</c:f>
              <c:numCache>
                <c:formatCode>General</c:formatCode>
                <c:ptCount val="2"/>
                <c:pt idx="0">
                  <c:v>23.359000000000002</c:v>
                </c:pt>
                <c:pt idx="1">
                  <c:v>110.494</c:v>
                </c:pt>
              </c:numCache>
            </c:numRef>
          </c:val>
          <c:extLst>
            <c:ext xmlns:c16="http://schemas.microsoft.com/office/drawing/2014/chart" uri="{C3380CC4-5D6E-409C-BE32-E72D297353CC}">
              <c16:uniqueId val="{00000004-DCAA-47D9-A0B5-B420E0EE2A3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BC-43C1-A969-CAD24C49F7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BC-43C1-A969-CAD24C49F7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BC-43C1-A969-CAD24C49F7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8BC-43C1-A969-CAD24C49F76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8BC-43C1-A969-CAD24C49F76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8BC-43C1-A969-CAD24C49F76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8BC-43C1-A969-CAD24C49F76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8BC-43C1-A969-CAD24C49F76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8BC-43C1-A969-CAD24C49F76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8BC-43C1-A969-CAD24C49F760}"/>
              </c:ext>
            </c:extLst>
          </c:dPt>
          <c:dLbls>
            <c:dLbl>
              <c:idx val="0"/>
              <c:layout>
                <c:manualLayout>
                  <c:x val="0"/>
                  <c:y val="0.44141113826288941"/>
                </c:manualLayout>
              </c:layout>
              <c:tx>
                <c:rich>
                  <a:bodyPr/>
                  <a:lstStyle/>
                  <a:p>
                    <a:fld id="{1A947A45-1A20-4354-8298-C20E4C774B3A}" type="CATEGORYNAME">
                      <a:rPr lang="en-US"/>
                      <a:pPr/>
                      <a:t>[CATEGORY NAME]</a:t>
                    </a:fld>
                    <a:r>
                      <a:rPr lang="en-US" baseline="0"/>
                      <a:t>, </a:t>
                    </a:r>
                    <a:fld id="{B575B153-4F70-4CFF-8D9F-6CF73243CA13}" type="VALUE">
                      <a:rPr lang="en-US" baseline="0"/>
                      <a:pPr/>
                      <a:t>[VALUE]</a:t>
                    </a:fld>
                    <a:r>
                      <a:rPr lang="en-US" baseline="0"/>
                      <a:t>, 49,20</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5747112860892387"/>
                      <c:h val="0.11673082531350248"/>
                    </c:manualLayout>
                  </c15:layout>
                  <c15:dlblFieldTable/>
                  <c15:showDataLabelsRange val="0"/>
                </c:ext>
                <c:ext xmlns:c16="http://schemas.microsoft.com/office/drawing/2014/chart" uri="{C3380CC4-5D6E-409C-BE32-E72D297353CC}">
                  <c16:uniqueId val="{00000001-C8BC-43C1-A969-CAD24C49F760}"/>
                </c:ext>
              </c:extLst>
            </c:dLbl>
            <c:dLbl>
              <c:idx val="1"/>
              <c:layout>
                <c:manualLayout>
                  <c:x val="0.28492490787860403"/>
                  <c:y val="3.4482758620689655E-2"/>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8BC-43C1-A969-CAD24C49F760}"/>
                </c:ext>
              </c:extLst>
            </c:dLbl>
            <c:dLbl>
              <c:idx val="2"/>
              <c:layout>
                <c:manualLayout>
                  <c:x val="0.39965559680261475"/>
                  <c:y val="0.13489787914441728"/>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06F09DA5-14B0-49E0-8DFF-28A38DE2DB1A}" type="CATEGORYNAME">
                      <a:rPr lang="en-US" sz="800"/>
                      <a:pPr>
                        <a:defRPr sz="800"/>
                      </a:pPr>
                      <a:t>[CATEGORY NAME]</a:t>
                    </a:fld>
                    <a:r>
                      <a:rPr lang="en-US" sz="800" baseline="0"/>
                      <a:t>, </a:t>
                    </a:r>
                    <a:fld id="{F6C8FE20-B2AA-477E-932F-FF5AEAC01AFA}" type="VALUE">
                      <a:rPr lang="en-US" sz="800" baseline="0"/>
                      <a:pPr>
                        <a:defRPr sz="800"/>
                      </a:pPr>
                      <a:t>[VALUE]</a:t>
                    </a:fld>
                    <a:r>
                      <a:rPr lang="en-US" sz="800" baseline="0"/>
                      <a:t>, 20.75%</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05-C8BC-43C1-A969-CAD24C49F760}"/>
                </c:ext>
              </c:extLst>
            </c:dLbl>
            <c:dLbl>
              <c:idx val="3"/>
              <c:layout>
                <c:manualLayout>
                  <c:x val="0.22038565368447985"/>
                  <c:y val="0.33620689655172398"/>
                </c:manualLayout>
              </c:layout>
              <c:tx>
                <c:rich>
                  <a:bodyPr/>
                  <a:lstStyle/>
                  <a:p>
                    <a:fld id="{3BDE7B83-8BCC-4F77-B316-280CA2DEB359}" type="CATEGORYNAME">
                      <a:rPr lang="en-US"/>
                      <a:pPr/>
                      <a:t>[CATEGORY NAME]</a:t>
                    </a:fld>
                    <a:r>
                      <a:rPr lang="en-US" baseline="0"/>
                      <a:t>, </a:t>
                    </a:r>
                    <a:fld id="{704F6106-FC85-4DAF-8668-AA1BC914345A}" type="VALUE">
                      <a:rPr lang="en-US" baseline="0"/>
                      <a:pPr/>
                      <a:t>[VALUE]</a:t>
                    </a:fld>
                    <a:r>
                      <a:rPr lang="en-US" baseline="0"/>
                      <a:t>, 1,59%</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C8BC-43C1-A969-CAD24C49F760}"/>
                </c:ext>
              </c:extLst>
            </c:dLbl>
            <c:dLbl>
              <c:idx val="4"/>
              <c:layout>
                <c:manualLayout>
                  <c:x val="1.6758564720595146E-2"/>
                  <c:y val="0.2126436781609195"/>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r>
                      <a:rPr lang="en-US" sz="800"/>
                      <a:t>Slobodno vrijeme,kultura</a:t>
                    </a:r>
                    <a:r>
                      <a:rPr lang="en-US" sz="800" baseline="0"/>
                      <a:t> i religija, 136</a:t>
                    </a:r>
                  </a:p>
                  <a:p>
                    <a:pPr>
                      <a:defRPr sz="800"/>
                    </a:pPr>
                    <a:r>
                      <a:rPr lang="en-US" sz="800" baseline="0"/>
                      <a:t>6,55%</a:t>
                    </a:r>
                    <a:r>
                      <a:rPr lang="en-US" sz="800"/>
                      <a:t>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195757605088576"/>
                      <c:h val="0.24950794943735477"/>
                    </c:manualLayout>
                  </c15:layout>
                </c:ext>
                <c:ext xmlns:c16="http://schemas.microsoft.com/office/drawing/2014/chart" uri="{C3380CC4-5D6E-409C-BE32-E72D297353CC}">
                  <c16:uniqueId val="{00000009-C8BC-43C1-A969-CAD24C49F760}"/>
                </c:ext>
              </c:extLst>
            </c:dLbl>
            <c:dLbl>
              <c:idx val="5"/>
              <c:layout>
                <c:manualLayout>
                  <c:x val="-4.7750224964970632E-2"/>
                  <c:y val="-3.8314176245210746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fld id="{BC1C91D0-04E9-456A-BBA4-D371575BA7EC}" type="CATEGORYNAME">
                      <a:rPr lang="en-US" sz="800"/>
                      <a:pPr>
                        <a:defRPr sz="800"/>
                      </a:pPr>
                      <a:t>[CATEGORY NAME]</a:t>
                    </a:fld>
                    <a:r>
                      <a:rPr lang="en-US" sz="800" baseline="0"/>
                      <a:t>, </a:t>
                    </a:r>
                    <a:fld id="{9DC790FD-BABB-47CF-A73A-1AAC203FB075}" type="VALUE">
                      <a:rPr lang="en-US" sz="800" baseline="0"/>
                      <a:pPr>
                        <a:defRPr sz="800"/>
                      </a:pPr>
                      <a:t>[VALUE]</a:t>
                    </a:fld>
                    <a:r>
                      <a:rPr lang="en-US" sz="800" baseline="0"/>
                      <a:t>, 0,19%</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9.9257225149878628E-2"/>
                      <c:h val="0.27285003167707483"/>
                    </c:manualLayout>
                  </c15:layout>
                  <c15:dlblFieldTable/>
                  <c15:showDataLabelsRange val="0"/>
                </c:ext>
                <c:ext xmlns:c16="http://schemas.microsoft.com/office/drawing/2014/chart" uri="{C3380CC4-5D6E-409C-BE32-E72D297353CC}">
                  <c16:uniqueId val="{0000000B-C8BC-43C1-A969-CAD24C49F760}"/>
                </c:ext>
              </c:extLst>
            </c:dLbl>
            <c:dLbl>
              <c:idx val="6"/>
              <c:layout>
                <c:manualLayout>
                  <c:x val="4.4077130736895974E-2"/>
                  <c:y val="-0.20545961927172895"/>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A38CF30E-2490-4FA8-9448-E915CA74425B}" type="CATEGORYNAME">
                      <a:rPr lang="en-US" sz="800"/>
                      <a:pPr>
                        <a:defRPr sz="800"/>
                      </a:pPr>
                      <a:t>[CATEGORY NAME]</a:t>
                    </a:fld>
                    <a:r>
                      <a:rPr lang="en-US" sz="800" baseline="0"/>
                      <a:t>, </a:t>
                    </a:r>
                    <a:fld id="{599386B2-5425-4C24-BC15-806711BA2186}" type="VALUE">
                      <a:rPr lang="en-US" sz="800" baseline="0"/>
                      <a:pPr>
                        <a:defRPr sz="800"/>
                      </a:pPr>
                      <a:t>[VALUE]</a:t>
                    </a:fld>
                    <a:r>
                      <a:rPr lang="en-US" sz="800" baseline="0"/>
                      <a:t>, 5,63%</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0D-C8BC-43C1-A969-CAD24C49F760}"/>
                </c:ext>
              </c:extLst>
            </c:dLbl>
            <c:dLbl>
              <c:idx val="7"/>
              <c:layout>
                <c:manualLayout>
                  <c:x val="0.76772942811754596"/>
                  <c:y val="2.7936163152019753E-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87720275-87BB-40F1-B6EA-7B319F9848F4}" type="CATEGORYNAME">
                      <a:rPr lang="en-US" sz="800"/>
                      <a:pPr>
                        <a:defRPr/>
                      </a:pPr>
                      <a:t>[CATEGORY NAME]</a:t>
                    </a:fld>
                    <a:r>
                      <a:rPr lang="en-US" sz="800" baseline="0"/>
                      <a:t>
97, 4,67%</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792804024496935"/>
                      <c:h val="0.3203310002916302"/>
                    </c:manualLayout>
                  </c15:layout>
                  <c15:dlblFieldTable/>
                  <c15:showDataLabelsRange val="0"/>
                </c:ext>
                <c:ext xmlns:c16="http://schemas.microsoft.com/office/drawing/2014/chart" uri="{C3380CC4-5D6E-409C-BE32-E72D297353CC}">
                  <c16:uniqueId val="{0000000F-C8BC-43C1-A969-CAD24C49F760}"/>
                </c:ext>
              </c:extLst>
            </c:dLbl>
            <c:dLbl>
              <c:idx val="8"/>
              <c:layout>
                <c:manualLayout>
                  <c:x val="0.17385979346220076"/>
                  <c:y val="-9.7961504811898512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7CA69DB6-CA3A-431A-B0D0-01DAE79AA85B}" type="CATEGORYNAME">
                      <a:rPr lang="en-US" sz="800"/>
                      <a:pPr>
                        <a:defRPr sz="800"/>
                      </a:pPr>
                      <a:t>[CATEGORY NAME]</a:t>
                    </a:fld>
                    <a:r>
                      <a:rPr lang="en-US" sz="800" baseline="0"/>
                      <a:t>, </a:t>
                    </a:r>
                    <a:fld id="{0B5889F9-3FE2-4043-B381-296C0C39E899}" type="VALUE">
                      <a:rPr lang="en-US" sz="800" baseline="0"/>
                      <a:pPr>
                        <a:defRPr sz="800"/>
                      </a:pPr>
                      <a:t>[VALUE]</a:t>
                    </a:fld>
                    <a:r>
                      <a:rPr lang="en-US" sz="800" baseline="0"/>
                      <a:t>, 1,11%</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11-C8BC-43C1-A969-CAD24C49F760}"/>
                </c:ext>
              </c:extLst>
            </c:dLbl>
            <c:dLbl>
              <c:idx val="9"/>
              <c:layout>
                <c:manualLayout>
                  <c:x val="0.33986070778308419"/>
                  <c:y val="-2.9151356080489937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1D27F777-2CAE-44AF-BD99-9AEC9C783ED4}" type="CATEGORYNAME">
                      <a:rPr lang="en-US" sz="800"/>
                      <a:pPr>
                        <a:defRPr sz="800"/>
                      </a:pPr>
                      <a:t>[CATEGORY NAME]</a:t>
                    </a:fld>
                    <a:r>
                      <a:rPr lang="en-US" sz="800" baseline="0"/>
                      <a:t>, </a:t>
                    </a:r>
                    <a:fld id="{CCB8B176-EB74-4C98-88F7-90886CDF9A2F}" type="VALUE">
                      <a:rPr lang="en-US" sz="800" baseline="0"/>
                      <a:pPr>
                        <a:defRPr sz="800"/>
                      </a:pPr>
                      <a:t>[VALUE]</a:t>
                    </a:fld>
                    <a:r>
                      <a:rPr lang="en-US" sz="800" baseline="0"/>
                      <a:t>, 10,31%</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15:dlblFieldTable/>
                  <c15:showDataLabelsRange val="0"/>
                </c:ext>
                <c:ext xmlns:c16="http://schemas.microsoft.com/office/drawing/2014/chart" uri="{C3380CC4-5D6E-409C-BE32-E72D297353CC}">
                  <c16:uniqueId val="{00000013-C8BC-43C1-A969-CAD24C49F76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Sheet1!$B$35:$B$44</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Sheet1!$C$35:$C$44</c:f>
              <c:numCache>
                <c:formatCode>General</c:formatCode>
                <c:ptCount val="10"/>
                <c:pt idx="0" formatCode="#,##0">
                  <c:v>1022</c:v>
                </c:pt>
                <c:pt idx="1">
                  <c:v>0</c:v>
                </c:pt>
                <c:pt idx="2">
                  <c:v>431</c:v>
                </c:pt>
                <c:pt idx="3">
                  <c:v>33</c:v>
                </c:pt>
                <c:pt idx="4">
                  <c:v>136</c:v>
                </c:pt>
                <c:pt idx="5">
                  <c:v>4</c:v>
                </c:pt>
                <c:pt idx="6">
                  <c:v>117</c:v>
                </c:pt>
                <c:pt idx="7">
                  <c:v>97</c:v>
                </c:pt>
                <c:pt idx="8">
                  <c:v>23</c:v>
                </c:pt>
                <c:pt idx="9">
                  <c:v>214</c:v>
                </c:pt>
              </c:numCache>
            </c:numRef>
          </c:val>
          <c:extLst>
            <c:ext xmlns:c16="http://schemas.microsoft.com/office/drawing/2014/chart" uri="{C3380CC4-5D6E-409C-BE32-E72D297353CC}">
              <c16:uniqueId val="{00000014-C8BC-43C1-A969-CAD24C49F760}"/>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6-C8BC-43C1-A969-CAD24C49F7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8-C8BC-43C1-A969-CAD24C49F7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A-C8BC-43C1-A969-CAD24C49F7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C-C8BC-43C1-A969-CAD24C49F76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E-C8BC-43C1-A969-CAD24C49F76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0-C8BC-43C1-A969-CAD24C49F76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C8BC-43C1-A969-CAD24C49F76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C8BC-43C1-A969-CAD24C49F76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C8BC-43C1-A969-CAD24C49F76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C8BC-43C1-A969-CAD24C49F7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Sheet1!$B$35:$B$44</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Sheet1!$D$35:$D$44</c:f>
              <c:numCache>
                <c:formatCode>General</c:formatCode>
                <c:ptCount val="10"/>
                <c:pt idx="0">
                  <c:v>49.2</c:v>
                </c:pt>
                <c:pt idx="1">
                  <c:v>0</c:v>
                </c:pt>
                <c:pt idx="2">
                  <c:v>20.75</c:v>
                </c:pt>
                <c:pt idx="3">
                  <c:v>1.59</c:v>
                </c:pt>
                <c:pt idx="4">
                  <c:v>6.55</c:v>
                </c:pt>
                <c:pt idx="5">
                  <c:v>0.19</c:v>
                </c:pt>
                <c:pt idx="6">
                  <c:v>5.63</c:v>
                </c:pt>
                <c:pt idx="7">
                  <c:v>4.67</c:v>
                </c:pt>
                <c:pt idx="8">
                  <c:v>1.1100000000000001</c:v>
                </c:pt>
                <c:pt idx="9">
                  <c:v>10.31</c:v>
                </c:pt>
              </c:numCache>
            </c:numRef>
          </c:val>
          <c:extLst>
            <c:ext xmlns:c16="http://schemas.microsoft.com/office/drawing/2014/chart" uri="{C3380CC4-5D6E-409C-BE32-E72D297353CC}">
              <c16:uniqueId val="{00000029-C8BC-43C1-A969-CAD24C49F760}"/>
            </c:ext>
          </c:extLst>
        </c:ser>
        <c:ser>
          <c:idx val="2"/>
          <c:order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B-C8BC-43C1-A969-CAD24C49F7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Sheet1!$B$35:$B$44</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Sheet1!$B$39</c:f>
              <c:numCache>
                <c:formatCode>General</c:formatCode>
                <c:ptCount val="1"/>
                <c:pt idx="0">
                  <c:v>0</c:v>
                </c:pt>
              </c:numCache>
            </c:numRef>
          </c:val>
          <c:extLst>
            <c:ext xmlns:c16="http://schemas.microsoft.com/office/drawing/2014/chart" uri="{C3380CC4-5D6E-409C-BE32-E72D297353CC}">
              <c16:uniqueId val="{0000002C-C8BC-43C1-A969-CAD24C49F76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4814814814814811E-2"/>
          <c:w val="0.95299145299145294"/>
          <c:h val="0.8842592592592593"/>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konkurent!$B$3:$B$9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552A-4DC3-8D48-B89F26EF73DC}"/>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7.6837606837606862E-2"/>
                  <c:y val="0.1134605570137066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52A-4DC3-8D48-B89F26EF73DC}"/>
                </c:ext>
              </c:extLst>
            </c:dLbl>
            <c:dLbl>
              <c:idx val="2"/>
              <c:layout>
                <c:manualLayout>
                  <c:x val="-3.1965811965811969E-2"/>
                  <c:y val="-5.32061096529600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52A-4DC3-8D48-B89F26EF73DC}"/>
                </c:ext>
              </c:extLst>
            </c:dLbl>
            <c:dLbl>
              <c:idx val="3"/>
              <c:layout>
                <c:manualLayout>
                  <c:x val="-0.10034188034188042"/>
                  <c:y val="0.16901611256926219"/>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52A-4DC3-8D48-B89F26EF73DC}"/>
                </c:ext>
              </c:extLst>
            </c:dLbl>
            <c:dLbl>
              <c:idx val="4"/>
              <c:layout>
                <c:manualLayout>
                  <c:x val="-3.8376068376068377E-2"/>
                  <c:y val="-7.17246281714785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52A-4DC3-8D48-B89F26EF73DC}"/>
                </c:ext>
              </c:extLst>
            </c:dLbl>
            <c:dLbl>
              <c:idx val="5"/>
              <c:layout>
                <c:manualLayout>
                  <c:x val="-2.1282051282051281E-2"/>
                  <c:y val="8.56827792359288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52A-4DC3-8D48-B89F26EF73DC}"/>
                </c:ext>
              </c:extLst>
            </c:dLbl>
            <c:dLbl>
              <c:idx val="6"/>
              <c:layout>
                <c:manualLayout>
                  <c:x val="-2.4352917423783565E-2"/>
                  <c:y val="-7.635425780110818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52A-4DC3-8D48-B89F26EF73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konkurent!$C$3:$C$9</c:f>
              <c:numCache>
                <c:formatCode>#,##0.00</c:formatCode>
                <c:ptCount val="7"/>
                <c:pt idx="0">
                  <c:v>173615134.43000001</c:v>
                </c:pt>
                <c:pt idx="1">
                  <c:v>167016054.94</c:v>
                </c:pt>
                <c:pt idx="2">
                  <c:v>190456372.86000001</c:v>
                </c:pt>
                <c:pt idx="3">
                  <c:v>182188278.27000001</c:v>
                </c:pt>
                <c:pt idx="4">
                  <c:v>163207724.94</c:v>
                </c:pt>
                <c:pt idx="5">
                  <c:v>159245165</c:v>
                </c:pt>
                <c:pt idx="6">
                  <c:v>189614958.65000001</c:v>
                </c:pt>
              </c:numCache>
            </c:numRef>
          </c:val>
          <c:smooth val="0"/>
          <c:extLst>
            <c:ext xmlns:c16="http://schemas.microsoft.com/office/drawing/2014/chart" uri="{C3380CC4-5D6E-409C-BE32-E72D297353CC}">
              <c16:uniqueId val="{00000001-552A-4DC3-8D48-B89F26EF73DC}"/>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05466592"/>
        <c:axId val="505467576"/>
      </c:lineChart>
      <c:catAx>
        <c:axId val="505466592"/>
        <c:scaling>
          <c:orientation val="minMax"/>
        </c:scaling>
        <c:delete val="1"/>
        <c:axPos val="b"/>
        <c:majorTickMark val="none"/>
        <c:minorTickMark val="none"/>
        <c:tickLblPos val="nextTo"/>
        <c:crossAx val="505467576"/>
        <c:crosses val="autoZero"/>
        <c:auto val="1"/>
        <c:lblAlgn val="ctr"/>
        <c:lblOffset val="100"/>
        <c:noMultiLvlLbl val="0"/>
      </c:catAx>
      <c:valAx>
        <c:axId val="5054675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5466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F56-4A56-9074-66D13A4F4BB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F56-4A56-9074-66D13A4F4BB8}"/>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F56-4A56-9074-66D13A4F4BB8}"/>
              </c:ext>
            </c:extLst>
          </c:dPt>
          <c:dLbls>
            <c:dLbl>
              <c:idx val="0"/>
              <c:layout>
                <c:manualLayout>
                  <c:x val="0.1"/>
                  <c:y val="-0.27777777777777785"/>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4F56-4A56-9074-66D13A4F4BB8}"/>
                </c:ext>
              </c:extLst>
            </c:dLbl>
            <c:dLbl>
              <c:idx val="1"/>
              <c:layout>
                <c:manualLayout>
                  <c:x val="-8.3333333333333343E-2"/>
                  <c:y val="0.1435185185185185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4F56-4A56-9074-66D13A4F4BB8}"/>
                </c:ext>
              </c:extLst>
            </c:dLbl>
            <c:dLbl>
              <c:idx val="2"/>
              <c:layout>
                <c:manualLayout>
                  <c:x val="-0.11388888888888889"/>
                  <c:y val="-9.2592592592592639E-3"/>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4F56-4A56-9074-66D13A4F4BB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konkurent!$B$17:$B$19</c:f>
              <c:strCache>
                <c:ptCount val="3"/>
                <c:pt idx="0">
                  <c:v>Robe</c:v>
                </c:pt>
                <c:pt idx="1">
                  <c:v>Usluge</c:v>
                </c:pt>
                <c:pt idx="2">
                  <c:v>Radovi</c:v>
                </c:pt>
              </c:strCache>
            </c:strRef>
          </c:cat>
          <c:val>
            <c:numRef>
              <c:f>konkurent!$C$17:$C$19</c:f>
              <c:numCache>
                <c:formatCode>#,##0.00</c:formatCode>
                <c:ptCount val="3"/>
                <c:pt idx="0">
                  <c:v>103703370.89</c:v>
                </c:pt>
                <c:pt idx="1">
                  <c:v>44983068.990000002</c:v>
                </c:pt>
                <c:pt idx="2">
                  <c:v>40928518.770000003</c:v>
                </c:pt>
              </c:numCache>
            </c:numRef>
          </c:val>
          <c:extLst>
            <c:ext xmlns:c16="http://schemas.microsoft.com/office/drawing/2014/chart" uri="{C3380CC4-5D6E-409C-BE32-E72D297353CC}">
              <c16:uniqueId val="{00000006-4F56-4A56-9074-66D13A4F4BB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620-4864-8A69-40F012A6FC3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620-4864-8A69-40F012A6FC3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620-4864-8A69-40F012A6FC3D}"/>
              </c:ext>
            </c:extLst>
          </c:dPt>
          <c:dLbls>
            <c:dLbl>
              <c:idx val="0"/>
              <c:layout>
                <c:manualLayout>
                  <c:x val="9.4444444444444345E-2"/>
                  <c:y val="0.15740740740740733"/>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F620-4864-8A69-40F012A6FC3D}"/>
                </c:ext>
              </c:extLst>
            </c:dLbl>
            <c:dLbl>
              <c:idx val="1"/>
              <c:layout>
                <c:manualLayout>
                  <c:x val="-3.888888888888889E-2"/>
                  <c:y val="0.33333333333333331"/>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F620-4864-8A69-40F012A6FC3D}"/>
                </c:ext>
              </c:extLst>
            </c:dLbl>
            <c:dLbl>
              <c:idx val="2"/>
              <c:layout>
                <c:manualLayout>
                  <c:x val="-0.18333333333333332"/>
                  <c:y val="3.7037037037037035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F620-4864-8A69-40F012A6FC3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konkurent!$B$25:$B$27</c:f>
              <c:strCache>
                <c:ptCount val="3"/>
                <c:pt idx="0">
                  <c:v>Robe</c:v>
                </c:pt>
                <c:pt idx="1">
                  <c:v>Usluge</c:v>
                </c:pt>
                <c:pt idx="2">
                  <c:v>Radovi</c:v>
                </c:pt>
              </c:strCache>
            </c:strRef>
          </c:cat>
          <c:val>
            <c:numRef>
              <c:f>konkurent!$C$25:$C$27</c:f>
              <c:numCache>
                <c:formatCode>General</c:formatCode>
                <c:ptCount val="3"/>
                <c:pt idx="0">
                  <c:v>13421</c:v>
                </c:pt>
                <c:pt idx="1">
                  <c:v>8321</c:v>
                </c:pt>
                <c:pt idx="2">
                  <c:v>1617</c:v>
                </c:pt>
              </c:numCache>
            </c:numRef>
          </c:val>
          <c:extLst>
            <c:ext xmlns:c16="http://schemas.microsoft.com/office/drawing/2014/chart" uri="{C3380CC4-5D6E-409C-BE32-E72D297353CC}">
              <c16:uniqueId val="{00000006-F620-4864-8A69-40F012A6FC3D}"/>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direktni!$B$4:$B$10</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1745-4583-BECD-DF1102D1A3C1}"/>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8.9562433297758842E-2"/>
                  <c:y val="-0.10420129775444736"/>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745-4583-BECD-DF1102D1A3C1}"/>
                </c:ext>
              </c:extLst>
            </c:dLbl>
            <c:dLbl>
              <c:idx val="4"/>
              <c:layout>
                <c:manualLayout>
                  <c:x val="-8.1024546424759869E-2"/>
                  <c:y val="-0.1134605570137066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745-4583-BECD-DF1102D1A3C1}"/>
                </c:ext>
              </c:extLst>
            </c:dLbl>
            <c:dLbl>
              <c:idx val="6"/>
              <c:layout>
                <c:manualLayout>
                  <c:x val="-1.7999647055857611E-2"/>
                  <c:y val="-5.32753718285214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745-4583-BECD-DF1102D1A3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direktni!$C$4:$C$10</c:f>
              <c:numCache>
                <c:formatCode>#,##0.00</c:formatCode>
                <c:ptCount val="7"/>
                <c:pt idx="0">
                  <c:v>111216828.37</c:v>
                </c:pt>
                <c:pt idx="1">
                  <c:v>118704149.17</c:v>
                </c:pt>
                <c:pt idx="2">
                  <c:v>132056737.19</c:v>
                </c:pt>
                <c:pt idx="3">
                  <c:v>135872332.97999999</c:v>
                </c:pt>
                <c:pt idx="4">
                  <c:v>135123986.53999999</c:v>
                </c:pt>
                <c:pt idx="5">
                  <c:v>135228446.33000001</c:v>
                </c:pt>
                <c:pt idx="6">
                  <c:v>151635804.40000001</c:v>
                </c:pt>
              </c:numCache>
            </c:numRef>
          </c:val>
          <c:smooth val="0"/>
          <c:extLst>
            <c:ext xmlns:c16="http://schemas.microsoft.com/office/drawing/2014/chart" uri="{C3380CC4-5D6E-409C-BE32-E72D297353CC}">
              <c16:uniqueId val="{00000001-1745-4583-BECD-DF1102D1A3C1}"/>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18547384"/>
        <c:axId val="518543776"/>
      </c:lineChart>
      <c:catAx>
        <c:axId val="518547384"/>
        <c:scaling>
          <c:orientation val="minMax"/>
        </c:scaling>
        <c:delete val="1"/>
        <c:axPos val="b"/>
        <c:majorTickMark val="none"/>
        <c:minorTickMark val="none"/>
        <c:tickLblPos val="nextTo"/>
        <c:crossAx val="518543776"/>
        <c:crosses val="autoZero"/>
        <c:auto val="1"/>
        <c:lblAlgn val="ctr"/>
        <c:lblOffset val="100"/>
        <c:noMultiLvlLbl val="0"/>
      </c:catAx>
      <c:valAx>
        <c:axId val="5185437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8547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6C2-48C3-854C-F7F1BE792FE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6C2-48C3-854C-F7F1BE792FE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6C2-48C3-854C-F7F1BE792FE3}"/>
              </c:ext>
            </c:extLst>
          </c:dPt>
          <c:dLbls>
            <c:dLbl>
              <c:idx val="0"/>
              <c:layout>
                <c:manualLayout>
                  <c:x val="0.11666666666666667"/>
                  <c:y val="0.18518518518518517"/>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36C2-48C3-854C-F7F1BE792FE3}"/>
                </c:ext>
              </c:extLst>
            </c:dLbl>
            <c:dLbl>
              <c:idx val="1"/>
              <c:layout>
                <c:manualLayout>
                  <c:x val="-0.11666666666666667"/>
                  <c:y val="0.16666666666666657"/>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36C2-48C3-854C-F7F1BE792FE3}"/>
                </c:ext>
              </c:extLst>
            </c:dLbl>
            <c:dLbl>
              <c:idx val="2"/>
              <c:layout>
                <c:manualLayout>
                  <c:x val="-0.22222222222222221"/>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36C2-48C3-854C-F7F1BE792FE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direktni!$B$19:$B$21</c:f>
              <c:strCache>
                <c:ptCount val="3"/>
                <c:pt idx="0">
                  <c:v>Robe</c:v>
                </c:pt>
                <c:pt idx="1">
                  <c:v>Usluge</c:v>
                </c:pt>
                <c:pt idx="2">
                  <c:v>Radovi</c:v>
                </c:pt>
              </c:strCache>
            </c:strRef>
          </c:cat>
          <c:val>
            <c:numRef>
              <c:f>direktni!$C$19:$C$21</c:f>
              <c:numCache>
                <c:formatCode>#,##0.00</c:formatCode>
                <c:ptCount val="3"/>
                <c:pt idx="0">
                  <c:v>70229192.310000002</c:v>
                </c:pt>
                <c:pt idx="1">
                  <c:v>70591968.329999998</c:v>
                </c:pt>
                <c:pt idx="2">
                  <c:v>10814643.76</c:v>
                </c:pt>
              </c:numCache>
            </c:numRef>
          </c:val>
          <c:extLst>
            <c:ext xmlns:c16="http://schemas.microsoft.com/office/drawing/2014/chart" uri="{C3380CC4-5D6E-409C-BE32-E72D297353CC}">
              <c16:uniqueId val="{00000006-36C2-48C3-854C-F7F1BE792FE3}"/>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7"/>
          <c:dPt>
            <c:idx val="0"/>
            <c:bubble3D val="0"/>
            <c:explosion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EAD-426F-BB0B-E5ED4E6A885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EAD-426F-BB0B-E5ED4E6A885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EAD-426F-BB0B-E5ED4E6A885D}"/>
              </c:ext>
            </c:extLst>
          </c:dPt>
          <c:dLbls>
            <c:dLbl>
              <c:idx val="0"/>
              <c:layout>
                <c:manualLayout>
                  <c:x val="4.9999999999999899E-2"/>
                  <c:y val="0.1712962962962962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1-FEAD-426F-BB0B-E5ED4E6A885D}"/>
                </c:ext>
              </c:extLst>
            </c:dLbl>
            <c:dLbl>
              <c:idx val="1"/>
              <c:layout>
                <c:manualLayout>
                  <c:x val="-3.3333333333333333E-2"/>
                  <c:y val="-0.19907407407407407"/>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3-FEAD-426F-BB0B-E5ED4E6A885D}"/>
                </c:ext>
              </c:extLst>
            </c:dLbl>
            <c:dLbl>
              <c:idx val="2"/>
              <c:layout>
                <c:manualLayout>
                  <c:x val="-0.18333333333333332"/>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ext>
                <c:ext xmlns:c16="http://schemas.microsoft.com/office/drawing/2014/chart" uri="{C3380CC4-5D6E-409C-BE32-E72D297353CC}">
                  <c16:uniqueId val="{00000005-FEAD-426F-BB0B-E5ED4E6A885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direktni!$B$27:$B$29</c:f>
              <c:strCache>
                <c:ptCount val="3"/>
                <c:pt idx="0">
                  <c:v>Robe</c:v>
                </c:pt>
                <c:pt idx="1">
                  <c:v>Usluge</c:v>
                </c:pt>
                <c:pt idx="2">
                  <c:v>Radovi</c:v>
                </c:pt>
              </c:strCache>
            </c:strRef>
          </c:cat>
          <c:val>
            <c:numRef>
              <c:f>direktni!$C$27:$C$29</c:f>
              <c:numCache>
                <c:formatCode>General</c:formatCode>
                <c:ptCount val="3"/>
                <c:pt idx="0">
                  <c:v>53747</c:v>
                </c:pt>
                <c:pt idx="1">
                  <c:v>54149</c:v>
                </c:pt>
                <c:pt idx="2">
                  <c:v>2598</c:v>
                </c:pt>
              </c:numCache>
            </c:numRef>
          </c:val>
          <c:extLst>
            <c:ext xmlns:c16="http://schemas.microsoft.com/office/drawing/2014/chart" uri="{C3380CC4-5D6E-409C-BE32-E72D297353CC}">
              <c16:uniqueId val="{00000006-FEAD-426F-BB0B-E5ED4E6A885D}"/>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CD08-4DE7-A0A3-177E13E750D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CD08-4DE7-A0A3-177E13E750D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CD08-4DE7-A0A3-177E13E750D6}"/>
              </c:ext>
            </c:extLst>
          </c:dPt>
          <c:dLbls>
            <c:dLbl>
              <c:idx val="0"/>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912A4A57-F450-4E13-89FD-9974F88A0EE0}" type="CATEGORYNAME">
                      <a:rPr lang="en-US"/>
                      <a:pPr>
                        <a:defRPr/>
                      </a:pPr>
                      <a:t>[CATEGORY NAME]</a:t>
                    </a:fld>
                    <a:r>
                      <a:rPr lang="en-US" baseline="0"/>
                      <a:t>, </a:t>
                    </a:r>
                    <a:fld id="{BD023906-7431-432D-BF00-51F0E1BCB15C}" type="VALUE">
                      <a:rPr lang="en-US" sz="900" baseline="0"/>
                      <a:pPr>
                        <a:defRPr/>
                      </a:pPr>
                      <a:t>[VALUE]</a:t>
                    </a:fld>
                    <a:endParaRPr lang="en-US" sz="900" baseline="0"/>
                  </a:p>
                  <a:p>
                    <a:pPr>
                      <a:defRPr/>
                    </a:pPr>
                    <a:r>
                      <a:rPr lang="en-US" baseline="0"/>
                      <a:t>83,93%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1-CD08-4DE7-A0A3-177E13E750D6}"/>
                </c:ext>
              </c:extLst>
            </c:dLbl>
            <c:dLbl>
              <c:idx val="1"/>
              <c:layout>
                <c:manualLayout>
                  <c:x val="-7.7777777777777779E-2"/>
                  <c:y val="0.3009259259259258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E02C48FA-E4D5-4DDB-911F-8792E64786BE}" type="CATEGORYNAME">
                      <a:rPr lang="en-US" sz="900"/>
                      <a:pPr>
                        <a:defRPr sz="900">
                          <a:solidFill>
                            <a:schemeClr val="accent1"/>
                          </a:solidFill>
                        </a:defRPr>
                      </a:pPr>
                      <a:t>[CATEGORY NAME]</a:t>
                    </a:fld>
                    <a:r>
                      <a:rPr lang="en-US" sz="900" baseline="0"/>
                      <a:t>, </a:t>
                    </a:r>
                    <a:fld id="{8E4F0ACF-4427-4683-9E1B-CE0782E3CEE2}" type="VALUE">
                      <a:rPr lang="en-US" sz="900" baseline="0"/>
                      <a:pPr>
                        <a:defRPr sz="900">
                          <a:solidFill>
                            <a:schemeClr val="accent1"/>
                          </a:solidFill>
                        </a:defRPr>
                      </a:pPr>
                      <a:t>[VALUE]</a:t>
                    </a:fld>
                    <a:r>
                      <a:rPr lang="en-US" sz="900" baseline="0"/>
                      <a:t>, 7,74%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3-CD08-4DE7-A0A3-177E13E750D6}"/>
                </c:ext>
              </c:extLst>
            </c:dLbl>
            <c:dLbl>
              <c:idx val="2"/>
              <c:layout>
                <c:manualLayout>
                  <c:x val="0.42222222222222211"/>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DE134CEF-023A-4123-A158-35A9F5517796}" type="CATEGORYNAME">
                      <a:rPr lang="en-US" sz="900"/>
                      <a:pPr>
                        <a:defRPr sz="900">
                          <a:solidFill>
                            <a:schemeClr val="accent1"/>
                          </a:solidFill>
                        </a:defRPr>
                      </a:pPr>
                      <a:t>[CATEGORY NAME]</a:t>
                    </a:fld>
                    <a:r>
                      <a:rPr lang="en-US" sz="900" baseline="0"/>
                      <a:t>, </a:t>
                    </a:r>
                    <a:fld id="{71213517-AFEB-4762-AC33-D84D93B0082A}" type="VALUE">
                      <a:rPr lang="en-US" sz="900" baseline="0"/>
                      <a:pPr>
                        <a:defRPr sz="900">
                          <a:solidFill>
                            <a:schemeClr val="accent1"/>
                          </a:solidFill>
                        </a:defRPr>
                      </a:pPr>
                      <a:t>[VALUE]</a:t>
                    </a:fld>
                    <a:r>
                      <a:rPr lang="en-US" sz="900" baseline="0"/>
                      <a:t>, 8,33%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15:dlblFieldTable/>
                  <c15:showDataLabelsRange val="0"/>
                </c:ext>
                <c:ext xmlns:c16="http://schemas.microsoft.com/office/drawing/2014/chart" uri="{C3380CC4-5D6E-409C-BE32-E72D297353CC}">
                  <c16:uniqueId val="{00000005-CD08-4DE7-A0A3-177E13E750D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Sheet3!$B$3:$D$3</c:f>
              <c:numCache>
                <c:formatCode>#,##0.00</c:formatCode>
                <c:ptCount val="3"/>
                <c:pt idx="0">
                  <c:v>3701675680.7199998</c:v>
                </c:pt>
                <c:pt idx="1">
                  <c:v>341250763.05000001</c:v>
                </c:pt>
                <c:pt idx="2">
                  <c:v>367315050.73000002</c:v>
                </c:pt>
              </c:numCache>
            </c:numRef>
          </c:val>
          <c:extLst>
            <c:ext xmlns:c16="http://schemas.microsoft.com/office/drawing/2014/chart" uri="{C3380CC4-5D6E-409C-BE32-E72D297353CC}">
              <c16:uniqueId val="{00000006-CD08-4DE7-A0A3-177E13E750D6}"/>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CD08-4DE7-A0A3-177E13E750D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CD08-4DE7-A0A3-177E13E750D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CD08-4DE7-A0A3-177E13E750D6}"/>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8-CD08-4DE7-A0A3-177E13E750D6}"/>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A-CD08-4DE7-A0A3-177E13E750D6}"/>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C-CD08-4DE7-A0A3-177E13E750D6}"/>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Sheet3!$B$4:$D$4</c:f>
              <c:numCache>
                <c:formatCode>General</c:formatCode>
                <c:ptCount val="3"/>
                <c:pt idx="0">
                  <c:v>83.93</c:v>
                </c:pt>
                <c:pt idx="1">
                  <c:v>7.74</c:v>
                </c:pt>
                <c:pt idx="2">
                  <c:v>8.33</c:v>
                </c:pt>
              </c:numCache>
            </c:numRef>
          </c:val>
          <c:extLst>
            <c:ext xmlns:c16="http://schemas.microsoft.com/office/drawing/2014/chart" uri="{C3380CC4-5D6E-409C-BE32-E72D297353CC}">
              <c16:uniqueId val="{0000000D-CD08-4DE7-A0A3-177E13E750D6}"/>
            </c:ext>
          </c:extLst>
        </c:ser>
        <c:dLbls>
          <c:dLblPos val="in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'ekonomski napovoljnija ponuda'!$B$23</c:f>
              <c:strCache>
                <c:ptCount val="1"/>
                <c:pt idx="0">
                  <c:v>Ekonomski najpovoljnija ponuda</c:v>
                </c:pt>
              </c:strCache>
            </c:strRef>
          </c:tx>
          <c:spPr>
            <a:solidFill>
              <a:schemeClr val="accent1"/>
            </a:solidFill>
            <a:ln>
              <a:noFill/>
            </a:ln>
            <a:effectLst/>
          </c:spPr>
          <c:invertIfNegative val="0"/>
          <c:cat>
            <c:strRef>
              <c:f>'ekonomski napovoljnija ponuda'!$C$22:$F$22</c:f>
              <c:strCache>
                <c:ptCount val="3"/>
                <c:pt idx="0">
                  <c:v>Robe</c:v>
                </c:pt>
                <c:pt idx="1">
                  <c:v>Usluge</c:v>
                </c:pt>
                <c:pt idx="2">
                  <c:v>Radovi</c:v>
                </c:pt>
              </c:strCache>
            </c:strRef>
          </c:cat>
          <c:val>
            <c:numRef>
              <c:f>'ekonomski napovoljnija ponuda'!$C$23:$F$23</c:f>
              <c:numCache>
                <c:formatCode>General</c:formatCode>
                <c:ptCount val="4"/>
                <c:pt idx="0">
                  <c:v>18916</c:v>
                </c:pt>
                <c:pt idx="1">
                  <c:v>3684</c:v>
                </c:pt>
                <c:pt idx="2">
                  <c:v>1186</c:v>
                </c:pt>
                <c:pt idx="3" formatCode="0">
                  <c:v>23786</c:v>
                </c:pt>
              </c:numCache>
            </c:numRef>
          </c:val>
          <c:extLst>
            <c:ext xmlns:c16="http://schemas.microsoft.com/office/drawing/2014/chart" uri="{C3380CC4-5D6E-409C-BE32-E72D297353CC}">
              <c16:uniqueId val="{00000000-9A16-4FBE-B780-8C13240B977E}"/>
            </c:ext>
          </c:extLst>
        </c:ser>
        <c:ser>
          <c:idx val="1"/>
          <c:order val="1"/>
          <c:tx>
            <c:strRef>
              <c:f>'ekonomski napovoljnija ponuda'!$B$24</c:f>
              <c:strCache>
                <c:ptCount val="1"/>
                <c:pt idx="0">
                  <c:v>Najniža cijena</c:v>
                </c:pt>
              </c:strCache>
            </c:strRef>
          </c:tx>
          <c:spPr>
            <a:solidFill>
              <a:schemeClr val="accent2"/>
            </a:solidFill>
            <a:ln>
              <a:noFill/>
            </a:ln>
            <a:effectLst/>
          </c:spPr>
          <c:invertIfNegative val="0"/>
          <c:cat>
            <c:strRef>
              <c:f>'ekonomski napovoljnija ponuda'!$C$22:$F$22</c:f>
              <c:strCache>
                <c:ptCount val="3"/>
                <c:pt idx="0">
                  <c:v>Robe</c:v>
                </c:pt>
                <c:pt idx="1">
                  <c:v>Usluge</c:v>
                </c:pt>
                <c:pt idx="2">
                  <c:v>Radovi</c:v>
                </c:pt>
              </c:strCache>
            </c:strRef>
          </c:cat>
          <c:val>
            <c:numRef>
              <c:f>'ekonomski napovoljnija ponuda'!$C$24:$F$24</c:f>
              <c:numCache>
                <c:formatCode>General</c:formatCode>
                <c:ptCount val="4"/>
                <c:pt idx="0">
                  <c:v>32962</c:v>
                </c:pt>
                <c:pt idx="1">
                  <c:v>17109</c:v>
                </c:pt>
                <c:pt idx="2">
                  <c:v>6671</c:v>
                </c:pt>
                <c:pt idx="3" formatCode="0">
                  <c:v>56742</c:v>
                </c:pt>
              </c:numCache>
            </c:numRef>
          </c:val>
          <c:extLst>
            <c:ext xmlns:c16="http://schemas.microsoft.com/office/drawing/2014/chart" uri="{C3380CC4-5D6E-409C-BE32-E72D297353CC}">
              <c16:uniqueId val="{00000001-9A16-4FBE-B780-8C13240B977E}"/>
            </c:ext>
          </c:extLst>
        </c:ser>
        <c:ser>
          <c:idx val="2"/>
          <c:order val="2"/>
          <c:tx>
            <c:strRef>
              <c:f>'ekonomski napovoljnija ponuda'!$B$25</c:f>
              <c:strCache>
                <c:ptCount val="1"/>
                <c:pt idx="0">
                  <c:v>Ukupno</c:v>
                </c:pt>
              </c:strCache>
            </c:strRef>
          </c:tx>
          <c:spPr>
            <a:solidFill>
              <a:schemeClr val="accent3"/>
            </a:solidFill>
            <a:ln>
              <a:noFill/>
            </a:ln>
            <a:effectLst/>
          </c:spPr>
          <c:invertIfNegative val="0"/>
          <c:cat>
            <c:strRef>
              <c:f>'ekonomski napovoljnija ponuda'!$C$22:$F$22</c:f>
              <c:strCache>
                <c:ptCount val="3"/>
                <c:pt idx="0">
                  <c:v>Robe</c:v>
                </c:pt>
                <c:pt idx="1">
                  <c:v>Usluge</c:v>
                </c:pt>
                <c:pt idx="2">
                  <c:v>Radovi</c:v>
                </c:pt>
              </c:strCache>
            </c:strRef>
          </c:cat>
          <c:val>
            <c:numRef>
              <c:f>'ekonomski napovoljnija ponuda'!$C$25:$F$25</c:f>
              <c:numCache>
                <c:formatCode>General</c:formatCode>
                <c:ptCount val="4"/>
                <c:pt idx="0">
                  <c:v>51878</c:v>
                </c:pt>
                <c:pt idx="1">
                  <c:v>20793</c:v>
                </c:pt>
                <c:pt idx="2">
                  <c:v>7857</c:v>
                </c:pt>
                <c:pt idx="3">
                  <c:v>80528</c:v>
                </c:pt>
              </c:numCache>
            </c:numRef>
          </c:val>
          <c:extLst>
            <c:ext xmlns:c16="http://schemas.microsoft.com/office/drawing/2014/chart" uri="{C3380CC4-5D6E-409C-BE32-E72D297353CC}">
              <c16:uniqueId val="{00000002-9A16-4FBE-B780-8C13240B977E}"/>
            </c:ext>
          </c:extLst>
        </c:ser>
        <c:dLbls>
          <c:showLegendKey val="0"/>
          <c:showVal val="0"/>
          <c:showCatName val="0"/>
          <c:showSerName val="0"/>
          <c:showPercent val="0"/>
          <c:showBubbleSize val="0"/>
        </c:dLbls>
        <c:gapWidth val="219"/>
        <c:overlap val="-27"/>
        <c:axId val="212894032"/>
        <c:axId val="212896328"/>
      </c:barChart>
      <c:catAx>
        <c:axId val="21289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896328"/>
        <c:crosses val="autoZero"/>
        <c:auto val="1"/>
        <c:lblAlgn val="ctr"/>
        <c:lblOffset val="100"/>
        <c:noMultiLvlLbl val="0"/>
      </c:catAx>
      <c:valAx>
        <c:axId val="2128963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894032"/>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'ekonomski napovoljnija ponuda'!$B$18</c:f>
              <c:strCache>
                <c:ptCount val="1"/>
                <c:pt idx="0">
                  <c:v>Ekonomski najpovoljnija ponuda</c:v>
                </c:pt>
              </c:strCache>
            </c:strRef>
          </c:tx>
          <c:spPr>
            <a:solidFill>
              <a:schemeClr val="accent1"/>
            </a:solidFill>
            <a:ln>
              <a:noFill/>
            </a:ln>
            <a:effectLst/>
          </c:spPr>
          <c:invertIfNegative val="0"/>
          <c:cat>
            <c:strRef>
              <c:f>'ekonomski napovoljnija ponuda'!$C$17:$F$17</c:f>
              <c:strCache>
                <c:ptCount val="3"/>
                <c:pt idx="0">
                  <c:v>Robe</c:v>
                </c:pt>
                <c:pt idx="1">
                  <c:v>Usluge</c:v>
                </c:pt>
                <c:pt idx="2">
                  <c:v>Radovi</c:v>
                </c:pt>
              </c:strCache>
            </c:strRef>
          </c:cat>
          <c:val>
            <c:numRef>
              <c:f>'ekonomski napovoljnija ponuda'!$C$18:$F$18</c:f>
              <c:numCache>
                <c:formatCode>#,##0.00</c:formatCode>
                <c:ptCount val="4"/>
                <c:pt idx="0">
                  <c:v>299892452.56</c:v>
                </c:pt>
                <c:pt idx="1">
                  <c:v>70279749.900000006</c:v>
                </c:pt>
                <c:pt idx="2">
                  <c:v>499926672.64999998</c:v>
                </c:pt>
                <c:pt idx="3">
                  <c:v>870098875.11000001</c:v>
                </c:pt>
              </c:numCache>
            </c:numRef>
          </c:val>
          <c:extLst>
            <c:ext xmlns:c16="http://schemas.microsoft.com/office/drawing/2014/chart" uri="{C3380CC4-5D6E-409C-BE32-E72D297353CC}">
              <c16:uniqueId val="{00000000-3915-44BA-9A4A-95A9EC27095A}"/>
            </c:ext>
          </c:extLst>
        </c:ser>
        <c:ser>
          <c:idx val="1"/>
          <c:order val="1"/>
          <c:tx>
            <c:strRef>
              <c:f>'ekonomski napovoljnija ponuda'!$B$19</c:f>
              <c:strCache>
                <c:ptCount val="1"/>
                <c:pt idx="0">
                  <c:v>Najniža cijena</c:v>
                </c:pt>
              </c:strCache>
            </c:strRef>
          </c:tx>
          <c:spPr>
            <a:solidFill>
              <a:schemeClr val="accent2"/>
            </a:solidFill>
            <a:ln>
              <a:noFill/>
            </a:ln>
            <a:effectLst/>
          </c:spPr>
          <c:invertIfNegative val="0"/>
          <c:cat>
            <c:strRef>
              <c:f>'ekonomski napovoljnija ponuda'!$C$17:$F$17</c:f>
              <c:strCache>
                <c:ptCount val="3"/>
                <c:pt idx="0">
                  <c:v>Robe</c:v>
                </c:pt>
                <c:pt idx="1">
                  <c:v>Usluge</c:v>
                </c:pt>
                <c:pt idx="2">
                  <c:v>Radovi</c:v>
                </c:pt>
              </c:strCache>
            </c:strRef>
          </c:cat>
          <c:val>
            <c:numRef>
              <c:f>'ekonomski napovoljnija ponuda'!$C$19:$F$19</c:f>
              <c:numCache>
                <c:formatCode>#,##0.00</c:formatCode>
                <c:ptCount val="4"/>
                <c:pt idx="0">
                  <c:v>1370447163.96</c:v>
                </c:pt>
                <c:pt idx="1">
                  <c:v>573941925.94000006</c:v>
                </c:pt>
                <c:pt idx="2">
                  <c:v>1076802674.3599999</c:v>
                </c:pt>
                <c:pt idx="3">
                  <c:v>3021191764.2600002</c:v>
                </c:pt>
              </c:numCache>
            </c:numRef>
          </c:val>
          <c:extLst>
            <c:ext xmlns:c16="http://schemas.microsoft.com/office/drawing/2014/chart" uri="{C3380CC4-5D6E-409C-BE32-E72D297353CC}">
              <c16:uniqueId val="{00000001-3915-44BA-9A4A-95A9EC27095A}"/>
            </c:ext>
          </c:extLst>
        </c:ser>
        <c:ser>
          <c:idx val="2"/>
          <c:order val="2"/>
          <c:tx>
            <c:strRef>
              <c:f>'ekonomski napovoljnija ponuda'!$B$20</c:f>
              <c:strCache>
                <c:ptCount val="1"/>
                <c:pt idx="0">
                  <c:v>Ukupno</c:v>
                </c:pt>
              </c:strCache>
            </c:strRef>
          </c:tx>
          <c:spPr>
            <a:solidFill>
              <a:schemeClr val="accent3"/>
            </a:solidFill>
            <a:ln>
              <a:noFill/>
            </a:ln>
            <a:effectLst/>
          </c:spPr>
          <c:invertIfNegative val="0"/>
          <c:cat>
            <c:strRef>
              <c:f>'ekonomski napovoljnija ponuda'!$C$17:$F$17</c:f>
              <c:strCache>
                <c:ptCount val="3"/>
                <c:pt idx="0">
                  <c:v>Robe</c:v>
                </c:pt>
                <c:pt idx="1">
                  <c:v>Usluge</c:v>
                </c:pt>
                <c:pt idx="2">
                  <c:v>Radovi</c:v>
                </c:pt>
              </c:strCache>
            </c:strRef>
          </c:cat>
          <c:val>
            <c:numRef>
              <c:f>'ekonomski napovoljnija ponuda'!$C$20:$F$20</c:f>
              <c:numCache>
                <c:formatCode>#,##0.00</c:formatCode>
                <c:ptCount val="4"/>
                <c:pt idx="0">
                  <c:v>1670339616.52</c:v>
                </c:pt>
                <c:pt idx="1">
                  <c:v>644221675.84000003</c:v>
                </c:pt>
                <c:pt idx="2">
                  <c:v>1576729347.0099998</c:v>
                </c:pt>
                <c:pt idx="3">
                  <c:v>3891290639.3699999</c:v>
                </c:pt>
              </c:numCache>
            </c:numRef>
          </c:val>
          <c:extLst>
            <c:ext xmlns:c16="http://schemas.microsoft.com/office/drawing/2014/chart" uri="{C3380CC4-5D6E-409C-BE32-E72D297353CC}">
              <c16:uniqueId val="{00000002-3915-44BA-9A4A-95A9EC27095A}"/>
            </c:ext>
          </c:extLst>
        </c:ser>
        <c:dLbls>
          <c:showLegendKey val="0"/>
          <c:showVal val="0"/>
          <c:showCatName val="0"/>
          <c:showSerName val="0"/>
          <c:showPercent val="0"/>
          <c:showBubbleSize val="0"/>
        </c:dLbls>
        <c:gapWidth val="219"/>
        <c:overlap val="-27"/>
        <c:axId val="499869248"/>
        <c:axId val="499868920"/>
      </c:barChart>
      <c:catAx>
        <c:axId val="49986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868920"/>
        <c:crosses val="autoZero"/>
        <c:auto val="1"/>
        <c:lblAlgn val="ctr"/>
        <c:lblOffset val="100"/>
        <c:noMultiLvlLbl val="0"/>
      </c:catAx>
      <c:valAx>
        <c:axId val="49986892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99869248"/>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'broj prihvatljivih ponuda'!$C$12</c:f>
              <c:strCache>
                <c:ptCount val="1"/>
                <c:pt idx="0">
                  <c:v>Broj primljenih ponuda</c:v>
                </c:pt>
              </c:strCache>
            </c:strRef>
          </c:tx>
          <c:spPr>
            <a:solidFill>
              <a:schemeClr val="accent1"/>
            </a:solidFill>
            <a:ln>
              <a:noFill/>
            </a:ln>
            <a:effectLst/>
          </c:spPr>
          <c:invertIfNegative val="0"/>
          <c:cat>
            <c:strRef>
              <c:f>'broj prihvatljivih ponuda'!$B$13:$B$18</c:f>
              <c:strCache>
                <c:ptCount val="6"/>
                <c:pt idx="0">
                  <c:v>Otvoreni postupak</c:v>
                </c:pt>
                <c:pt idx="1">
                  <c:v>Ograničeni postupak</c:v>
                </c:pt>
                <c:pt idx="2">
                  <c:v>Pregovarački postupak sa objavom</c:v>
                </c:pt>
                <c:pt idx="3">
                  <c:v>Pregovarački postupak bez objave</c:v>
                </c:pt>
                <c:pt idx="4">
                  <c:v>Konkurentski zahtjev</c:v>
                </c:pt>
                <c:pt idx="5">
                  <c:v>Ukupno</c:v>
                </c:pt>
              </c:strCache>
            </c:strRef>
          </c:cat>
          <c:val>
            <c:numRef>
              <c:f>'broj prihvatljivih ponuda'!$C$13:$C$18</c:f>
              <c:numCache>
                <c:formatCode>General</c:formatCode>
                <c:ptCount val="6"/>
                <c:pt idx="0">
                  <c:v>2.23</c:v>
                </c:pt>
                <c:pt idx="1">
                  <c:v>1.93</c:v>
                </c:pt>
                <c:pt idx="2">
                  <c:v>1.37</c:v>
                </c:pt>
                <c:pt idx="3">
                  <c:v>1.08</c:v>
                </c:pt>
                <c:pt idx="4">
                  <c:v>1.99</c:v>
                </c:pt>
                <c:pt idx="5">
                  <c:v>2.14</c:v>
                </c:pt>
              </c:numCache>
            </c:numRef>
          </c:val>
          <c:extLst>
            <c:ext xmlns:c16="http://schemas.microsoft.com/office/drawing/2014/chart" uri="{C3380CC4-5D6E-409C-BE32-E72D297353CC}">
              <c16:uniqueId val="{00000000-C680-4B45-A37A-D51CE3B8179A}"/>
            </c:ext>
          </c:extLst>
        </c:ser>
        <c:ser>
          <c:idx val="1"/>
          <c:order val="1"/>
          <c:tx>
            <c:strRef>
              <c:f>'broj prihvatljivih ponuda'!$D$12</c:f>
              <c:strCache>
                <c:ptCount val="1"/>
                <c:pt idx="0">
                  <c:v>Broj prihvatljivih ponuda</c:v>
                </c:pt>
              </c:strCache>
            </c:strRef>
          </c:tx>
          <c:spPr>
            <a:solidFill>
              <a:schemeClr val="accent2"/>
            </a:solidFill>
            <a:ln>
              <a:noFill/>
            </a:ln>
            <a:effectLst/>
          </c:spPr>
          <c:invertIfNegative val="0"/>
          <c:cat>
            <c:strRef>
              <c:f>'broj prihvatljivih ponuda'!$B$13:$B$18</c:f>
              <c:strCache>
                <c:ptCount val="6"/>
                <c:pt idx="0">
                  <c:v>Otvoreni postupak</c:v>
                </c:pt>
                <c:pt idx="1">
                  <c:v>Ograničeni postupak</c:v>
                </c:pt>
                <c:pt idx="2">
                  <c:v>Pregovarački postupak sa objavom</c:v>
                </c:pt>
                <c:pt idx="3">
                  <c:v>Pregovarački postupak bez objave</c:v>
                </c:pt>
                <c:pt idx="4">
                  <c:v>Konkurentski zahtjev</c:v>
                </c:pt>
                <c:pt idx="5">
                  <c:v>Ukupno</c:v>
                </c:pt>
              </c:strCache>
            </c:strRef>
          </c:cat>
          <c:val>
            <c:numRef>
              <c:f>'broj prihvatljivih ponuda'!$D$13:$D$18</c:f>
              <c:numCache>
                <c:formatCode>General</c:formatCode>
                <c:ptCount val="6"/>
                <c:pt idx="0">
                  <c:v>2</c:v>
                </c:pt>
                <c:pt idx="1">
                  <c:v>1.82</c:v>
                </c:pt>
                <c:pt idx="2">
                  <c:v>1.34</c:v>
                </c:pt>
                <c:pt idx="3">
                  <c:v>1.04</c:v>
                </c:pt>
                <c:pt idx="4">
                  <c:v>1.82</c:v>
                </c:pt>
                <c:pt idx="5">
                  <c:v>1.93</c:v>
                </c:pt>
              </c:numCache>
            </c:numRef>
          </c:val>
          <c:extLst>
            <c:ext xmlns:c16="http://schemas.microsoft.com/office/drawing/2014/chart" uri="{C3380CC4-5D6E-409C-BE32-E72D297353CC}">
              <c16:uniqueId val="{00000001-C680-4B45-A37A-D51CE3B8179A}"/>
            </c:ext>
          </c:extLst>
        </c:ser>
        <c:dLbls>
          <c:showLegendKey val="0"/>
          <c:showVal val="0"/>
          <c:showCatName val="0"/>
          <c:showSerName val="0"/>
          <c:showPercent val="0"/>
          <c:showBubbleSize val="0"/>
        </c:dLbls>
        <c:gapWidth val="150"/>
        <c:overlap val="100"/>
        <c:axId val="552662824"/>
        <c:axId val="552661512"/>
      </c:barChart>
      <c:catAx>
        <c:axId val="55266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661512"/>
        <c:crosses val="autoZero"/>
        <c:auto val="1"/>
        <c:lblAlgn val="ctr"/>
        <c:lblOffset val="100"/>
        <c:noMultiLvlLbl val="0"/>
      </c:catAx>
      <c:valAx>
        <c:axId val="5526615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5266282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93F-4102-B9D1-55EE36F4E46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93F-4102-B9D1-55EE36F4E46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93F-4102-B9D1-55EE36F4E46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93F-4102-B9D1-55EE36F4E46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93F-4102-B9D1-55EE36F4E46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93F-4102-B9D1-55EE36F4E46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93F-4102-B9D1-55EE36F4E46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93F-4102-B9D1-55EE36F4E46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93F-4102-B9D1-55EE36F4E46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93F-4102-B9D1-55EE36F4E46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93F-4102-B9D1-55EE36F4E465}"/>
              </c:ext>
            </c:extLst>
          </c:dPt>
          <c:dLbls>
            <c:dLbl>
              <c:idx val="0"/>
              <c:layout>
                <c:manualLayout>
                  <c:x val="-0.41851543910822064"/>
                  <c:y val="0.1579430670339761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08058"/>
                        <a:gd name="adj2" fmla="val -63464"/>
                      </a:avLst>
                    </a:prstGeom>
                    <a:noFill/>
                    <a:ln>
                      <a:noFill/>
                    </a:ln>
                  </c15:spPr>
                  <c15:layout/>
                </c:ext>
                <c:ext xmlns:c16="http://schemas.microsoft.com/office/drawing/2014/chart" uri="{C3380CC4-5D6E-409C-BE32-E72D297353CC}">
                  <c16:uniqueId val="{00000001-A93F-4102-B9D1-55EE36F4E465}"/>
                </c:ext>
              </c:extLst>
            </c:dLbl>
            <c:dLbl>
              <c:idx val="1"/>
              <c:layout>
                <c:manualLayout>
                  <c:x val="3.9441245570408151E-2"/>
                  <c:y val="-4.4077134986225897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93F-4102-B9D1-55EE36F4E465}"/>
                </c:ext>
              </c:extLst>
            </c:dLbl>
            <c:dLbl>
              <c:idx val="2"/>
              <c:layout>
                <c:manualLayout>
                  <c:x val="8.3333333333333232E-2"/>
                  <c:y val="-5.0925925925925923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93F-4102-B9D1-55EE36F4E465}"/>
                </c:ext>
              </c:extLst>
            </c:dLbl>
            <c:dLbl>
              <c:idx val="3"/>
              <c:layout>
                <c:manualLayout>
                  <c:x val="0"/>
                  <c:y val="-9.1827364554637275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93F-4102-B9D1-55EE36F4E465}"/>
                </c:ext>
              </c:extLst>
            </c:dLbl>
            <c:dLbl>
              <c:idx val="4"/>
              <c:layout>
                <c:manualLayout>
                  <c:x val="0"/>
                  <c:y val="-6.9788797061524341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93F-4102-B9D1-55EE36F4E465}"/>
                </c:ext>
              </c:extLst>
            </c:dLbl>
            <c:dLbl>
              <c:idx val="5"/>
              <c:layout>
                <c:manualLayout>
                  <c:x val="0.1095590154733562"/>
                  <c:y val="-7.7134986225895458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93F-4102-B9D1-55EE36F4E465}"/>
                </c:ext>
              </c:extLst>
            </c:dLbl>
            <c:dLbl>
              <c:idx val="6"/>
              <c:layout/>
              <c:dLblPos val="outEnd"/>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93F-4102-B9D1-55EE36F4E465}"/>
                </c:ext>
              </c:extLst>
            </c:dLbl>
            <c:dLbl>
              <c:idx val="7"/>
              <c:layout>
                <c:manualLayout>
                  <c:x val="-0.13147081856802745"/>
                  <c:y val="-1.3467857886169909E-16"/>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93F-4102-B9D1-55EE36F4E465}"/>
                </c:ext>
              </c:extLst>
            </c:dLbl>
            <c:dLbl>
              <c:idx val="8"/>
              <c:layout>
                <c:manualLayout>
                  <c:x val="-0.3666666666666667"/>
                  <c:y val="-8.4875562720133283E-17"/>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A93F-4102-B9D1-55EE36F4E465}"/>
                </c:ext>
              </c:extLst>
            </c:dLbl>
            <c:dLbl>
              <c:idx val="9"/>
              <c:layout>
                <c:manualLayout>
                  <c:x val="0"/>
                  <c:y val="0.1873278236914599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1441"/>
                        <a:gd name="adj2" fmla="val -645242"/>
                      </a:avLst>
                    </a:prstGeom>
                    <a:noFill/>
                    <a:ln>
                      <a:noFill/>
                    </a:ln>
                  </c15:spPr>
                  <c15:layout/>
                </c:ext>
                <c:ext xmlns:c16="http://schemas.microsoft.com/office/drawing/2014/chart" uri="{C3380CC4-5D6E-409C-BE32-E72D297353CC}">
                  <c16:uniqueId val="{00000013-A93F-4102-B9D1-55EE36F4E465}"/>
                </c:ext>
              </c:extLst>
            </c:dLbl>
            <c:dLbl>
              <c:idx val="10"/>
              <c:layout>
                <c:manualLayout>
                  <c:x val="-0.29346063803374867"/>
                  <c:y val="-4.7750229568411393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A93F-4102-B9D1-55EE36F4E46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Sheet1!$B$54:$B$64</c:f>
              <c:strCache>
                <c:ptCount val="11"/>
                <c:pt idx="0">
                  <c:v>Djelatnosti luka - morskih ili riječnih luka i druga terminalna oprema</c:v>
                </c:pt>
                <c:pt idx="1">
                  <c:v>Djelatnosti zračne luke</c:v>
                </c:pt>
                <c:pt idx="2">
                  <c:v>Električna energija</c:v>
                </c:pt>
                <c:pt idx="3">
                  <c:v>Poštanske usluge</c:v>
                </c:pt>
                <c:pt idx="4">
                  <c:v>Prenos ili distribucija plina ili toplotne energije</c:v>
                </c:pt>
                <c:pt idx="5">
                  <c:v>Telekomunikacije</c:v>
                </c:pt>
                <c:pt idx="6">
                  <c:v>Traženje i vađenje nafte ili plina</c:v>
                </c:pt>
                <c:pt idx="7">
                  <c:v>Traženje i vađenje uglja i drugih krutih goriva</c:v>
                </c:pt>
                <c:pt idx="8">
                  <c:v>Usluge gradske željeznice, tramvaja, trolejbusa, autobusa ili žičare</c:v>
                </c:pt>
                <c:pt idx="9">
                  <c:v>Vodosnabdijevanje</c:v>
                </c:pt>
                <c:pt idx="10">
                  <c:v>Željezničke usluge</c:v>
                </c:pt>
              </c:strCache>
            </c:strRef>
          </c:cat>
          <c:val>
            <c:numRef>
              <c:f>Sheet1!$C$54:$C$64</c:f>
              <c:numCache>
                <c:formatCode>General</c:formatCode>
                <c:ptCount val="11"/>
                <c:pt idx="0">
                  <c:v>1</c:v>
                </c:pt>
                <c:pt idx="1">
                  <c:v>4</c:v>
                </c:pt>
                <c:pt idx="2">
                  <c:v>37</c:v>
                </c:pt>
                <c:pt idx="3">
                  <c:v>10</c:v>
                </c:pt>
                <c:pt idx="4">
                  <c:v>23</c:v>
                </c:pt>
                <c:pt idx="5">
                  <c:v>12</c:v>
                </c:pt>
                <c:pt idx="6">
                  <c:v>1</c:v>
                </c:pt>
                <c:pt idx="7">
                  <c:v>8</c:v>
                </c:pt>
                <c:pt idx="8">
                  <c:v>4</c:v>
                </c:pt>
                <c:pt idx="9">
                  <c:v>93</c:v>
                </c:pt>
                <c:pt idx="10">
                  <c:v>2</c:v>
                </c:pt>
              </c:numCache>
            </c:numRef>
          </c:val>
          <c:extLst>
            <c:ext xmlns:c16="http://schemas.microsoft.com/office/drawing/2014/chart" uri="{C3380CC4-5D6E-409C-BE32-E72D297353CC}">
              <c16:uniqueId val="{00000016-A93F-4102-B9D1-55EE36F4E465}"/>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8-A93F-4102-B9D1-55EE36F4E46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A-A93F-4102-B9D1-55EE36F4E46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C-A93F-4102-B9D1-55EE36F4E46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E-A93F-4102-B9D1-55EE36F4E46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0-A93F-4102-B9D1-55EE36F4E46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2-A93F-4102-B9D1-55EE36F4E46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A93F-4102-B9D1-55EE36F4E46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A93F-4102-B9D1-55EE36F4E46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A93F-4102-B9D1-55EE36F4E46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A-A93F-4102-B9D1-55EE36F4E46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C-A93F-4102-B9D1-55EE36F4E46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Sheet1!$B$54:$B$64</c:f>
              <c:strCache>
                <c:ptCount val="11"/>
                <c:pt idx="0">
                  <c:v>Djelatnosti luka - morskih ili riječnih luka i druga terminalna oprema</c:v>
                </c:pt>
                <c:pt idx="1">
                  <c:v>Djelatnosti zračne luke</c:v>
                </c:pt>
                <c:pt idx="2">
                  <c:v>Električna energija</c:v>
                </c:pt>
                <c:pt idx="3">
                  <c:v>Poštanske usluge</c:v>
                </c:pt>
                <c:pt idx="4">
                  <c:v>Prenos ili distribucija plina ili toplotne energije</c:v>
                </c:pt>
                <c:pt idx="5">
                  <c:v>Telekomunikacije</c:v>
                </c:pt>
                <c:pt idx="6">
                  <c:v>Traženje i vađenje nafte ili plina</c:v>
                </c:pt>
                <c:pt idx="7">
                  <c:v>Traženje i vađenje uglja i drugih krutih goriva</c:v>
                </c:pt>
                <c:pt idx="8">
                  <c:v>Usluge gradske željeznice, tramvaja, trolejbusa, autobusa ili žičare</c:v>
                </c:pt>
                <c:pt idx="9">
                  <c:v>Vodosnabdijevanje</c:v>
                </c:pt>
                <c:pt idx="10">
                  <c:v>Željezničke usluge</c:v>
                </c:pt>
              </c:strCache>
            </c:strRef>
          </c:cat>
          <c:val>
            <c:numRef>
              <c:f>Sheet1!$D$54:$D$64</c:f>
              <c:numCache>
                <c:formatCode>General</c:formatCode>
                <c:ptCount val="11"/>
                <c:pt idx="0">
                  <c:v>0.51</c:v>
                </c:pt>
                <c:pt idx="1">
                  <c:v>2.0499999999999998</c:v>
                </c:pt>
                <c:pt idx="2">
                  <c:v>18.97</c:v>
                </c:pt>
                <c:pt idx="3">
                  <c:v>5.14</c:v>
                </c:pt>
                <c:pt idx="4">
                  <c:v>11.79</c:v>
                </c:pt>
                <c:pt idx="5">
                  <c:v>6.16</c:v>
                </c:pt>
                <c:pt idx="6">
                  <c:v>0.51</c:v>
                </c:pt>
                <c:pt idx="7">
                  <c:v>4.1100000000000003</c:v>
                </c:pt>
                <c:pt idx="8">
                  <c:v>2.0499999999999998</c:v>
                </c:pt>
                <c:pt idx="9">
                  <c:v>47.69</c:v>
                </c:pt>
                <c:pt idx="10">
                  <c:v>1.02</c:v>
                </c:pt>
              </c:numCache>
            </c:numRef>
          </c:val>
          <c:extLst>
            <c:ext xmlns:c16="http://schemas.microsoft.com/office/drawing/2014/chart" uri="{C3380CC4-5D6E-409C-BE32-E72D297353CC}">
              <c16:uniqueId val="{0000002D-A93F-4102-B9D1-55EE36F4E46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Sheet3!$B$3:$B$6</c:f>
              <c:strCache>
                <c:ptCount val="4"/>
                <c:pt idx="0">
                  <c:v>I kvartal</c:v>
                </c:pt>
                <c:pt idx="1">
                  <c:v>II kvartal</c:v>
                </c:pt>
                <c:pt idx="2">
                  <c:v>III kvartal</c:v>
                </c:pt>
                <c:pt idx="3">
                  <c:v>IV kvartal</c:v>
                </c:pt>
              </c:strCache>
            </c:strRef>
          </c:cat>
          <c:val>
            <c:numRef>
              <c:f>Sheet3!$C$3:$C$6</c:f>
              <c:numCache>
                <c:formatCode>General</c:formatCode>
                <c:ptCount val="4"/>
                <c:pt idx="0">
                  <c:v>46991</c:v>
                </c:pt>
                <c:pt idx="1">
                  <c:v>45369</c:v>
                </c:pt>
                <c:pt idx="2">
                  <c:v>44705</c:v>
                </c:pt>
                <c:pt idx="3">
                  <c:v>53957</c:v>
                </c:pt>
              </c:numCache>
            </c:numRef>
          </c:val>
          <c:smooth val="0"/>
          <c:extLst>
            <c:ext xmlns:c16="http://schemas.microsoft.com/office/drawing/2014/chart" uri="{C3380CC4-5D6E-409C-BE32-E72D297353CC}">
              <c16:uniqueId val="{00000000-A2BF-42B9-87A4-781BEC2114E3}"/>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47866056"/>
        <c:axId val="447871304"/>
      </c:lineChart>
      <c:catAx>
        <c:axId val="44786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871304"/>
        <c:crosses val="autoZero"/>
        <c:auto val="1"/>
        <c:lblAlgn val="ctr"/>
        <c:lblOffset val="100"/>
        <c:noMultiLvlLbl val="0"/>
      </c:catAx>
      <c:valAx>
        <c:axId val="447871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7866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88-476A-8B40-C0485C0060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88-476A-8B40-C0485C0060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188-476A-8B40-C0485C0060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188-476A-8B40-C0485C0060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188-476A-8B40-C0485C00605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188-476A-8B40-C0485C00605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188-476A-8B40-C0485C00605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188-476A-8B40-C0485C00605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4188-476A-8B40-C0485C00605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4188-476A-8B40-C0485C00605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4188-476A-8B40-C0485C006059}"/>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4188-476A-8B40-C0485C006059}"/>
              </c:ext>
            </c:extLst>
          </c:dPt>
          <c:dLbls>
            <c:dLbl>
              <c:idx val="0"/>
              <c:layout>
                <c:manualLayout>
                  <c:x val="-0.37488626023657873"/>
                  <c:y val="-1.4035066425945314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188-476A-8B40-C0485C006059}"/>
                </c:ext>
              </c:extLst>
            </c:dLbl>
            <c:dLbl>
              <c:idx val="1"/>
              <c:layout>
                <c:manualLayout>
                  <c:x val="-2.4264482863208932E-2"/>
                  <c:y val="0.42947368421052634"/>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188-476A-8B40-C0485C006059}"/>
                </c:ext>
              </c:extLst>
            </c:dLbl>
            <c:dLbl>
              <c:idx val="2"/>
              <c:layout>
                <c:manualLayout>
                  <c:x val="1.0711521636718487E-2"/>
                  <c:y val="0.4202112801510670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33771"/>
                        <a:gd name="adj2" fmla="val -210062"/>
                      </a:avLst>
                    </a:prstGeom>
                    <a:noFill/>
                    <a:ln>
                      <a:noFill/>
                    </a:ln>
                  </c15:spPr>
                  <c15:layout/>
                </c:ext>
                <c:ext xmlns:c16="http://schemas.microsoft.com/office/drawing/2014/chart" uri="{C3380CC4-5D6E-409C-BE32-E72D297353CC}">
                  <c16:uniqueId val="{00000005-4188-476A-8B40-C0485C006059}"/>
                </c:ext>
              </c:extLst>
            </c:dLbl>
            <c:dLbl>
              <c:idx val="3"/>
              <c:layout>
                <c:manualLayout>
                  <c:x val="0.28632089778586595"/>
                  <c:y val="-1.0276172125883108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188-476A-8B40-C0485C006059}"/>
                </c:ext>
              </c:extLst>
            </c:dLbl>
            <c:dLbl>
              <c:idx val="4"/>
              <c:layout>
                <c:manualLayout>
                  <c:x val="0.27297543221110099"/>
                  <c:y val="0.24911059527963611"/>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699"/>
                        <a:gd name="adj2" fmla="val -441956"/>
                      </a:avLst>
                    </a:prstGeom>
                    <a:noFill/>
                    <a:ln>
                      <a:noFill/>
                    </a:ln>
                  </c15:spPr>
                  <c15:layout/>
                </c:ext>
                <c:ext xmlns:c16="http://schemas.microsoft.com/office/drawing/2014/chart" uri="{C3380CC4-5D6E-409C-BE32-E72D297353CC}">
                  <c16:uniqueId val="{00000009-4188-476A-8B40-C0485C006059}"/>
                </c:ext>
              </c:extLst>
            </c:dLbl>
            <c:dLbl>
              <c:idx val="5"/>
              <c:layout>
                <c:manualLayout>
                  <c:x val="0.13394739670280068"/>
                  <c:y val="0.31914554033346987"/>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188-476A-8B40-C0485C006059}"/>
                </c:ext>
              </c:extLst>
            </c:dLbl>
            <c:dLbl>
              <c:idx val="6"/>
              <c:layout>
                <c:manualLayout>
                  <c:x val="-3.3267370241140237E-2"/>
                  <c:y val="0.11156140164560359"/>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4188-476A-8B40-C0485C006059}"/>
                </c:ext>
              </c:extLst>
            </c:dLbl>
            <c:dLbl>
              <c:idx val="7"/>
              <c:layout>
                <c:manualLayout>
                  <c:x val="0.37124658780709735"/>
                  <c:y val="0.24701754385964914"/>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4188-476A-8B40-C0485C006059}"/>
                </c:ext>
              </c:extLst>
            </c:dLbl>
            <c:dLbl>
              <c:idx val="8"/>
              <c:layout>
                <c:manualLayout>
                  <c:x val="-0.21474067333939945"/>
                  <c:y val="0.13030732430122535"/>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4188-476A-8B40-C0485C006059}"/>
                </c:ext>
              </c:extLst>
            </c:dLbl>
            <c:dLbl>
              <c:idx val="9"/>
              <c:layout>
                <c:manualLayout>
                  <c:x val="0.49256900212314209"/>
                  <c:y val="0.34245614035087718"/>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4188-476A-8B40-C0485C006059}"/>
                </c:ext>
              </c:extLst>
            </c:dLbl>
            <c:dLbl>
              <c:idx val="10"/>
              <c:layout>
                <c:manualLayout>
                  <c:x val="0.38944494995450407"/>
                  <c:y val="0.15157894736842106"/>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4188-476A-8B40-C0485C006059}"/>
                </c:ext>
              </c:extLst>
            </c:dLbl>
            <c:dLbl>
              <c:idx val="11"/>
              <c:layout>
                <c:manualLayout>
                  <c:x val="0.37973915680922032"/>
                  <c:y val="2.8070175438596524E-3"/>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4188-476A-8B40-C0485C00605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Sheet4!$A$2:$A$13</c:f>
              <c:strCache>
                <c:ptCount val="12"/>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strCache>
            </c:strRef>
          </c:cat>
          <c:val>
            <c:numRef>
              <c:f>Sheet4!$B$2:$B$13</c:f>
              <c:numCache>
                <c:formatCode>General</c:formatCode>
                <c:ptCount val="12"/>
                <c:pt idx="0">
                  <c:v>8</c:v>
                </c:pt>
                <c:pt idx="1">
                  <c:v>15</c:v>
                </c:pt>
                <c:pt idx="2" formatCode="#,##0">
                  <c:v>27733</c:v>
                </c:pt>
                <c:pt idx="3" formatCode="#,##0">
                  <c:v>3867</c:v>
                </c:pt>
                <c:pt idx="4" formatCode="#,##0">
                  <c:v>13654</c:v>
                </c:pt>
                <c:pt idx="5">
                  <c:v>54</c:v>
                </c:pt>
                <c:pt idx="6" formatCode="#,##0">
                  <c:v>2826</c:v>
                </c:pt>
                <c:pt idx="7" formatCode="#,##0">
                  <c:v>4558</c:v>
                </c:pt>
                <c:pt idx="8" formatCode="#,##0">
                  <c:v>3622</c:v>
                </c:pt>
                <c:pt idx="9" formatCode="#,##0">
                  <c:v>1667</c:v>
                </c:pt>
                <c:pt idx="10">
                  <c:v>85</c:v>
                </c:pt>
                <c:pt idx="11">
                  <c:v>22</c:v>
                </c:pt>
              </c:numCache>
            </c:numRef>
          </c:val>
          <c:extLst>
            <c:ext xmlns:c16="http://schemas.microsoft.com/office/drawing/2014/chart" uri="{C3380CC4-5D6E-409C-BE32-E72D297353CC}">
              <c16:uniqueId val="{00000018-4188-476A-8B40-C0485C00605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A-4188-476A-8B40-C0485C0060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C-4188-476A-8B40-C0485C0060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E-4188-476A-8B40-C0485C0060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0-4188-476A-8B40-C0485C0060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2-4188-476A-8B40-C0485C00605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4-4188-476A-8B40-C0485C00605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4188-476A-8B40-C0485C00605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4188-476A-8B40-C0485C00605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A-4188-476A-8B40-C0485C00605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C-4188-476A-8B40-C0485C00605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E-4188-476A-8B40-C0485C006059}"/>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0-4188-476A-8B40-C0485C00605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Sheet4!$A$2:$A$13</c:f>
              <c:strCache>
                <c:ptCount val="12"/>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strCache>
            </c:strRef>
          </c:cat>
          <c:val>
            <c:numRef>
              <c:f>Sheet4!$C$2:$C$13</c:f>
              <c:numCache>
                <c:formatCode>General</c:formatCode>
                <c:ptCount val="12"/>
                <c:pt idx="0">
                  <c:v>0.01</c:v>
                </c:pt>
                <c:pt idx="1">
                  <c:v>0.02</c:v>
                </c:pt>
                <c:pt idx="2">
                  <c:v>47.76</c:v>
                </c:pt>
                <c:pt idx="3">
                  <c:v>6.66</c:v>
                </c:pt>
                <c:pt idx="4">
                  <c:v>23.49</c:v>
                </c:pt>
                <c:pt idx="5">
                  <c:v>0.09</c:v>
                </c:pt>
                <c:pt idx="6">
                  <c:v>4.87</c:v>
                </c:pt>
                <c:pt idx="7">
                  <c:v>7.83</c:v>
                </c:pt>
                <c:pt idx="8">
                  <c:v>6.23</c:v>
                </c:pt>
                <c:pt idx="9">
                  <c:v>2.87</c:v>
                </c:pt>
                <c:pt idx="10">
                  <c:v>0.14000000000000001</c:v>
                </c:pt>
                <c:pt idx="11">
                  <c:v>0.03</c:v>
                </c:pt>
              </c:numCache>
            </c:numRef>
          </c:val>
          <c:extLst>
            <c:ext xmlns:c16="http://schemas.microsoft.com/office/drawing/2014/chart" uri="{C3380CC4-5D6E-409C-BE32-E72D297353CC}">
              <c16:uniqueId val="{00000031-4188-476A-8B40-C0485C00605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obavjstenja!$C$24</c:f>
              <c:strCache>
                <c:ptCount val="1"/>
                <c:pt idx="0">
                  <c:v>Robe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obavjstenja!$B$25:$B$38</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obavjstenja!$C$25:$C$38</c:f>
              <c:numCache>
                <c:formatCode>General</c:formatCode>
                <c:ptCount val="14"/>
                <c:pt idx="0">
                  <c:v>4</c:v>
                </c:pt>
                <c:pt idx="1">
                  <c:v>14</c:v>
                </c:pt>
                <c:pt idx="2">
                  <c:v>15.037000000000001</c:v>
                </c:pt>
                <c:pt idx="3">
                  <c:v>2.1829999999999998</c:v>
                </c:pt>
                <c:pt idx="4">
                  <c:v>7.2649999999999997</c:v>
                </c:pt>
                <c:pt idx="5">
                  <c:v>14</c:v>
                </c:pt>
                <c:pt idx="6">
                  <c:v>0</c:v>
                </c:pt>
                <c:pt idx="7">
                  <c:v>2.4940000000000002</c:v>
                </c:pt>
                <c:pt idx="8">
                  <c:v>1.9910000000000001</c:v>
                </c:pt>
                <c:pt idx="9">
                  <c:v>0</c:v>
                </c:pt>
                <c:pt idx="10">
                  <c:v>33</c:v>
                </c:pt>
                <c:pt idx="11">
                  <c:v>0</c:v>
                </c:pt>
                <c:pt idx="12">
                  <c:v>0</c:v>
                </c:pt>
                <c:pt idx="13">
                  <c:v>0</c:v>
                </c:pt>
              </c:numCache>
            </c:numRef>
          </c:val>
          <c:smooth val="0"/>
          <c:extLst>
            <c:ext xmlns:c16="http://schemas.microsoft.com/office/drawing/2014/chart" uri="{C3380CC4-5D6E-409C-BE32-E72D297353CC}">
              <c16:uniqueId val="{00000000-DB6A-40A9-AA33-D2EBDB71890B}"/>
            </c:ext>
          </c:extLst>
        </c:ser>
        <c:ser>
          <c:idx val="1"/>
          <c:order val="1"/>
          <c:tx>
            <c:strRef>
              <c:f>obavjstenja!$D$24</c:f>
              <c:strCache>
                <c:ptCount val="1"/>
                <c:pt idx="0">
                  <c:v>Usluge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obavjstenja!$B$25:$B$38</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obavjstenja!$D$25:$D$38</c:f>
              <c:numCache>
                <c:formatCode>General</c:formatCode>
                <c:ptCount val="14"/>
                <c:pt idx="0">
                  <c:v>1</c:v>
                </c:pt>
                <c:pt idx="1">
                  <c:v>1</c:v>
                </c:pt>
                <c:pt idx="2">
                  <c:v>7.4029999999999996</c:v>
                </c:pt>
                <c:pt idx="3">
                  <c:v>824</c:v>
                </c:pt>
                <c:pt idx="4">
                  <c:v>3.36</c:v>
                </c:pt>
                <c:pt idx="5">
                  <c:v>27</c:v>
                </c:pt>
                <c:pt idx="6">
                  <c:v>2.8260000000000001</c:v>
                </c:pt>
                <c:pt idx="7">
                  <c:v>1.2490000000000001</c:v>
                </c:pt>
                <c:pt idx="8">
                  <c:v>1.2749999999999999</c:v>
                </c:pt>
                <c:pt idx="9">
                  <c:v>1.667</c:v>
                </c:pt>
                <c:pt idx="10">
                  <c:v>29</c:v>
                </c:pt>
                <c:pt idx="11">
                  <c:v>0</c:v>
                </c:pt>
                <c:pt idx="12">
                  <c:v>0</c:v>
                </c:pt>
                <c:pt idx="13">
                  <c:v>0</c:v>
                </c:pt>
              </c:numCache>
            </c:numRef>
          </c:val>
          <c:smooth val="0"/>
          <c:extLst>
            <c:ext xmlns:c16="http://schemas.microsoft.com/office/drawing/2014/chart" uri="{C3380CC4-5D6E-409C-BE32-E72D297353CC}">
              <c16:uniqueId val="{00000001-DB6A-40A9-AA33-D2EBDB71890B}"/>
            </c:ext>
          </c:extLst>
        </c:ser>
        <c:ser>
          <c:idx val="2"/>
          <c:order val="2"/>
          <c:tx>
            <c:strRef>
              <c:f>obavjstenja!$E$24</c:f>
              <c:strCache>
                <c:ptCount val="1"/>
                <c:pt idx="0">
                  <c:v>Radovi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obavjstenja!$B$25:$B$38</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obavjstenja!$E$25:$E$38</c:f>
              <c:numCache>
                <c:formatCode>General</c:formatCode>
                <c:ptCount val="14"/>
                <c:pt idx="0">
                  <c:v>3</c:v>
                </c:pt>
                <c:pt idx="1">
                  <c:v>0</c:v>
                </c:pt>
                <c:pt idx="2">
                  <c:v>5.2930000000000001</c:v>
                </c:pt>
                <c:pt idx="3">
                  <c:v>860</c:v>
                </c:pt>
                <c:pt idx="4">
                  <c:v>3.0289999999999999</c:v>
                </c:pt>
                <c:pt idx="5">
                  <c:v>13</c:v>
                </c:pt>
                <c:pt idx="6">
                  <c:v>0</c:v>
                </c:pt>
                <c:pt idx="7">
                  <c:v>815</c:v>
                </c:pt>
                <c:pt idx="8">
                  <c:v>356</c:v>
                </c:pt>
                <c:pt idx="9">
                  <c:v>0</c:v>
                </c:pt>
                <c:pt idx="10">
                  <c:v>23</c:v>
                </c:pt>
                <c:pt idx="11">
                  <c:v>0</c:v>
                </c:pt>
                <c:pt idx="12">
                  <c:v>0</c:v>
                </c:pt>
                <c:pt idx="13">
                  <c:v>0</c:v>
                </c:pt>
              </c:numCache>
            </c:numRef>
          </c:val>
          <c:smooth val="0"/>
          <c:extLst>
            <c:ext xmlns:c16="http://schemas.microsoft.com/office/drawing/2014/chart" uri="{C3380CC4-5D6E-409C-BE32-E72D297353CC}">
              <c16:uniqueId val="{00000002-DB6A-40A9-AA33-D2EBDB71890B}"/>
            </c:ext>
          </c:extLst>
        </c:ser>
        <c:dLbls>
          <c:showLegendKey val="0"/>
          <c:showVal val="0"/>
          <c:showCatName val="0"/>
          <c:showSerName val="0"/>
          <c:showPercent val="0"/>
          <c:showBubbleSize val="0"/>
        </c:dLbls>
        <c:marker val="1"/>
        <c:smooth val="0"/>
        <c:axId val="458446496"/>
        <c:axId val="458452072"/>
      </c:lineChart>
      <c:catAx>
        <c:axId val="45844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52072"/>
        <c:crosses val="autoZero"/>
        <c:auto val="1"/>
        <c:lblAlgn val="ctr"/>
        <c:lblOffset val="100"/>
        <c:noMultiLvlLbl val="0"/>
      </c:catAx>
      <c:valAx>
        <c:axId val="4584520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5844649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7"/>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3B0-4041-9675-DD975D324D0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3B0-4041-9675-DD975D324D0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3B0-4041-9675-DD975D324D0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3B0-4041-9675-DD975D324D0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3B0-4041-9675-DD975D324D0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3B0-4041-9675-DD975D324D07}"/>
              </c:ext>
            </c:extLst>
          </c:dPt>
          <c:dLbls>
            <c:dLbl>
              <c:idx val="0"/>
              <c:layout>
                <c:manualLayout>
                  <c:x val="4.8259472373644308E-3"/>
                  <c:y val="0.17670700907322004"/>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58982995-E94F-40DC-B407-6A91895FF8D6}" type="CATEGORYNAME">
                      <a:rPr lang="en-US" sz="800"/>
                      <a:pPr>
                        <a:defRPr sz="800"/>
                      </a:pPr>
                      <a:t>[CATEGORY NAME]</a:t>
                    </a:fld>
                    <a:r>
                      <a:rPr lang="en-US" sz="800"/>
                      <a:t>0</a:t>
                    </a:r>
                    <a:r>
                      <a:rPr lang="en-US" sz="800" baseline="0"/>
                      <a:t>
</a:t>
                    </a:r>
                    <a:fld id="{3CEE0C67-E51F-47CF-AAD5-B76841B0C05E}" type="VALUE">
                      <a:rPr lang="en-US" sz="800" baseline="0"/>
                      <a:pPr>
                        <a:defRPr sz="800"/>
                      </a:pPr>
                      <a:t>[VALUE]</a:t>
                    </a:fld>
                    <a:r>
                      <a:rPr lang="en-US" sz="800" baseline="0"/>
                      <a:t>%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4313"/>
                        <a:gd name="adj2" fmla="val -196177"/>
                      </a:avLst>
                    </a:prstGeom>
                    <a:noFill/>
                    <a:ln>
                      <a:noFill/>
                    </a:ln>
                  </c15:spPr>
                  <c15:layout>
                    <c:manualLayout>
                      <c:w val="0.19642607174103238"/>
                      <c:h val="0.15055583426032962"/>
                    </c:manualLayout>
                  </c15:layout>
                  <c15:dlblFieldTable/>
                  <c15:showDataLabelsRange val="0"/>
                </c:ext>
                <c:ext xmlns:c16="http://schemas.microsoft.com/office/drawing/2014/chart" uri="{C3380CC4-5D6E-409C-BE32-E72D297353CC}">
                  <c16:uniqueId val="{00000001-E3B0-4041-9675-DD975D324D07}"/>
                </c:ext>
              </c:extLst>
            </c:dLbl>
            <c:dLbl>
              <c:idx val="1"/>
              <c:layout/>
              <c:tx>
                <c:rich>
                  <a:bodyPr/>
                  <a:lstStyle/>
                  <a:p>
                    <a:fld id="{CAA67DD4-EA8D-47C2-9314-CC111F91DA96}" type="CATEGORYNAME">
                      <a:rPr lang="en-US"/>
                      <a:pPr/>
                      <a:t>[CATEGORY NAME]</a:t>
                    </a:fld>
                    <a:r>
                      <a:rPr lang="en-US" baseline="0"/>
                      <a:t>
</a:t>
                    </a:r>
                    <a:fld id="{09883B1D-F52E-47F9-805E-E3471A384744}" type="VALUE">
                      <a:rPr lang="en-US" baseline="0"/>
                      <a:pPr/>
                      <a:t>[VALUE]</a:t>
                    </a:fld>
                    <a:r>
                      <a:rPr lang="en-US" baseline="0"/>
                      <a:t>%</a:t>
                    </a:r>
                  </a:p>
                </c:rich>
              </c:tx>
              <c:dLblPos val="outEnd"/>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E3B0-4041-9675-DD975D324D07}"/>
                </c:ext>
              </c:extLst>
            </c:dLbl>
            <c:dLbl>
              <c:idx val="2"/>
              <c:layout>
                <c:manualLayout>
                  <c:x val="-0.19409979014783785"/>
                  <c:y val="-0.25448028673835127"/>
                </c:manualLayout>
              </c:layout>
              <c:tx>
                <c:rich>
                  <a:bodyPr/>
                  <a:lstStyle/>
                  <a:p>
                    <a:fld id="{C468B8C0-8B6C-4693-9494-45539D151281}" type="CATEGORYNAME">
                      <a:rPr lang="en-US"/>
                      <a:pPr/>
                      <a:t>[CATEGORY NAME]</a:t>
                    </a:fld>
                    <a:r>
                      <a:rPr lang="en-US" baseline="0"/>
                      <a:t>
</a:t>
                    </a:r>
                    <a:fld id="{E93656E4-FB24-4FCF-95D8-D0D5909C7137}" type="VALUE">
                      <a:rPr lang="en-US" baseline="0"/>
                      <a:pPr/>
                      <a:t>[VALUE]</a:t>
                    </a:fld>
                    <a:r>
                      <a:rPr lang="en-US" baseline="0"/>
                      <a:t>%</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3B0-4041-9675-DD975D324D07}"/>
                </c:ext>
              </c:extLst>
            </c:dLbl>
            <c:dLbl>
              <c:idx val="3"/>
              <c:layout>
                <c:manualLayout>
                  <c:x val="0.32644055615772727"/>
                  <c:y val="-0.68458781362007171"/>
                </c:manualLayout>
              </c:layout>
              <c:dLblPos val="bestFi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3B0-4041-9675-DD975D324D07}"/>
                </c:ext>
              </c:extLst>
            </c:dLbl>
            <c:dLbl>
              <c:idx val="4"/>
              <c:layout>
                <c:manualLayout>
                  <c:x val="0.31100080012324016"/>
                  <c:y val="-1.7921146953405017E-2"/>
                </c:manualLayout>
              </c:layout>
              <c:tx>
                <c:rich>
                  <a:bodyPr/>
                  <a:lstStyle/>
                  <a:p>
                    <a:fld id="{68BE580D-2FE4-4DED-AA12-3C2AB791C261}" type="CATEGORYNAME">
                      <a:rPr lang="en-US"/>
                      <a:pPr/>
                      <a:t>[CATEGORY NAME]</a:t>
                    </a:fld>
                    <a:r>
                      <a:rPr lang="en-US" baseline="0"/>
                      <a:t>
</a:t>
                    </a:r>
                    <a:fld id="{059343E2-39DD-48FD-AB3D-943CA8942E86}" type="VALUE">
                      <a:rPr lang="en-US" baseline="0"/>
                      <a:pPr/>
                      <a:t>[VALUE]</a:t>
                    </a:fld>
                    <a:r>
                      <a:rPr lang="en-US" baseline="0"/>
                      <a:t>%
</a:t>
                    </a:r>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E3B0-4041-9675-DD975D324D07}"/>
                </c:ext>
              </c:extLst>
            </c:dLbl>
            <c:dLbl>
              <c:idx val="5"/>
              <c:layout>
                <c:manualLayout>
                  <c:x val="2.014673467444137E-2"/>
                  <c:y val="-0.21204801100710124"/>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064B0509-413B-430D-B986-304067751366}" type="CATEGORYNAME">
                      <a:rPr lang="en-US" sz="800"/>
                      <a:pPr>
                        <a:defRPr sz="800"/>
                      </a:pPr>
                      <a:t>[CATEGORY NAME]</a:t>
                    </a:fld>
                    <a:r>
                      <a:rPr lang="en-US" sz="800"/>
                      <a:t>0</a:t>
                    </a:r>
                    <a:r>
                      <a:rPr lang="en-US" sz="800" baseline="0"/>
                      <a:t>
</a:t>
                    </a:r>
                    <a:fld id="{8234EA78-46C2-43DC-A925-92080FA0E4A5}" type="VALUE">
                      <a:rPr lang="en-US" sz="800" baseline="0"/>
                      <a:pPr>
                        <a:defRPr sz="800"/>
                      </a:pPr>
                      <a:t>[VALUE]</a:t>
                    </a:fld>
                    <a:r>
                      <a:rPr lang="en-US" sz="800"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5052"/>
                        <a:gd name="adj2" fmla="val 206806"/>
                      </a:avLst>
                    </a:prstGeom>
                    <a:noFill/>
                    <a:ln>
                      <a:noFill/>
                    </a:ln>
                  </c15:spPr>
                  <c15:layout>
                    <c:manualLayout>
                      <c:w val="0.19973786930479845"/>
                      <c:h val="0.15055583426032962"/>
                    </c:manualLayout>
                  </c15:layout>
                  <c15:dlblFieldTable/>
                  <c15:showDataLabelsRange val="0"/>
                </c:ext>
                <c:ext xmlns:c16="http://schemas.microsoft.com/office/drawing/2014/chart" uri="{C3380CC4-5D6E-409C-BE32-E72D297353CC}">
                  <c16:uniqueId val="{0000000B-E3B0-4041-9675-DD975D324D0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obavjestenja!$B$4:$C$9</c:f>
              <c:multiLvlStrCache>
                <c:ptCount val="6"/>
                <c:lvl>
                  <c:pt idx="0">
                    <c:v>14,75</c:v>
                  </c:pt>
                  <c:pt idx="1">
                    <c:v>56</c:v>
                  </c:pt>
                  <c:pt idx="2">
                    <c:v>56</c:v>
                  </c:pt>
                  <c:pt idx="3">
                    <c:v>0</c:v>
                  </c:pt>
                  <c:pt idx="4">
                    <c:v>31</c:v>
                  </c:pt>
                  <c:pt idx="5">
                    <c:v>12,84</c:v>
                  </c:pt>
                </c:lvl>
                <c:lvl>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ponuda</c:v>
                  </c:pt>
                </c:lvl>
              </c:multiLvlStrCache>
            </c:multiLvlStrRef>
          </c:cat>
          <c:val>
            <c:numRef>
              <c:f>obavjestenja!$D$4:$D$9</c:f>
              <c:numCache>
                <c:formatCode>General</c:formatCode>
                <c:ptCount val="6"/>
                <c:pt idx="0">
                  <c:v>53.19</c:v>
                </c:pt>
                <c:pt idx="1">
                  <c:v>0.2</c:v>
                </c:pt>
                <c:pt idx="2">
                  <c:v>0.2</c:v>
                </c:pt>
                <c:pt idx="3">
                  <c:v>0</c:v>
                </c:pt>
                <c:pt idx="4">
                  <c:v>0.11</c:v>
                </c:pt>
                <c:pt idx="5">
                  <c:v>46.3</c:v>
                </c:pt>
              </c:numCache>
            </c:numRef>
          </c:val>
          <c:extLst>
            <c:ext xmlns:c16="http://schemas.microsoft.com/office/drawing/2014/chart" uri="{C3380CC4-5D6E-409C-BE32-E72D297353CC}">
              <c16:uniqueId val="{0000000C-E3B0-4041-9675-DD975D324D07}"/>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EE0D-9A4C-4162-A9B5-0A41A795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8760</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Serdarevic</dc:creator>
  <cp:keywords/>
  <dc:description/>
  <cp:lastModifiedBy>Mustafa Serdarevic</cp:lastModifiedBy>
  <cp:revision>8</cp:revision>
  <cp:lastPrinted>2023-04-11T09:49:00Z</cp:lastPrinted>
  <dcterms:created xsi:type="dcterms:W3CDTF">2023-04-11T09:48:00Z</dcterms:created>
  <dcterms:modified xsi:type="dcterms:W3CDTF">2023-06-01T08:16:00Z</dcterms:modified>
</cp:coreProperties>
</file>