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EDCB" w14:textId="52969E50" w:rsidR="000E0A9A" w:rsidRPr="00182F99" w:rsidRDefault="00DB6222">
      <w:pPr>
        <w:rPr>
          <w:rFonts w:ascii="Times New Roman" w:hAnsi="Times New Roman" w:cs="Times New Roman"/>
          <w:b/>
          <w:bCs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Savjetodavna preporuka- Zakazivanje termina e-aukcije prije dostave zapisnika s otvaranja ponuda</w:t>
      </w:r>
    </w:p>
    <w:p w14:paraId="2163FC63" w14:textId="11FF87AC" w:rsidR="00DB6222" w:rsidRPr="00182F99" w:rsidRDefault="00DB6222" w:rsidP="00DB6222">
      <w:pPr>
        <w:rPr>
          <w:rFonts w:ascii="Times New Roman" w:hAnsi="Times New Roman" w:cs="Times New Roman"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Pitanje ponuditelja:</w:t>
      </w:r>
      <w:r w:rsidRPr="00182F99">
        <w:rPr>
          <w:rFonts w:ascii="Times New Roman" w:hAnsi="Times New Roman" w:cs="Times New Roman"/>
          <w:lang w:val="hr-BA"/>
        </w:rPr>
        <w:br/>
      </w:r>
      <w:r w:rsidRPr="00182F99">
        <w:rPr>
          <w:rFonts w:ascii="Times New Roman" w:hAnsi="Times New Roman" w:cs="Times New Roman"/>
          <w:i/>
          <w:iCs/>
          <w:lang w:val="hr-BA"/>
        </w:rPr>
        <w:t>„Može li termin za e-aukciju biti zakazan prije nego što su ponu</w:t>
      </w:r>
      <w:r w:rsidR="00E269A2">
        <w:rPr>
          <w:rFonts w:ascii="Times New Roman" w:hAnsi="Times New Roman" w:cs="Times New Roman"/>
          <w:i/>
          <w:iCs/>
          <w:lang w:val="hr-BA"/>
        </w:rPr>
        <w:t>diteljima</w:t>
      </w:r>
      <w:r w:rsidRPr="00182F99">
        <w:rPr>
          <w:rFonts w:ascii="Times New Roman" w:hAnsi="Times New Roman" w:cs="Times New Roman"/>
          <w:i/>
          <w:iCs/>
          <w:lang w:val="hr-BA"/>
        </w:rPr>
        <w:t xml:space="preserve"> dostavljeni zapisnici s otvaranja ponuda?“</w:t>
      </w:r>
    </w:p>
    <w:p w14:paraId="65C26878" w14:textId="77777777" w:rsidR="00C842DB" w:rsidRPr="00182F99" w:rsidRDefault="00DB6222" w:rsidP="00C842DB">
      <w:pPr>
        <w:rPr>
          <w:rFonts w:ascii="Times New Roman" w:hAnsi="Times New Roman" w:cs="Times New Roman"/>
          <w:b/>
          <w:bCs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Preporuka Agencije:</w:t>
      </w:r>
    </w:p>
    <w:p w14:paraId="63AA4EF2" w14:textId="77FC12C8" w:rsidR="00706CCB" w:rsidRPr="00182F99" w:rsidRDefault="00706CCB" w:rsidP="00706CCB">
      <w:pPr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 xml:space="preserve">Sukladno Zakonu </w:t>
      </w:r>
      <w:r w:rsidRPr="00182F99">
        <w:rPr>
          <w:rFonts w:ascii="Times New Roman" w:hAnsi="Times New Roman" w:cs="Times New Roman"/>
          <w:bCs/>
        </w:rPr>
        <w:t xml:space="preserve">o </w:t>
      </w:r>
      <w:proofErr w:type="spellStart"/>
      <w:r w:rsidRPr="00182F99">
        <w:rPr>
          <w:rFonts w:ascii="Times New Roman" w:hAnsi="Times New Roman" w:cs="Times New Roman"/>
          <w:bCs/>
        </w:rPr>
        <w:t>javnim</w:t>
      </w:r>
      <w:proofErr w:type="spellEnd"/>
      <w:r w:rsidRPr="00182F99">
        <w:rPr>
          <w:rFonts w:ascii="Times New Roman" w:hAnsi="Times New Roman" w:cs="Times New Roman"/>
          <w:bCs/>
        </w:rPr>
        <w:t xml:space="preserve"> </w:t>
      </w:r>
      <w:proofErr w:type="spellStart"/>
      <w:r w:rsidRPr="00182F99">
        <w:rPr>
          <w:rFonts w:ascii="Times New Roman" w:hAnsi="Times New Roman" w:cs="Times New Roman"/>
          <w:bCs/>
        </w:rPr>
        <w:t>nabavama</w:t>
      </w:r>
      <w:proofErr w:type="spellEnd"/>
      <w:r w:rsidRPr="00182F99">
        <w:rPr>
          <w:rFonts w:ascii="Times New Roman" w:hAnsi="Times New Roman" w:cs="Times New Roman"/>
          <w:bCs/>
        </w:rPr>
        <w:t xml:space="preserve"> (“</w:t>
      </w:r>
      <w:proofErr w:type="spellStart"/>
      <w:r w:rsidRPr="00182F99">
        <w:rPr>
          <w:rFonts w:ascii="Times New Roman" w:hAnsi="Times New Roman" w:cs="Times New Roman"/>
          <w:bCs/>
        </w:rPr>
        <w:t>Službeni</w:t>
      </w:r>
      <w:proofErr w:type="spellEnd"/>
      <w:r w:rsidRPr="00182F99">
        <w:rPr>
          <w:rFonts w:ascii="Times New Roman" w:hAnsi="Times New Roman" w:cs="Times New Roman"/>
          <w:bCs/>
        </w:rPr>
        <w:t xml:space="preserve"> </w:t>
      </w:r>
      <w:proofErr w:type="spellStart"/>
      <w:r w:rsidRPr="00182F99">
        <w:rPr>
          <w:rFonts w:ascii="Times New Roman" w:hAnsi="Times New Roman" w:cs="Times New Roman"/>
          <w:bCs/>
        </w:rPr>
        <w:t>glasnik</w:t>
      </w:r>
      <w:proofErr w:type="spellEnd"/>
      <w:r w:rsidRPr="00182F99">
        <w:rPr>
          <w:rFonts w:ascii="Times New Roman" w:hAnsi="Times New Roman" w:cs="Times New Roman"/>
          <w:bCs/>
        </w:rPr>
        <w:t xml:space="preserve"> BiH”, br. 39/14, 59/22 </w:t>
      </w:r>
      <w:proofErr w:type="spellStart"/>
      <w:r w:rsidRPr="00182F99">
        <w:rPr>
          <w:rFonts w:ascii="Times New Roman" w:hAnsi="Times New Roman" w:cs="Times New Roman"/>
          <w:bCs/>
        </w:rPr>
        <w:t>i</w:t>
      </w:r>
      <w:proofErr w:type="spellEnd"/>
      <w:r w:rsidRPr="00182F99">
        <w:rPr>
          <w:rFonts w:ascii="Times New Roman" w:hAnsi="Times New Roman" w:cs="Times New Roman"/>
          <w:bCs/>
        </w:rPr>
        <w:t xml:space="preserve"> 50/24), (u </w:t>
      </w:r>
      <w:proofErr w:type="spellStart"/>
      <w:r w:rsidRPr="00182F99">
        <w:rPr>
          <w:rFonts w:ascii="Times New Roman" w:hAnsi="Times New Roman" w:cs="Times New Roman"/>
          <w:bCs/>
        </w:rPr>
        <w:t>dalj</w:t>
      </w:r>
      <w:r w:rsidR="003E624E">
        <w:rPr>
          <w:rFonts w:ascii="Times New Roman" w:hAnsi="Times New Roman" w:cs="Times New Roman"/>
          <w:bCs/>
        </w:rPr>
        <w:t>nj</w:t>
      </w:r>
      <w:r w:rsidRPr="00182F99">
        <w:rPr>
          <w:rFonts w:ascii="Times New Roman" w:hAnsi="Times New Roman" w:cs="Times New Roman"/>
          <w:bCs/>
        </w:rPr>
        <w:t>em</w:t>
      </w:r>
      <w:proofErr w:type="spellEnd"/>
      <w:r w:rsidRPr="00182F99">
        <w:rPr>
          <w:rFonts w:ascii="Times New Roman" w:hAnsi="Times New Roman" w:cs="Times New Roman"/>
          <w:bCs/>
        </w:rPr>
        <w:t xml:space="preserve"> </w:t>
      </w:r>
      <w:proofErr w:type="spellStart"/>
      <w:r w:rsidRPr="00182F99">
        <w:rPr>
          <w:rFonts w:ascii="Times New Roman" w:hAnsi="Times New Roman" w:cs="Times New Roman"/>
          <w:bCs/>
        </w:rPr>
        <w:t>tekstu</w:t>
      </w:r>
      <w:proofErr w:type="spellEnd"/>
      <w:r w:rsidRPr="00182F99">
        <w:rPr>
          <w:rFonts w:ascii="Times New Roman" w:hAnsi="Times New Roman" w:cs="Times New Roman"/>
          <w:bCs/>
        </w:rPr>
        <w:t xml:space="preserve">: Zakon) </w:t>
      </w:r>
      <w:r w:rsidRPr="00182F99">
        <w:rPr>
          <w:rFonts w:ascii="Times New Roman" w:hAnsi="Times New Roman" w:cs="Times New Roman"/>
          <w:bCs/>
          <w:lang w:val="bs-Latn-BA"/>
        </w:rPr>
        <w:t>i Pravilnikom o u</w:t>
      </w:r>
      <w:r w:rsidR="00E269A2">
        <w:rPr>
          <w:rFonts w:ascii="Times New Roman" w:hAnsi="Times New Roman" w:cs="Times New Roman"/>
          <w:bCs/>
          <w:lang w:val="bs-Latn-BA"/>
        </w:rPr>
        <w:t>vjetima</w:t>
      </w:r>
      <w:r w:rsidRPr="00182F99">
        <w:rPr>
          <w:rFonts w:ascii="Times New Roman" w:hAnsi="Times New Roman" w:cs="Times New Roman"/>
          <w:bCs/>
          <w:lang w:val="bs-Latn-BA"/>
        </w:rPr>
        <w:t xml:space="preserve"> i načinu korištenja e-aukcije (“Službeni glasnik BiH”, broj 80/23) redoslijed aktivnosti nakon otvaranja ponuda do održavanja e-aukcije je sljedeći:</w:t>
      </w:r>
    </w:p>
    <w:p w14:paraId="17A37C99" w14:textId="77777777" w:rsidR="00706CCB" w:rsidRPr="00182F99" w:rsidRDefault="00706CCB" w:rsidP="00706CCB">
      <w:pPr>
        <w:jc w:val="both"/>
        <w:rPr>
          <w:rFonts w:ascii="Times New Roman" w:hAnsi="Times New Roman" w:cs="Times New Roman"/>
          <w:bCs/>
          <w:lang w:val="bs-Latn-BA"/>
        </w:rPr>
      </w:pPr>
    </w:p>
    <w:p w14:paraId="75EFB586" w14:textId="7E560FFE" w:rsidR="00706CCB" w:rsidRPr="00182F99" w:rsidRDefault="00706CCB" w:rsidP="00706C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Sastavljanje i dostavljanje zapisnika o otvaranju ponuda (u skladu sa član</w:t>
      </w:r>
      <w:r w:rsidR="00E269A2">
        <w:rPr>
          <w:rFonts w:ascii="Times New Roman" w:hAnsi="Times New Roman" w:cs="Times New Roman"/>
          <w:bCs/>
          <w:lang w:val="bs-Latn-BA"/>
        </w:rPr>
        <w:t>k</w:t>
      </w:r>
      <w:r w:rsidRPr="00182F99">
        <w:rPr>
          <w:rFonts w:ascii="Times New Roman" w:hAnsi="Times New Roman" w:cs="Times New Roman"/>
          <w:bCs/>
          <w:lang w:val="bs-Latn-BA"/>
        </w:rPr>
        <w:t>om 63. stav</w:t>
      </w:r>
      <w:r w:rsidR="00E269A2">
        <w:rPr>
          <w:rFonts w:ascii="Times New Roman" w:hAnsi="Times New Roman" w:cs="Times New Roman"/>
          <w:bCs/>
          <w:lang w:val="bs-Latn-BA"/>
        </w:rPr>
        <w:t>ak</w:t>
      </w:r>
      <w:r w:rsidRPr="00182F99">
        <w:rPr>
          <w:rFonts w:ascii="Times New Roman" w:hAnsi="Times New Roman" w:cs="Times New Roman"/>
          <w:bCs/>
          <w:lang w:val="bs-Latn-BA"/>
        </w:rPr>
        <w:t xml:space="preserve"> (6) Zakona), odmah ili najkasnije u roku od 3 dana od dana otvaranja.</w:t>
      </w:r>
    </w:p>
    <w:p w14:paraId="0813BB83" w14:textId="5D8F5048" w:rsidR="00706CCB" w:rsidRPr="00182F99" w:rsidRDefault="00706CCB" w:rsidP="00706C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Početna ocjena ponuda (u skladu sa član</w:t>
      </w:r>
      <w:r w:rsidR="00E269A2">
        <w:rPr>
          <w:rFonts w:ascii="Times New Roman" w:hAnsi="Times New Roman" w:cs="Times New Roman"/>
          <w:bCs/>
          <w:lang w:val="bs-Latn-BA"/>
        </w:rPr>
        <w:t>k</w:t>
      </w:r>
      <w:r w:rsidRPr="00182F99">
        <w:rPr>
          <w:rFonts w:ascii="Times New Roman" w:hAnsi="Times New Roman" w:cs="Times New Roman"/>
          <w:bCs/>
          <w:lang w:val="bs-Latn-BA"/>
        </w:rPr>
        <w:t>om 5. stav</w:t>
      </w:r>
      <w:r w:rsidR="00E269A2">
        <w:rPr>
          <w:rFonts w:ascii="Times New Roman" w:hAnsi="Times New Roman" w:cs="Times New Roman"/>
          <w:bCs/>
          <w:lang w:val="bs-Latn-BA"/>
        </w:rPr>
        <w:t>ak</w:t>
      </w:r>
      <w:r w:rsidRPr="00182F99">
        <w:rPr>
          <w:rFonts w:ascii="Times New Roman" w:hAnsi="Times New Roman" w:cs="Times New Roman"/>
          <w:bCs/>
          <w:lang w:val="bs-Latn-BA"/>
        </w:rPr>
        <w:t xml:space="preserve"> (1) Pravilnika o </w:t>
      </w:r>
      <w:r w:rsidR="00E269A2">
        <w:rPr>
          <w:rFonts w:ascii="Times New Roman" w:hAnsi="Times New Roman" w:cs="Times New Roman"/>
          <w:bCs/>
          <w:lang w:val="bs-Latn-BA"/>
        </w:rPr>
        <w:t>uvjetima i načinu korištenja e-aukcije</w:t>
      </w:r>
      <w:r w:rsidRPr="00182F99">
        <w:rPr>
          <w:rFonts w:ascii="Times New Roman" w:hAnsi="Times New Roman" w:cs="Times New Roman"/>
          <w:bCs/>
          <w:lang w:val="bs-Latn-BA"/>
        </w:rPr>
        <w:t>), koja uključuje:</w:t>
      </w:r>
    </w:p>
    <w:p w14:paraId="780D3E5E" w14:textId="77DA6B13" w:rsidR="00706CCB" w:rsidRPr="00182F99" w:rsidRDefault="00706CCB" w:rsidP="00706CCB">
      <w:pPr>
        <w:ind w:left="720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br/>
        <w:t>– provjeru računske ispravnosti ponude,</w:t>
      </w:r>
      <w:r w:rsidRPr="00182F99">
        <w:rPr>
          <w:rFonts w:ascii="Times New Roman" w:hAnsi="Times New Roman" w:cs="Times New Roman"/>
          <w:bCs/>
          <w:lang w:val="bs-Latn-BA"/>
        </w:rPr>
        <w:br/>
        <w:t>– po potrebi traženje objašnjenja neprirodno niske cijene,</w:t>
      </w:r>
      <w:r w:rsidRPr="00182F99">
        <w:rPr>
          <w:rFonts w:ascii="Times New Roman" w:hAnsi="Times New Roman" w:cs="Times New Roman"/>
          <w:bCs/>
          <w:lang w:val="bs-Latn-BA"/>
        </w:rPr>
        <w:br/>
        <w:t>– utvrđivanje koji su ponu</w:t>
      </w:r>
      <w:r w:rsidR="003E624E">
        <w:rPr>
          <w:rFonts w:ascii="Times New Roman" w:hAnsi="Times New Roman" w:cs="Times New Roman"/>
          <w:bCs/>
          <w:lang w:val="bs-Latn-BA"/>
        </w:rPr>
        <w:t>ditelji</w:t>
      </w:r>
      <w:r w:rsidRPr="00182F99">
        <w:rPr>
          <w:rFonts w:ascii="Times New Roman" w:hAnsi="Times New Roman" w:cs="Times New Roman"/>
          <w:bCs/>
          <w:lang w:val="bs-Latn-BA"/>
        </w:rPr>
        <w:t xml:space="preserve"> „prihvatljivi“ u skladu sa član</w:t>
      </w:r>
      <w:r w:rsidR="00E269A2">
        <w:rPr>
          <w:rFonts w:ascii="Times New Roman" w:hAnsi="Times New Roman" w:cs="Times New Roman"/>
          <w:bCs/>
          <w:lang w:val="bs-Latn-BA"/>
        </w:rPr>
        <w:t>k</w:t>
      </w:r>
      <w:r w:rsidRPr="00182F99">
        <w:rPr>
          <w:rFonts w:ascii="Times New Roman" w:hAnsi="Times New Roman" w:cs="Times New Roman"/>
          <w:bCs/>
          <w:lang w:val="bs-Latn-BA"/>
        </w:rPr>
        <w:t>om 65. Zakona.</w:t>
      </w:r>
    </w:p>
    <w:p w14:paraId="2F1E9BAE" w14:textId="657341D2" w:rsidR="00706CCB" w:rsidRPr="00182F99" w:rsidRDefault="00706CCB" w:rsidP="00706C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Unošenje prihvatljivih ponuda u s</w:t>
      </w:r>
      <w:r w:rsidR="00E269A2">
        <w:rPr>
          <w:rFonts w:ascii="Times New Roman" w:hAnsi="Times New Roman" w:cs="Times New Roman"/>
          <w:bCs/>
          <w:lang w:val="bs-Latn-BA"/>
        </w:rPr>
        <w:t>ustav e-Nabav</w:t>
      </w:r>
      <w:r w:rsidRPr="00182F99">
        <w:rPr>
          <w:rFonts w:ascii="Times New Roman" w:hAnsi="Times New Roman" w:cs="Times New Roman"/>
          <w:bCs/>
          <w:lang w:val="bs-Latn-BA"/>
        </w:rPr>
        <w:t>e.</w:t>
      </w:r>
    </w:p>
    <w:p w14:paraId="44471BAE" w14:textId="210F16CD" w:rsidR="00706CCB" w:rsidRPr="00182F99" w:rsidRDefault="00706CCB" w:rsidP="00706C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Zakazivanje e-aukcije u s</w:t>
      </w:r>
      <w:r w:rsidR="00E269A2">
        <w:rPr>
          <w:rFonts w:ascii="Times New Roman" w:hAnsi="Times New Roman" w:cs="Times New Roman"/>
          <w:bCs/>
          <w:lang w:val="bs-Latn-BA"/>
        </w:rPr>
        <w:t>ustavu e-Nabav</w:t>
      </w:r>
      <w:r w:rsidRPr="00182F99">
        <w:rPr>
          <w:rFonts w:ascii="Times New Roman" w:hAnsi="Times New Roman" w:cs="Times New Roman"/>
          <w:bCs/>
          <w:lang w:val="bs-Latn-BA"/>
        </w:rPr>
        <w:t>e (najmanje 48 sati prije održavanja)</w:t>
      </w:r>
    </w:p>
    <w:p w14:paraId="76FDC843" w14:textId="77777777" w:rsidR="00706CCB" w:rsidRPr="00182F99" w:rsidRDefault="00706CCB" w:rsidP="00706C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Održavanje e-aukcije.</w:t>
      </w:r>
    </w:p>
    <w:p w14:paraId="00F89B52" w14:textId="77777777" w:rsidR="00706CCB" w:rsidRPr="00182F99" w:rsidRDefault="00706CCB" w:rsidP="00706CCB">
      <w:pPr>
        <w:jc w:val="both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 </w:t>
      </w:r>
    </w:p>
    <w:p w14:paraId="5C6B3855" w14:textId="6DB5592C" w:rsidR="00706CCB" w:rsidRPr="00182F99" w:rsidRDefault="00706CCB" w:rsidP="00706CCB">
      <w:pPr>
        <w:jc w:val="both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Agencija smatra da se zapisnik prvo dostavi ponu</w:t>
      </w:r>
      <w:r w:rsidR="00E269A2">
        <w:rPr>
          <w:rFonts w:ascii="Times New Roman" w:hAnsi="Times New Roman" w:cs="Times New Roman"/>
          <w:bCs/>
          <w:lang w:val="bs-Latn-BA"/>
        </w:rPr>
        <w:t>diteljima u postupku javne nabav</w:t>
      </w:r>
      <w:r w:rsidRPr="00182F99">
        <w:rPr>
          <w:rFonts w:ascii="Times New Roman" w:hAnsi="Times New Roman" w:cs="Times New Roman"/>
          <w:bCs/>
          <w:lang w:val="bs-Latn-BA"/>
        </w:rPr>
        <w:t>e, čije ponude su i otvorene na javnom otvaranju ponuda, a tek potom zakazuje e-aukcija. Ovo se  temelji na načelu transparentnosti, načelu jednakog tretmana i obavezi pravovremenog informi</w:t>
      </w:r>
      <w:r w:rsidR="00E269A2">
        <w:rPr>
          <w:rFonts w:ascii="Times New Roman" w:hAnsi="Times New Roman" w:cs="Times New Roman"/>
          <w:bCs/>
          <w:lang w:val="bs-Latn-BA"/>
        </w:rPr>
        <w:t>r</w:t>
      </w:r>
      <w:r w:rsidRPr="00182F99">
        <w:rPr>
          <w:rFonts w:ascii="Times New Roman" w:hAnsi="Times New Roman" w:cs="Times New Roman"/>
          <w:bCs/>
          <w:lang w:val="bs-Latn-BA"/>
        </w:rPr>
        <w:t>anja u postupku javne nabavke.</w:t>
      </w:r>
    </w:p>
    <w:p w14:paraId="757C6929" w14:textId="1C11A95E" w:rsidR="00DB6222" w:rsidRPr="00182F99" w:rsidRDefault="00DB6222" w:rsidP="00C842DB">
      <w:pPr>
        <w:rPr>
          <w:rFonts w:ascii="Times New Roman" w:hAnsi="Times New Roman" w:cs="Times New Roman"/>
          <w:b/>
          <w:bCs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Savjetodavna preporuka u svezi ovjere izjava iz članaka 45. i 52. ZJN – obveza pečatiranja</w:t>
      </w:r>
    </w:p>
    <w:p w14:paraId="21930F82" w14:textId="1DCF8227" w:rsidR="00DB6222" w:rsidRPr="00182F99" w:rsidRDefault="00DB6222" w:rsidP="00DB6222">
      <w:pPr>
        <w:rPr>
          <w:rFonts w:ascii="Times New Roman" w:hAnsi="Times New Roman" w:cs="Times New Roman"/>
          <w:i/>
          <w:iCs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Pitanje ponuditelja:</w:t>
      </w:r>
      <w:r w:rsidRPr="00182F99">
        <w:rPr>
          <w:rFonts w:ascii="Times New Roman" w:hAnsi="Times New Roman" w:cs="Times New Roman"/>
          <w:lang w:val="hr-BA"/>
        </w:rPr>
        <w:br/>
      </w:r>
      <w:r w:rsidRPr="00182F99">
        <w:rPr>
          <w:rFonts w:ascii="Times New Roman" w:hAnsi="Times New Roman" w:cs="Times New Roman"/>
          <w:i/>
          <w:iCs/>
          <w:lang w:val="hr-BA"/>
        </w:rPr>
        <w:t>„Da li izjave o ispunjavanju uvjeta iz članka 45. stavka (1) točaka a) do d), te pisana izjava iz članka 52. stavka (2) ZJN moraju biti ovjerene i pečatom ponuditelja?“</w:t>
      </w:r>
    </w:p>
    <w:p w14:paraId="28087697" w14:textId="5A084A1A" w:rsidR="00DB6222" w:rsidRPr="00182F99" w:rsidRDefault="00DB6222" w:rsidP="00DB6222">
      <w:pPr>
        <w:rPr>
          <w:rFonts w:ascii="Times New Roman" w:hAnsi="Times New Roman" w:cs="Times New Roman"/>
          <w:bCs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Preporuka Agencije:</w:t>
      </w:r>
      <w:r w:rsidRPr="00182F99">
        <w:rPr>
          <w:rFonts w:ascii="Times New Roman" w:hAnsi="Times New Roman" w:cs="Times New Roman"/>
          <w:lang w:val="hr-BA"/>
        </w:rPr>
        <w:br/>
      </w:r>
      <w:r w:rsidRPr="00182F99">
        <w:rPr>
          <w:rFonts w:ascii="Times New Roman" w:hAnsi="Times New Roman" w:cs="Times New Roman"/>
          <w:bCs/>
          <w:lang w:val="hr-BA"/>
        </w:rPr>
        <w:t>Članak 45. stavak (4) Zakona propisuje:</w:t>
      </w:r>
    </w:p>
    <w:p w14:paraId="723FDDF7" w14:textId="77777777" w:rsidR="00DB6222" w:rsidRPr="00182F99" w:rsidRDefault="00DB6222" w:rsidP="00DB6222">
      <w:pPr>
        <w:pStyle w:val="ListParagraph"/>
        <w:ind w:left="0"/>
        <w:rPr>
          <w:rFonts w:ascii="Times New Roman" w:hAnsi="Times New Roman" w:cs="Times New Roman"/>
          <w:lang w:val="hr-BA" w:eastAsia="bs-Latn-BA"/>
        </w:rPr>
      </w:pPr>
      <w:r w:rsidRPr="00182F99">
        <w:rPr>
          <w:rFonts w:ascii="Times New Roman" w:hAnsi="Times New Roman" w:cs="Times New Roman"/>
          <w:bCs/>
          <w:lang w:val="hr-BA"/>
        </w:rPr>
        <w:t>„</w:t>
      </w:r>
      <w:r w:rsidRPr="00182F99">
        <w:rPr>
          <w:rFonts w:ascii="Times New Roman" w:hAnsi="Times New Roman" w:cs="Times New Roman"/>
          <w:lang w:val="hr-BA" w:eastAsia="bs-Latn-BA"/>
        </w:rPr>
        <w:t>Kandidat/ponuditelj u svrhu dokaza o ispunjavanju uvjeta iz stavka (1) ovoga članka dužan je dostaviti izjavu ovjerenu kod nadležnog tijela, u obliku i na način koji podzakonskim aktom propisuje Agencija.“</w:t>
      </w:r>
    </w:p>
    <w:p w14:paraId="17333316" w14:textId="77777777" w:rsidR="00DB6222" w:rsidRPr="00182F99" w:rsidRDefault="00DB6222" w:rsidP="00DB6222">
      <w:pPr>
        <w:jc w:val="both"/>
        <w:rPr>
          <w:rFonts w:ascii="Times New Roman" w:hAnsi="Times New Roman" w:cs="Times New Roman"/>
          <w:bCs/>
          <w:lang w:val="hr-BA"/>
        </w:rPr>
      </w:pPr>
      <w:r w:rsidRPr="00182F99">
        <w:rPr>
          <w:rFonts w:ascii="Times New Roman" w:hAnsi="Times New Roman" w:cs="Times New Roman"/>
          <w:bCs/>
          <w:lang w:val="hr-BA"/>
        </w:rPr>
        <w:lastRenderedPageBreak/>
        <w:t>Također, članak 52. stavak (10) Zakona propisuje:</w:t>
      </w:r>
    </w:p>
    <w:p w14:paraId="223B8B44" w14:textId="77777777" w:rsidR="00DB6222" w:rsidRPr="00182F99" w:rsidRDefault="00DB6222" w:rsidP="00DB6222">
      <w:pPr>
        <w:spacing w:before="100" w:beforeAutospacing="1"/>
        <w:rPr>
          <w:rFonts w:ascii="Times New Roman" w:hAnsi="Times New Roman" w:cs="Times New Roman"/>
          <w:lang w:val="hr-BA"/>
        </w:rPr>
      </w:pPr>
      <w:r w:rsidRPr="00182F99">
        <w:rPr>
          <w:rFonts w:ascii="Times New Roman" w:hAnsi="Times New Roman" w:cs="Times New Roman"/>
          <w:bCs/>
          <w:lang w:val="hr-BA"/>
        </w:rPr>
        <w:t>„</w:t>
      </w:r>
      <w:r w:rsidRPr="00182F99">
        <w:rPr>
          <w:rFonts w:ascii="Times New Roman" w:hAnsi="Times New Roman" w:cs="Times New Roman"/>
          <w:lang w:val="hr-BA"/>
        </w:rPr>
        <w:t>Svaki kandidat/ponuditelj dužan je uz ponudu dostaviti i posebnu pisanu izjavu ovjerenu kod nadležnog tijela da nije nudio mito niti sudjelovao u bilo kakvim radnjama čiji je cilj korupcija u predmetnoj javnoj nabavi.“</w:t>
      </w:r>
    </w:p>
    <w:p w14:paraId="30A30A55" w14:textId="791E570A" w:rsidR="00DB6222" w:rsidRPr="00A144BC" w:rsidRDefault="00DB6222" w:rsidP="00A144BC">
      <w:pPr>
        <w:spacing w:before="100" w:beforeAutospacing="1"/>
        <w:rPr>
          <w:rFonts w:ascii="Times New Roman" w:hAnsi="Times New Roman" w:cs="Times New Roman"/>
          <w:bCs/>
          <w:lang w:val="hr-BA"/>
        </w:rPr>
      </w:pPr>
      <w:r w:rsidRPr="00182F99">
        <w:rPr>
          <w:rFonts w:ascii="Times New Roman" w:hAnsi="Times New Roman" w:cs="Times New Roman"/>
          <w:bCs/>
          <w:lang w:val="hr-BA"/>
        </w:rPr>
        <w:t xml:space="preserve">Prema tome, izjave iz članaka 45. i 52. </w:t>
      </w:r>
      <w:r w:rsidR="003A467D" w:rsidRPr="00182F99">
        <w:rPr>
          <w:rFonts w:ascii="Times New Roman" w:hAnsi="Times New Roman" w:cs="Times New Roman"/>
          <w:bCs/>
          <w:lang w:val="hr-BA"/>
        </w:rPr>
        <w:t xml:space="preserve">Zakona </w:t>
      </w:r>
      <w:r w:rsidRPr="00182F99">
        <w:rPr>
          <w:rFonts w:ascii="Times New Roman" w:hAnsi="Times New Roman" w:cs="Times New Roman"/>
          <w:bCs/>
          <w:lang w:val="hr-BA"/>
        </w:rPr>
        <w:t>moraju biti ovjerene kod nadležnog tijela (općina, sud, notar)</w:t>
      </w:r>
      <w:r w:rsidR="002A7D46" w:rsidRPr="00182F99">
        <w:rPr>
          <w:rFonts w:ascii="Times New Roman" w:eastAsia="Times New Roman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 </w:t>
      </w:r>
      <w:r w:rsidR="002A7D46" w:rsidRPr="00182F99">
        <w:rPr>
          <w:rFonts w:ascii="Times New Roman" w:hAnsi="Times New Roman" w:cs="Times New Roman"/>
          <w:bCs/>
          <w:lang w:val="hr-HR"/>
        </w:rPr>
        <w:t>i ist</w:t>
      </w:r>
      <w:r w:rsidR="0078562F" w:rsidRPr="00182F99">
        <w:rPr>
          <w:rFonts w:ascii="Times New Roman" w:hAnsi="Times New Roman" w:cs="Times New Roman"/>
          <w:bCs/>
          <w:lang w:val="hr-HR"/>
        </w:rPr>
        <w:t>e</w:t>
      </w:r>
      <w:r w:rsidR="002A7D46" w:rsidRPr="00182F99">
        <w:rPr>
          <w:rFonts w:ascii="Times New Roman" w:hAnsi="Times New Roman" w:cs="Times New Roman"/>
          <w:bCs/>
          <w:lang w:val="hr-HR"/>
        </w:rPr>
        <w:t xml:space="preserve"> nije potrebno ovjeravati pečatom ponu</w:t>
      </w:r>
      <w:r w:rsidR="00294F68" w:rsidRPr="00182F99">
        <w:rPr>
          <w:rFonts w:ascii="Times New Roman" w:hAnsi="Times New Roman" w:cs="Times New Roman"/>
          <w:bCs/>
          <w:lang w:val="hr-HR"/>
        </w:rPr>
        <w:t>ditelja</w:t>
      </w:r>
      <w:r w:rsidR="002A7D46" w:rsidRPr="00182F99">
        <w:rPr>
          <w:rFonts w:ascii="Times New Roman" w:hAnsi="Times New Roman" w:cs="Times New Roman"/>
          <w:bCs/>
          <w:lang w:val="hr-HR"/>
        </w:rPr>
        <w:t>.</w:t>
      </w:r>
    </w:p>
    <w:p w14:paraId="060FD26E" w14:textId="77777777" w:rsidR="00DB6222" w:rsidRPr="00182F99" w:rsidRDefault="00DB6222" w:rsidP="00DB6222">
      <w:pPr>
        <w:rPr>
          <w:rFonts w:ascii="Times New Roman" w:hAnsi="Times New Roman" w:cs="Times New Roman"/>
          <w:lang w:val="hr-BA"/>
        </w:rPr>
      </w:pPr>
    </w:p>
    <w:sectPr w:rsidR="00DB6222" w:rsidRPr="0018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F2"/>
    <w:multiLevelType w:val="multilevel"/>
    <w:tmpl w:val="901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526A5"/>
    <w:multiLevelType w:val="multilevel"/>
    <w:tmpl w:val="901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31408"/>
    <w:multiLevelType w:val="multilevel"/>
    <w:tmpl w:val="416E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190806">
    <w:abstractNumId w:val="2"/>
  </w:num>
  <w:num w:numId="2" w16cid:durableId="1526671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94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22"/>
    <w:rsid w:val="00013838"/>
    <w:rsid w:val="000A3B8B"/>
    <w:rsid w:val="000E0A9A"/>
    <w:rsid w:val="00101A5E"/>
    <w:rsid w:val="00182F99"/>
    <w:rsid w:val="001E05D9"/>
    <w:rsid w:val="00294F68"/>
    <w:rsid w:val="002A7D46"/>
    <w:rsid w:val="002C5148"/>
    <w:rsid w:val="003A467D"/>
    <w:rsid w:val="003D6787"/>
    <w:rsid w:val="003E624E"/>
    <w:rsid w:val="004E7354"/>
    <w:rsid w:val="00540808"/>
    <w:rsid w:val="00706CCB"/>
    <w:rsid w:val="0078562F"/>
    <w:rsid w:val="0085136C"/>
    <w:rsid w:val="008653B5"/>
    <w:rsid w:val="00A144BC"/>
    <w:rsid w:val="00B40D48"/>
    <w:rsid w:val="00C842DB"/>
    <w:rsid w:val="00DB6222"/>
    <w:rsid w:val="00DC4754"/>
    <w:rsid w:val="00DE6DF3"/>
    <w:rsid w:val="00E269A2"/>
    <w:rsid w:val="00E36ABE"/>
    <w:rsid w:val="00F239AB"/>
    <w:rsid w:val="00F65679"/>
    <w:rsid w:val="00F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B60"/>
  <w15:chartTrackingRefBased/>
  <w15:docId w15:val="{3A862ED0-807F-429A-BF55-3D008A1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222"/>
    <w:rPr>
      <w:i/>
      <w:iCs/>
      <w:color w:val="404040" w:themeColor="text1" w:themeTint="BF"/>
    </w:rPr>
  </w:style>
  <w:style w:type="paragraph" w:styleId="ListParagraph">
    <w:name w:val="List Paragraph"/>
    <w:aliases w:val="Bullet OFM"/>
    <w:basedOn w:val="Normal"/>
    <w:link w:val="ListParagraphChar"/>
    <w:uiPriority w:val="34"/>
    <w:qFormat/>
    <w:rsid w:val="00DB6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22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ullet OFM Char"/>
    <w:link w:val="ListParagraph"/>
    <w:uiPriority w:val="34"/>
    <w:locked/>
    <w:rsid w:val="00DB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Jakovac</dc:creator>
  <cp:keywords/>
  <dc:description/>
  <cp:lastModifiedBy>Dario Kihli</cp:lastModifiedBy>
  <cp:revision>2</cp:revision>
  <dcterms:created xsi:type="dcterms:W3CDTF">2025-05-28T11:42:00Z</dcterms:created>
  <dcterms:modified xsi:type="dcterms:W3CDTF">2025-05-28T11:42:00Z</dcterms:modified>
</cp:coreProperties>
</file>