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65C" w:rsidRDefault="00411B2B" w:rsidP="00411B2B">
      <w:pPr>
        <w:ind w:left="1350" w:hanging="1350"/>
        <w:rPr>
          <w:b/>
          <w:lang w:val="sr-Cyrl-BA"/>
        </w:rPr>
      </w:pPr>
      <w:r>
        <w:rPr>
          <w:b/>
          <w:lang w:val="sr-Cyrl-BA"/>
        </w:rPr>
        <w:t xml:space="preserve">ТАБЛИЦА А2: ПРЕГЛЕД ЗАКОНА, ДРУГИХ ПРОПИСА И РАЗВОЈНО-ИНВЕСТИЦИОНИХ ПРОЈЕКАТА/ПРОГРАМА ПРЕДВИЂЕНИХ СРЕДЊОРОЧНИМ </w:t>
      </w:r>
      <w:r w:rsidR="00B27636">
        <w:rPr>
          <w:b/>
          <w:lang w:val="sr-Cyrl-BA"/>
        </w:rPr>
        <w:t xml:space="preserve">ПЛАНОМ РАДА АГЕНЦИЈЕ ЗА ЈАВНЕ НАБАВКЕ, ЗА ПЕРИОД 2019.-2021. </w:t>
      </w:r>
    </w:p>
    <w:p w:rsidR="00411B2B" w:rsidRDefault="00411B2B" w:rsidP="00411B2B">
      <w:pPr>
        <w:ind w:left="1350" w:hanging="1350"/>
        <w:rPr>
          <w:b/>
          <w:lang w:val="sr-Cyrl-BA"/>
        </w:rPr>
      </w:pPr>
    </w:p>
    <w:tbl>
      <w:tblPr>
        <w:tblStyle w:val="TableGrid"/>
        <w:tblW w:w="13765" w:type="dxa"/>
        <w:jc w:val="center"/>
        <w:tblLook w:val="04A0" w:firstRow="1" w:lastRow="0" w:firstColumn="1" w:lastColumn="0" w:noHBand="0" w:noVBand="1"/>
      </w:tblPr>
      <w:tblGrid>
        <w:gridCol w:w="1718"/>
        <w:gridCol w:w="1912"/>
        <w:gridCol w:w="1182"/>
        <w:gridCol w:w="1040"/>
        <w:gridCol w:w="1666"/>
        <w:gridCol w:w="1499"/>
        <w:gridCol w:w="1323"/>
        <w:gridCol w:w="1567"/>
        <w:gridCol w:w="1858"/>
      </w:tblGrid>
      <w:tr w:rsidR="00B27636" w:rsidTr="00B27636">
        <w:trPr>
          <w:jc w:val="center"/>
        </w:trPr>
        <w:tc>
          <w:tcPr>
            <w:tcW w:w="13765" w:type="dxa"/>
            <w:gridSpan w:val="9"/>
          </w:tcPr>
          <w:p w:rsidR="00B27636" w:rsidRPr="00411B2B" w:rsidRDefault="00B27636" w:rsidP="00BE756C">
            <w:pPr>
              <w:rPr>
                <w:lang w:val="sr-Cyrl-BA"/>
              </w:rPr>
            </w:pPr>
            <w:r w:rsidRPr="00411B2B">
              <w:rPr>
                <w:sz w:val="20"/>
                <w:lang w:val="sr-Cyrl-BA"/>
              </w:rPr>
              <w:t xml:space="preserve">ПРЕГЛЕД ЗАКОНА, ДРУГИХ ПРОПИСА И РАЗВОЈНО-ИНВЕСТИЦИОНИХ ПРОЈЕКАТА/ПРОГРАМА ПРЕДВИЂЕНИХ СРЕДЊОРОЧНИМ </w:t>
            </w:r>
            <w:r w:rsidR="00BE756C">
              <w:rPr>
                <w:sz w:val="20"/>
                <w:lang w:val="sr-Cyrl-BA"/>
              </w:rPr>
              <w:t>ПЛАНОМ РАДА АГЕНЦИЈЕ ЗА ЈАВНЕ НАБАВКЕ</w:t>
            </w:r>
            <w:bookmarkStart w:id="0" w:name="_GoBack"/>
            <w:bookmarkEnd w:id="0"/>
          </w:p>
        </w:tc>
      </w:tr>
      <w:tr w:rsidR="00B27636" w:rsidTr="00B27636">
        <w:trPr>
          <w:jc w:val="center"/>
        </w:trPr>
        <w:tc>
          <w:tcPr>
            <w:tcW w:w="3109" w:type="dxa"/>
            <w:gridSpan w:val="2"/>
            <w:vAlign w:val="center"/>
          </w:tcPr>
          <w:p w:rsidR="00B27636" w:rsidRDefault="00B27636" w:rsidP="00411B2B">
            <w:pPr>
              <w:rPr>
                <w:lang w:val="sr-Cyrl-BA"/>
              </w:rPr>
            </w:pPr>
            <w:r>
              <w:rPr>
                <w:lang w:val="sr-Cyrl-BA"/>
              </w:rPr>
              <w:t>Општи циљ/ принципи развоја:</w:t>
            </w:r>
          </w:p>
        </w:tc>
        <w:tc>
          <w:tcPr>
            <w:tcW w:w="10656" w:type="dxa"/>
            <w:gridSpan w:val="7"/>
            <w:vAlign w:val="center"/>
          </w:tcPr>
          <w:p w:rsidR="00B27636" w:rsidRPr="00411B2B" w:rsidRDefault="00B27636" w:rsidP="00411B2B">
            <w:pPr>
              <w:rPr>
                <w:lang w:val="sr-Cyrl-BA"/>
              </w:rPr>
            </w:pPr>
            <w:r>
              <w:rPr>
                <w:lang w:val="sr-Cyrl-BA"/>
              </w:rPr>
              <w:t>Интегрисани раст</w:t>
            </w:r>
          </w:p>
        </w:tc>
      </w:tr>
      <w:tr w:rsidR="00B27636" w:rsidTr="00B27636">
        <w:trPr>
          <w:jc w:val="center"/>
        </w:trPr>
        <w:tc>
          <w:tcPr>
            <w:tcW w:w="3109" w:type="dxa"/>
            <w:gridSpan w:val="2"/>
            <w:vAlign w:val="center"/>
          </w:tcPr>
          <w:p w:rsidR="00B27636" w:rsidRDefault="00B27636" w:rsidP="00411B2B">
            <w:pPr>
              <w:rPr>
                <w:lang w:val="sr-Cyrl-BA"/>
              </w:rPr>
            </w:pPr>
            <w:r>
              <w:rPr>
                <w:lang w:val="sr-Cyrl-BA"/>
              </w:rPr>
              <w:t>Стратешки циљ:</w:t>
            </w:r>
          </w:p>
        </w:tc>
        <w:tc>
          <w:tcPr>
            <w:tcW w:w="10656" w:type="dxa"/>
            <w:gridSpan w:val="7"/>
            <w:vAlign w:val="center"/>
          </w:tcPr>
          <w:p w:rsidR="00B27636" w:rsidRPr="00411B2B" w:rsidRDefault="00B27636" w:rsidP="00411B2B">
            <w:pPr>
              <w:rPr>
                <w:lang w:val="sr-Cyrl-BA"/>
              </w:rPr>
            </w:pPr>
            <w:r>
              <w:rPr>
                <w:lang w:val="sr-Cyrl-BA"/>
              </w:rPr>
              <w:t>Унаприједити развој конкурентског економског окружења</w:t>
            </w:r>
          </w:p>
        </w:tc>
      </w:tr>
      <w:tr w:rsidR="00B27636" w:rsidTr="00B27636">
        <w:trPr>
          <w:jc w:val="center"/>
        </w:trPr>
        <w:tc>
          <w:tcPr>
            <w:tcW w:w="1717" w:type="dxa"/>
            <w:vAlign w:val="center"/>
          </w:tcPr>
          <w:p w:rsidR="00B27636" w:rsidRPr="00411B2B" w:rsidRDefault="00B27636" w:rsidP="00B2763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1392" w:type="dxa"/>
          </w:tcPr>
          <w:p w:rsidR="00B27636" w:rsidRDefault="00B27636" w:rsidP="00B2763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1207" w:type="dxa"/>
            <w:vAlign w:val="center"/>
          </w:tcPr>
          <w:p w:rsidR="00B27636" w:rsidRPr="00411B2B" w:rsidRDefault="00B27636" w:rsidP="00B2763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1079" w:type="dxa"/>
            <w:vAlign w:val="center"/>
          </w:tcPr>
          <w:p w:rsidR="00B27636" w:rsidRPr="00411B2B" w:rsidRDefault="00B27636" w:rsidP="00B2763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1677" w:type="dxa"/>
            <w:vAlign w:val="center"/>
          </w:tcPr>
          <w:p w:rsidR="00B27636" w:rsidRPr="00411B2B" w:rsidRDefault="00B27636" w:rsidP="00B2763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5</w:t>
            </w:r>
          </w:p>
        </w:tc>
        <w:tc>
          <w:tcPr>
            <w:tcW w:w="1520" w:type="dxa"/>
            <w:vAlign w:val="center"/>
          </w:tcPr>
          <w:p w:rsidR="00B27636" w:rsidRPr="00411B2B" w:rsidRDefault="00B27636" w:rsidP="00B2763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6</w:t>
            </w:r>
          </w:p>
        </w:tc>
        <w:tc>
          <w:tcPr>
            <w:tcW w:w="1369" w:type="dxa"/>
            <w:vAlign w:val="center"/>
          </w:tcPr>
          <w:p w:rsidR="00B27636" w:rsidRPr="00411B2B" w:rsidRDefault="00B27636" w:rsidP="00B2763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7</w:t>
            </w:r>
          </w:p>
        </w:tc>
        <w:tc>
          <w:tcPr>
            <w:tcW w:w="1567" w:type="dxa"/>
            <w:vAlign w:val="center"/>
          </w:tcPr>
          <w:p w:rsidR="00B27636" w:rsidRPr="00411B2B" w:rsidRDefault="00B27636" w:rsidP="00B2763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8</w:t>
            </w:r>
          </w:p>
        </w:tc>
        <w:tc>
          <w:tcPr>
            <w:tcW w:w="2237" w:type="dxa"/>
            <w:vAlign w:val="center"/>
          </w:tcPr>
          <w:p w:rsidR="00B27636" w:rsidRPr="00411B2B" w:rsidRDefault="00B27636" w:rsidP="00B2763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9</w:t>
            </w:r>
          </w:p>
        </w:tc>
      </w:tr>
      <w:tr w:rsidR="00B27636" w:rsidTr="00B27636">
        <w:trPr>
          <w:jc w:val="center"/>
        </w:trPr>
        <w:tc>
          <w:tcPr>
            <w:tcW w:w="1717" w:type="dxa"/>
            <w:vAlign w:val="center"/>
          </w:tcPr>
          <w:p w:rsidR="00B27636" w:rsidRPr="00411B2B" w:rsidRDefault="00B27636" w:rsidP="00411B2B">
            <w:pPr>
              <w:ind w:left="-30" w:firstLine="30"/>
              <w:rPr>
                <w:lang w:val="sr-Cyrl-BA"/>
              </w:rPr>
            </w:pPr>
            <w:r>
              <w:rPr>
                <w:lang w:val="sr-Cyrl-BA"/>
              </w:rPr>
              <w:t>Средњорочни циљ</w:t>
            </w:r>
          </w:p>
        </w:tc>
        <w:tc>
          <w:tcPr>
            <w:tcW w:w="1392" w:type="dxa"/>
            <w:vAlign w:val="center"/>
          </w:tcPr>
          <w:p w:rsidR="00B27636" w:rsidRDefault="00B27636" w:rsidP="00B2763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Специфични циљеви</w:t>
            </w:r>
          </w:p>
        </w:tc>
        <w:tc>
          <w:tcPr>
            <w:tcW w:w="1207" w:type="dxa"/>
            <w:vAlign w:val="center"/>
          </w:tcPr>
          <w:p w:rsidR="00B27636" w:rsidRPr="00411B2B" w:rsidRDefault="00B27636" w:rsidP="00411B2B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Програми </w:t>
            </w:r>
          </w:p>
        </w:tc>
        <w:tc>
          <w:tcPr>
            <w:tcW w:w="1079" w:type="dxa"/>
            <w:vAlign w:val="center"/>
          </w:tcPr>
          <w:p w:rsidR="00B27636" w:rsidRPr="00AA7B45" w:rsidRDefault="00B27636" w:rsidP="00411B2B">
            <w:pPr>
              <w:rPr>
                <w:lang w:val="sr-Cyrl-BA"/>
              </w:rPr>
            </w:pPr>
            <w:r w:rsidRPr="00AA7B45">
              <w:rPr>
                <w:lang w:val="sr-Cyrl-BA"/>
              </w:rPr>
              <w:t>ЗАКОНИ</w:t>
            </w:r>
          </w:p>
        </w:tc>
        <w:tc>
          <w:tcPr>
            <w:tcW w:w="1677" w:type="dxa"/>
            <w:vAlign w:val="center"/>
          </w:tcPr>
          <w:p w:rsidR="00B27636" w:rsidRPr="00AA7B45" w:rsidRDefault="00B27636" w:rsidP="00411B2B">
            <w:pPr>
              <w:rPr>
                <w:lang w:val="sr-Cyrl-BA"/>
              </w:rPr>
            </w:pPr>
            <w:r w:rsidRPr="00AA7B45">
              <w:rPr>
                <w:lang w:val="sr-Cyrl-BA"/>
              </w:rPr>
              <w:t>ПОДЗАКОНСКИ АКТИ</w:t>
            </w:r>
          </w:p>
        </w:tc>
        <w:tc>
          <w:tcPr>
            <w:tcW w:w="1520" w:type="dxa"/>
            <w:vAlign w:val="center"/>
          </w:tcPr>
          <w:p w:rsidR="00B27636" w:rsidRPr="00411B2B" w:rsidRDefault="00B27636" w:rsidP="00411B2B">
            <w:pPr>
              <w:rPr>
                <w:lang w:val="sr-Cyrl-BA"/>
              </w:rPr>
            </w:pPr>
            <w:r>
              <w:rPr>
                <w:lang w:val="sr-Cyrl-BA"/>
              </w:rPr>
              <w:t>Усклађивање с правним насљеђем ЕУ (ДА/НЕ)</w:t>
            </w:r>
          </w:p>
        </w:tc>
        <w:tc>
          <w:tcPr>
            <w:tcW w:w="1369" w:type="dxa"/>
            <w:vAlign w:val="center"/>
          </w:tcPr>
          <w:p w:rsidR="00B27636" w:rsidRPr="00411B2B" w:rsidRDefault="00B27636" w:rsidP="00411B2B">
            <w:pPr>
              <w:rPr>
                <w:lang w:val="sr-Cyrl-BA"/>
              </w:rPr>
            </w:pPr>
            <w:r>
              <w:rPr>
                <w:lang w:val="sr-Cyrl-BA"/>
              </w:rPr>
              <w:t>Планирани период за доношење</w:t>
            </w:r>
          </w:p>
        </w:tc>
        <w:tc>
          <w:tcPr>
            <w:tcW w:w="1567" w:type="dxa"/>
            <w:vAlign w:val="center"/>
          </w:tcPr>
          <w:p w:rsidR="00B27636" w:rsidRPr="00411B2B" w:rsidRDefault="00B27636" w:rsidP="00411B2B">
            <w:pPr>
              <w:rPr>
                <w:lang w:val="sr-Cyrl-BA"/>
              </w:rPr>
            </w:pPr>
            <w:r>
              <w:rPr>
                <w:lang w:val="sr-Cyrl-BA"/>
              </w:rPr>
              <w:t>НАЗИВ ПРОЈЕКТА ЈАВНИХ ИНВЕСТИЦИЈА</w:t>
            </w:r>
          </w:p>
        </w:tc>
        <w:tc>
          <w:tcPr>
            <w:tcW w:w="2237" w:type="dxa"/>
            <w:vAlign w:val="center"/>
          </w:tcPr>
          <w:p w:rsidR="00B27636" w:rsidRPr="00411B2B" w:rsidRDefault="00B27636" w:rsidP="00411B2B">
            <w:pPr>
              <w:rPr>
                <w:lang w:val="sr-Cyrl-BA"/>
              </w:rPr>
            </w:pPr>
            <w:r>
              <w:rPr>
                <w:lang w:val="sr-Cyrl-BA"/>
              </w:rPr>
              <w:t>Очекивани период реализације</w:t>
            </w:r>
          </w:p>
        </w:tc>
      </w:tr>
      <w:tr w:rsidR="00B27636" w:rsidTr="00B27636">
        <w:trPr>
          <w:trHeight w:val="4834"/>
          <w:jc w:val="center"/>
        </w:trPr>
        <w:tc>
          <w:tcPr>
            <w:tcW w:w="1717" w:type="dxa"/>
            <w:vAlign w:val="center"/>
          </w:tcPr>
          <w:p w:rsidR="00B27636" w:rsidRPr="00411B2B" w:rsidRDefault="00B27636" w:rsidP="00592F4A">
            <w:pPr>
              <w:rPr>
                <w:lang w:val="sr-Cyrl-BA"/>
              </w:rPr>
            </w:pPr>
            <w:r>
              <w:rPr>
                <w:lang w:val="sr-Cyrl-BA"/>
              </w:rPr>
              <w:t>2.1 Унаприједити систем инфраструктуре квалитета у скл</w:t>
            </w:r>
            <w:r>
              <w:rPr>
                <w:lang w:val="sr-Cyrl-BA"/>
              </w:rPr>
              <w:t>а</w:t>
            </w:r>
            <w:r>
              <w:rPr>
                <w:lang w:val="sr-Cyrl-BA"/>
              </w:rPr>
              <w:t>ду са ЕУ легислативама и добром праксом ЕУ, Ефикаснију регулацију тржишта у сврху обезбјеђења слободног кретања роба и услуга и тржишне фер конкуренције</w:t>
            </w:r>
          </w:p>
        </w:tc>
        <w:tc>
          <w:tcPr>
            <w:tcW w:w="1392" w:type="dxa"/>
            <w:vAlign w:val="center"/>
          </w:tcPr>
          <w:p w:rsidR="00B27636" w:rsidRDefault="00B27636" w:rsidP="00B2763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Унапређење процеса ефикасности и транспарентности провођења поступака јавних набавки у БиХ</w:t>
            </w:r>
          </w:p>
        </w:tc>
        <w:tc>
          <w:tcPr>
            <w:tcW w:w="1207" w:type="dxa"/>
            <w:vAlign w:val="center"/>
          </w:tcPr>
          <w:p w:rsidR="00B27636" w:rsidRPr="00411B2B" w:rsidRDefault="00B27636" w:rsidP="00BE756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2.1.6. јачање система јавних набавки</w:t>
            </w:r>
          </w:p>
        </w:tc>
        <w:tc>
          <w:tcPr>
            <w:tcW w:w="1079" w:type="dxa"/>
            <w:vAlign w:val="center"/>
          </w:tcPr>
          <w:p w:rsidR="00B27636" w:rsidRPr="00411B2B" w:rsidRDefault="00B27636" w:rsidP="00411B2B">
            <w:pPr>
              <w:rPr>
                <w:lang w:val="sr-Cyrl-BA"/>
              </w:rPr>
            </w:pPr>
          </w:p>
        </w:tc>
        <w:tc>
          <w:tcPr>
            <w:tcW w:w="1677" w:type="dxa"/>
            <w:vAlign w:val="center"/>
          </w:tcPr>
          <w:p w:rsidR="00B27636" w:rsidRPr="00411B2B" w:rsidRDefault="00B27636" w:rsidP="00411B2B">
            <w:pPr>
              <w:rPr>
                <w:lang w:val="sr-Cyrl-BA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bs-Latn-BA" w:eastAsia="bs-Latn-BA"/>
              </w:rPr>
              <w:t>Правилник</w:t>
            </w:r>
            <w:r w:rsidRPr="006D0EE3">
              <w:rPr>
                <w:rFonts w:ascii="Cambria" w:eastAsia="Times New Roman" w:hAnsi="Cambria" w:cs="Times New Roman"/>
                <w:sz w:val="24"/>
                <w:szCs w:val="24"/>
                <w:lang w:val="bs-Latn-BA" w:eastAsia="bs-Latn-BA"/>
              </w:rPr>
              <w:t xml:space="preserve"> о измјенама и допунама Правилника о условима и начину кориштења е-аукције</w:t>
            </w:r>
          </w:p>
        </w:tc>
        <w:tc>
          <w:tcPr>
            <w:tcW w:w="1520" w:type="dxa"/>
            <w:vAlign w:val="center"/>
          </w:tcPr>
          <w:p w:rsidR="00B27636" w:rsidRPr="00411B2B" w:rsidRDefault="00B27636" w:rsidP="006D0EE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НЕ</w:t>
            </w:r>
          </w:p>
        </w:tc>
        <w:tc>
          <w:tcPr>
            <w:tcW w:w="1369" w:type="dxa"/>
            <w:vAlign w:val="center"/>
          </w:tcPr>
          <w:p w:rsidR="00B27636" w:rsidRPr="00411B2B" w:rsidRDefault="00B27636" w:rsidP="006D0EE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До краја 2019. године</w:t>
            </w:r>
          </w:p>
        </w:tc>
        <w:tc>
          <w:tcPr>
            <w:tcW w:w="1567" w:type="dxa"/>
            <w:vAlign w:val="center"/>
          </w:tcPr>
          <w:p w:rsidR="00B27636" w:rsidRPr="00411B2B" w:rsidRDefault="00B27636" w:rsidP="00411B2B">
            <w:pPr>
              <w:rPr>
                <w:lang w:val="sr-Cyrl-BA"/>
              </w:rPr>
            </w:pPr>
          </w:p>
        </w:tc>
        <w:tc>
          <w:tcPr>
            <w:tcW w:w="2237" w:type="dxa"/>
            <w:vAlign w:val="center"/>
          </w:tcPr>
          <w:p w:rsidR="00B27636" w:rsidRPr="00411B2B" w:rsidRDefault="00B27636" w:rsidP="00411B2B">
            <w:pPr>
              <w:rPr>
                <w:lang w:val="sr-Cyrl-BA"/>
              </w:rPr>
            </w:pPr>
          </w:p>
        </w:tc>
      </w:tr>
    </w:tbl>
    <w:p w:rsidR="00411B2B" w:rsidRPr="00411B2B" w:rsidRDefault="00411B2B" w:rsidP="00A05F8C">
      <w:pPr>
        <w:rPr>
          <w:b/>
          <w:lang w:val="sr-Cyrl-BA"/>
        </w:rPr>
      </w:pPr>
    </w:p>
    <w:sectPr w:rsidR="00411B2B" w:rsidRPr="00411B2B" w:rsidSect="00A05F8C">
      <w:pgSz w:w="15840" w:h="12240" w:orient="landscape"/>
      <w:pgMar w:top="1417" w:right="1417" w:bottom="108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19D"/>
    <w:rsid w:val="000E5AEB"/>
    <w:rsid w:val="0012665C"/>
    <w:rsid w:val="001B6244"/>
    <w:rsid w:val="001F0A0F"/>
    <w:rsid w:val="002C16DD"/>
    <w:rsid w:val="0034482E"/>
    <w:rsid w:val="00411B2B"/>
    <w:rsid w:val="004A0F6C"/>
    <w:rsid w:val="00502E8B"/>
    <w:rsid w:val="00592F4A"/>
    <w:rsid w:val="00651BAD"/>
    <w:rsid w:val="006D0EE3"/>
    <w:rsid w:val="00782FFD"/>
    <w:rsid w:val="0086619D"/>
    <w:rsid w:val="00930BC5"/>
    <w:rsid w:val="00A05F8C"/>
    <w:rsid w:val="00A71E33"/>
    <w:rsid w:val="00AA7B45"/>
    <w:rsid w:val="00B27636"/>
    <w:rsid w:val="00BE756C"/>
    <w:rsid w:val="00CE2580"/>
    <w:rsid w:val="00CF601C"/>
    <w:rsid w:val="00DC1C58"/>
    <w:rsid w:val="00E012CF"/>
    <w:rsid w:val="00FB41F5"/>
    <w:rsid w:val="00FC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9815B"/>
  <w15:chartTrackingRefBased/>
  <w15:docId w15:val="{0B81E0C5-1096-43C4-B170-271FC055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1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Dražen Vidaković</dc:creator>
  <cp:keywords/>
  <dc:description/>
  <cp:lastModifiedBy>Dražen Vidaković</cp:lastModifiedBy>
  <cp:revision>9</cp:revision>
  <dcterms:created xsi:type="dcterms:W3CDTF">2018-06-08T09:22:00Z</dcterms:created>
  <dcterms:modified xsi:type="dcterms:W3CDTF">2018-06-18T12:27:00Z</dcterms:modified>
</cp:coreProperties>
</file>