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B71" w:rsidRDefault="00A52B71" w:rsidP="00A52B71">
      <w:bookmarkStart w:id="0" w:name="_GoBack"/>
      <w:bookmarkEnd w:id="0"/>
    </w:p>
    <w:p w:rsidR="004E2542" w:rsidRDefault="004E2542" w:rsidP="00A52B71"/>
    <w:p w:rsidR="004E2542" w:rsidRDefault="004E2542" w:rsidP="00A52B71"/>
    <w:p w:rsidR="004E2542" w:rsidRDefault="004E2542" w:rsidP="00A52B71"/>
    <w:p w:rsidR="004E2542" w:rsidRDefault="004E2542" w:rsidP="00A52B71"/>
    <w:p w:rsidR="004E2542" w:rsidRDefault="004E2542" w:rsidP="00A52B71"/>
    <w:p w:rsidR="004E2542" w:rsidRDefault="004E2542" w:rsidP="00A52B71"/>
    <w:p w:rsidR="00A52B71" w:rsidRDefault="00A52B71" w:rsidP="00A52B71"/>
    <w:p w:rsidR="00A52B71" w:rsidRDefault="00A52B71" w:rsidP="00A52B71"/>
    <w:p w:rsidR="00A52B71" w:rsidRDefault="00A52B71" w:rsidP="00A52B71"/>
    <w:p w:rsidR="00A52B71" w:rsidRDefault="00A52B71" w:rsidP="00A52B71"/>
    <w:p w:rsidR="00161173" w:rsidRDefault="00161173" w:rsidP="00A52B71">
      <w:pPr>
        <w:jc w:val="center"/>
        <w:rPr>
          <w:b/>
          <w:sz w:val="28"/>
          <w:szCs w:val="28"/>
        </w:rPr>
      </w:pPr>
    </w:p>
    <w:p w:rsidR="00161173" w:rsidRDefault="00161173" w:rsidP="00A52B71">
      <w:pPr>
        <w:jc w:val="center"/>
        <w:rPr>
          <w:b/>
          <w:sz w:val="28"/>
          <w:szCs w:val="28"/>
        </w:rPr>
      </w:pPr>
    </w:p>
    <w:p w:rsidR="002B3FA8" w:rsidRDefault="002B3FA8" w:rsidP="00A52B71">
      <w:pPr>
        <w:jc w:val="center"/>
        <w:rPr>
          <w:b/>
          <w:sz w:val="28"/>
          <w:szCs w:val="28"/>
        </w:rPr>
      </w:pPr>
    </w:p>
    <w:p w:rsidR="00A52B71" w:rsidRPr="006434D7" w:rsidRDefault="005B364A" w:rsidP="00A52B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4D7">
        <w:rPr>
          <w:rFonts w:ascii="Times New Roman" w:hAnsi="Times New Roman" w:cs="Times New Roman"/>
          <w:b/>
          <w:sz w:val="24"/>
          <w:szCs w:val="24"/>
        </w:rPr>
        <w:t>IZVJEŠĆE</w:t>
      </w:r>
      <w:r w:rsidR="00A52B71" w:rsidRPr="006434D7">
        <w:rPr>
          <w:rFonts w:ascii="Times New Roman" w:hAnsi="Times New Roman" w:cs="Times New Roman"/>
          <w:b/>
          <w:sz w:val="24"/>
          <w:szCs w:val="24"/>
        </w:rPr>
        <w:t xml:space="preserve"> O PRAĆENJU POSTUPAKA JAVNIH </w:t>
      </w:r>
      <w:r w:rsidR="00921583" w:rsidRPr="006434D7">
        <w:rPr>
          <w:rFonts w:ascii="Times New Roman" w:hAnsi="Times New Roman" w:cs="Times New Roman"/>
          <w:b/>
          <w:sz w:val="24"/>
          <w:szCs w:val="24"/>
        </w:rPr>
        <w:t>NABAVA</w:t>
      </w:r>
      <w:r w:rsidR="00A52B71" w:rsidRPr="006434D7">
        <w:rPr>
          <w:rFonts w:ascii="Times New Roman" w:hAnsi="Times New Roman" w:cs="Times New Roman"/>
          <w:b/>
          <w:sz w:val="24"/>
          <w:szCs w:val="24"/>
        </w:rPr>
        <w:t xml:space="preserve"> ZA 201</w:t>
      </w:r>
      <w:r w:rsidR="00CD069B" w:rsidRPr="006434D7">
        <w:rPr>
          <w:rFonts w:ascii="Times New Roman" w:hAnsi="Times New Roman" w:cs="Times New Roman"/>
          <w:b/>
          <w:sz w:val="24"/>
          <w:szCs w:val="24"/>
        </w:rPr>
        <w:t>9</w:t>
      </w:r>
      <w:r w:rsidR="00A52B71" w:rsidRPr="006434D7">
        <w:rPr>
          <w:rFonts w:ascii="Times New Roman" w:hAnsi="Times New Roman" w:cs="Times New Roman"/>
          <w:b/>
          <w:sz w:val="24"/>
          <w:szCs w:val="24"/>
        </w:rPr>
        <w:t>.GODINU</w:t>
      </w:r>
    </w:p>
    <w:p w:rsidR="00A52B71" w:rsidRPr="006434D7" w:rsidRDefault="00A52B71" w:rsidP="00A52B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B71" w:rsidRPr="006434D7" w:rsidRDefault="00A52B71" w:rsidP="00A52B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B71" w:rsidRPr="006434D7" w:rsidRDefault="00A52B71" w:rsidP="00A52B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B71" w:rsidRPr="006434D7" w:rsidRDefault="00A52B71" w:rsidP="00A52B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B71" w:rsidRPr="006434D7" w:rsidRDefault="00A52B71" w:rsidP="00A52B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B71" w:rsidRPr="006434D7" w:rsidRDefault="00A52B71" w:rsidP="00A52B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B71" w:rsidRPr="006434D7" w:rsidRDefault="00A52B71" w:rsidP="00A52B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B71" w:rsidRPr="006434D7" w:rsidRDefault="00A52B71" w:rsidP="00A52B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B71" w:rsidRPr="006434D7" w:rsidRDefault="00A52B71" w:rsidP="00A52B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B71" w:rsidRPr="006434D7" w:rsidRDefault="00A52B71" w:rsidP="00A52B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B71" w:rsidRPr="006434D7" w:rsidRDefault="00800C98" w:rsidP="00A52B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4D7">
        <w:rPr>
          <w:rFonts w:ascii="Times New Roman" w:hAnsi="Times New Roman" w:cs="Times New Roman"/>
          <w:b/>
          <w:sz w:val="24"/>
          <w:szCs w:val="24"/>
        </w:rPr>
        <w:t>Svibanj</w:t>
      </w:r>
      <w:r w:rsidR="000E2900" w:rsidRPr="006434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2B71" w:rsidRPr="006434D7">
        <w:rPr>
          <w:rFonts w:ascii="Times New Roman" w:hAnsi="Times New Roman" w:cs="Times New Roman"/>
          <w:b/>
          <w:sz w:val="24"/>
          <w:szCs w:val="24"/>
        </w:rPr>
        <w:t>20</w:t>
      </w:r>
      <w:r w:rsidR="00CD069B" w:rsidRPr="006434D7">
        <w:rPr>
          <w:rFonts w:ascii="Times New Roman" w:hAnsi="Times New Roman" w:cs="Times New Roman"/>
          <w:b/>
          <w:sz w:val="24"/>
          <w:szCs w:val="24"/>
        </w:rPr>
        <w:t>20</w:t>
      </w:r>
      <w:r w:rsidR="00A52B71" w:rsidRPr="006434D7">
        <w:rPr>
          <w:rFonts w:ascii="Times New Roman" w:hAnsi="Times New Roman" w:cs="Times New Roman"/>
          <w:b/>
          <w:sz w:val="24"/>
          <w:szCs w:val="24"/>
        </w:rPr>
        <w:t>.godine</w:t>
      </w:r>
    </w:p>
    <w:p w:rsidR="00FB09C4" w:rsidRDefault="00FB09C4" w:rsidP="00A52B71">
      <w:pPr>
        <w:jc w:val="center"/>
        <w:rPr>
          <w:b/>
          <w:sz w:val="24"/>
          <w:szCs w:val="24"/>
        </w:rPr>
      </w:pPr>
    </w:p>
    <w:p w:rsidR="00DA68CF" w:rsidRDefault="00DA68CF" w:rsidP="00A52B71">
      <w:pPr>
        <w:jc w:val="center"/>
        <w:rPr>
          <w:b/>
          <w:sz w:val="24"/>
          <w:szCs w:val="24"/>
        </w:rPr>
      </w:pPr>
    </w:p>
    <w:p w:rsidR="00FB09C4" w:rsidRPr="006434D7" w:rsidRDefault="00FB09C4" w:rsidP="00A52B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4D7">
        <w:rPr>
          <w:rFonts w:ascii="Times New Roman" w:hAnsi="Times New Roman" w:cs="Times New Roman"/>
          <w:b/>
          <w:sz w:val="24"/>
          <w:szCs w:val="24"/>
        </w:rPr>
        <w:t>Sadržaj</w:t>
      </w:r>
    </w:p>
    <w:p w:rsidR="00FB09C4" w:rsidRPr="006434D7" w:rsidRDefault="00FB09C4" w:rsidP="00FB09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434D7">
        <w:rPr>
          <w:rFonts w:ascii="Times New Roman" w:hAnsi="Times New Roman" w:cs="Times New Roman"/>
          <w:b/>
          <w:sz w:val="24"/>
          <w:szCs w:val="24"/>
        </w:rPr>
        <w:t xml:space="preserve">Uvod </w:t>
      </w:r>
    </w:p>
    <w:p w:rsidR="00FB09C4" w:rsidRPr="006434D7" w:rsidRDefault="00FB09C4" w:rsidP="00FB09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434D7">
        <w:rPr>
          <w:rFonts w:ascii="Times New Roman" w:hAnsi="Times New Roman" w:cs="Times New Roman"/>
          <w:b/>
          <w:sz w:val="24"/>
          <w:szCs w:val="24"/>
        </w:rPr>
        <w:t xml:space="preserve">Pravni </w:t>
      </w:r>
      <w:r w:rsidR="008D33A8" w:rsidRPr="006434D7">
        <w:rPr>
          <w:rFonts w:ascii="Times New Roman" w:hAnsi="Times New Roman" w:cs="Times New Roman"/>
          <w:b/>
          <w:sz w:val="24"/>
          <w:szCs w:val="24"/>
        </w:rPr>
        <w:t xml:space="preserve">temelj </w:t>
      </w:r>
      <w:r w:rsidRPr="006434D7">
        <w:rPr>
          <w:rFonts w:ascii="Times New Roman" w:hAnsi="Times New Roman" w:cs="Times New Roman"/>
          <w:b/>
          <w:sz w:val="24"/>
          <w:szCs w:val="24"/>
        </w:rPr>
        <w:t xml:space="preserve"> za praćenje</w:t>
      </w:r>
    </w:p>
    <w:p w:rsidR="00FB5968" w:rsidRPr="006434D7" w:rsidRDefault="00FB5968" w:rsidP="00FB59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434D7">
        <w:rPr>
          <w:rFonts w:ascii="Times New Roman" w:hAnsi="Times New Roman" w:cs="Times New Roman"/>
          <w:b/>
          <w:sz w:val="24"/>
          <w:szCs w:val="24"/>
        </w:rPr>
        <w:t xml:space="preserve">Pokazatelji praćenja postupaka javnih </w:t>
      </w:r>
      <w:r w:rsidR="00921583" w:rsidRPr="006434D7">
        <w:rPr>
          <w:rFonts w:ascii="Times New Roman" w:hAnsi="Times New Roman" w:cs="Times New Roman"/>
          <w:b/>
          <w:sz w:val="24"/>
          <w:szCs w:val="24"/>
        </w:rPr>
        <w:t>nabava</w:t>
      </w:r>
      <w:r w:rsidRPr="006434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069B" w:rsidRPr="006434D7" w:rsidRDefault="00CD069B" w:rsidP="00CD06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434D7">
        <w:rPr>
          <w:rFonts w:ascii="Times New Roman" w:hAnsi="Times New Roman" w:cs="Times New Roman"/>
          <w:b/>
          <w:sz w:val="24"/>
          <w:szCs w:val="24"/>
        </w:rPr>
        <w:t>Pregovarački postupci bez objave obav</w:t>
      </w:r>
      <w:r w:rsidR="003C685E" w:rsidRPr="006434D7">
        <w:rPr>
          <w:rFonts w:ascii="Times New Roman" w:hAnsi="Times New Roman" w:cs="Times New Roman"/>
          <w:b/>
          <w:sz w:val="24"/>
          <w:szCs w:val="24"/>
        </w:rPr>
        <w:t>ijesti</w:t>
      </w:r>
      <w:r w:rsidR="00FB5968" w:rsidRPr="006434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5968" w:rsidRPr="006434D7" w:rsidRDefault="00FB5968" w:rsidP="00FB59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434D7">
        <w:rPr>
          <w:rFonts w:ascii="Times New Roman" w:hAnsi="Times New Roman" w:cs="Times New Roman"/>
          <w:b/>
          <w:sz w:val="24"/>
          <w:szCs w:val="24"/>
        </w:rPr>
        <w:t xml:space="preserve">Prekršajni postupci </w:t>
      </w:r>
    </w:p>
    <w:p w:rsidR="00FB09C4" w:rsidRPr="006434D7" w:rsidRDefault="00FB09C4" w:rsidP="00FB09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434D7">
        <w:rPr>
          <w:rFonts w:ascii="Times New Roman" w:hAnsi="Times New Roman" w:cs="Times New Roman"/>
          <w:b/>
          <w:sz w:val="24"/>
          <w:szCs w:val="24"/>
        </w:rPr>
        <w:t xml:space="preserve">Praćenje planiranja i pripreme postupaka javnih </w:t>
      </w:r>
      <w:r w:rsidR="00921583" w:rsidRPr="006434D7">
        <w:rPr>
          <w:rFonts w:ascii="Times New Roman" w:hAnsi="Times New Roman" w:cs="Times New Roman"/>
          <w:b/>
          <w:sz w:val="24"/>
          <w:szCs w:val="24"/>
        </w:rPr>
        <w:t>nabava</w:t>
      </w:r>
    </w:p>
    <w:p w:rsidR="00470622" w:rsidRPr="006434D7" w:rsidRDefault="00FB5968" w:rsidP="00FB09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434D7">
        <w:rPr>
          <w:rFonts w:ascii="Times New Roman" w:hAnsi="Times New Roman" w:cs="Times New Roman"/>
          <w:b/>
          <w:sz w:val="24"/>
          <w:szCs w:val="24"/>
        </w:rPr>
        <w:t>Izvješ</w:t>
      </w:r>
      <w:r w:rsidR="006434D7" w:rsidRPr="006434D7">
        <w:rPr>
          <w:rFonts w:ascii="Times New Roman" w:hAnsi="Times New Roman" w:cs="Times New Roman"/>
          <w:b/>
          <w:sz w:val="24"/>
          <w:szCs w:val="24"/>
        </w:rPr>
        <w:t>ća</w:t>
      </w:r>
      <w:r w:rsidR="003C685E" w:rsidRPr="006434D7">
        <w:rPr>
          <w:rFonts w:ascii="Times New Roman" w:hAnsi="Times New Roman" w:cs="Times New Roman"/>
          <w:b/>
          <w:sz w:val="24"/>
          <w:szCs w:val="24"/>
        </w:rPr>
        <w:t xml:space="preserve"> U</w:t>
      </w:r>
      <w:r w:rsidR="00470622" w:rsidRPr="006434D7">
        <w:rPr>
          <w:rFonts w:ascii="Times New Roman" w:hAnsi="Times New Roman" w:cs="Times New Roman"/>
          <w:b/>
          <w:sz w:val="24"/>
          <w:szCs w:val="24"/>
        </w:rPr>
        <w:t>reda za reviziju u BiH</w:t>
      </w:r>
    </w:p>
    <w:p w:rsidR="00CB5FF0" w:rsidRPr="006434D7" w:rsidRDefault="00CB5FF0" w:rsidP="00FB09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434D7">
        <w:rPr>
          <w:rFonts w:ascii="Times New Roman" w:hAnsi="Times New Roman" w:cs="Times New Roman"/>
          <w:b/>
          <w:sz w:val="24"/>
          <w:szCs w:val="24"/>
        </w:rPr>
        <w:t>Aneksi</w:t>
      </w:r>
    </w:p>
    <w:p w:rsidR="00CB5FF0" w:rsidRPr="006434D7" w:rsidRDefault="00CB5FF0" w:rsidP="00CB5FF0">
      <w:pPr>
        <w:rPr>
          <w:rFonts w:ascii="Times New Roman" w:hAnsi="Times New Roman" w:cs="Times New Roman"/>
          <w:b/>
          <w:sz w:val="24"/>
          <w:szCs w:val="24"/>
        </w:rPr>
      </w:pPr>
    </w:p>
    <w:p w:rsidR="00FB09C4" w:rsidRDefault="00FB09C4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7F48A2" w:rsidRDefault="007F48A2" w:rsidP="00CB5FF0">
      <w:pPr>
        <w:rPr>
          <w:b/>
          <w:sz w:val="24"/>
          <w:szCs w:val="24"/>
        </w:rPr>
      </w:pPr>
    </w:p>
    <w:p w:rsidR="007F48A2" w:rsidRDefault="007F48A2" w:rsidP="00CB5FF0">
      <w:pPr>
        <w:rPr>
          <w:b/>
          <w:sz w:val="24"/>
          <w:szCs w:val="24"/>
        </w:rPr>
      </w:pPr>
    </w:p>
    <w:p w:rsidR="006434D7" w:rsidRDefault="006434D7" w:rsidP="00CB5FF0">
      <w:pPr>
        <w:rPr>
          <w:b/>
          <w:sz w:val="24"/>
          <w:szCs w:val="24"/>
        </w:rPr>
      </w:pPr>
    </w:p>
    <w:p w:rsidR="001A4588" w:rsidRPr="006434D7" w:rsidRDefault="004E2542" w:rsidP="00E55DB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434D7">
        <w:rPr>
          <w:rFonts w:ascii="Times New Roman" w:hAnsi="Times New Roman" w:cs="Times New Roman"/>
          <w:b/>
          <w:sz w:val="28"/>
          <w:szCs w:val="28"/>
        </w:rPr>
        <w:lastRenderedPageBreak/>
        <w:t>U</w:t>
      </w:r>
      <w:r w:rsidR="001A4588" w:rsidRPr="006434D7">
        <w:rPr>
          <w:rFonts w:ascii="Times New Roman" w:hAnsi="Times New Roman" w:cs="Times New Roman"/>
          <w:b/>
          <w:sz w:val="28"/>
          <w:szCs w:val="28"/>
        </w:rPr>
        <w:t>VOD</w:t>
      </w:r>
    </w:p>
    <w:p w:rsidR="00B00D9E" w:rsidRPr="006434D7" w:rsidRDefault="00B00D9E" w:rsidP="00B0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Praćenje postupaka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 je jedan od pokazatelja fukcion</w:t>
      </w:r>
      <w:r w:rsidR="00800C98" w:rsidRPr="006434D7">
        <w:rPr>
          <w:rFonts w:ascii="Times New Roman" w:hAnsi="Times New Roman" w:cs="Times New Roman"/>
          <w:sz w:val="28"/>
          <w:szCs w:val="28"/>
        </w:rPr>
        <w:t>iranja</w:t>
      </w:r>
      <w:r w:rsidRPr="006434D7">
        <w:rPr>
          <w:rFonts w:ascii="Times New Roman" w:hAnsi="Times New Roman" w:cs="Times New Roman"/>
          <w:sz w:val="28"/>
          <w:szCs w:val="28"/>
        </w:rPr>
        <w:t xml:space="preserve"> cjelokupnog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Pr="006434D7">
        <w:rPr>
          <w:rFonts w:ascii="Times New Roman" w:hAnsi="Times New Roman" w:cs="Times New Roman"/>
          <w:sz w:val="28"/>
          <w:szCs w:val="28"/>
        </w:rPr>
        <w:t xml:space="preserve">a, ne samo sa aspekta primjene procedura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, već cjelokupnog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Pr="006434D7">
        <w:rPr>
          <w:rFonts w:ascii="Times New Roman" w:hAnsi="Times New Roman" w:cs="Times New Roman"/>
          <w:sz w:val="28"/>
          <w:szCs w:val="28"/>
        </w:rPr>
        <w:t xml:space="preserve">a, koji ovisi  od niza drugih propisa i </w:t>
      </w:r>
      <w:r w:rsidR="00800C98" w:rsidRPr="006434D7">
        <w:rPr>
          <w:rFonts w:ascii="Times New Roman" w:hAnsi="Times New Roman" w:cs="Times New Roman"/>
          <w:sz w:val="28"/>
          <w:szCs w:val="28"/>
        </w:rPr>
        <w:t>izravno ili neizravno</w:t>
      </w:r>
      <w:r w:rsidRPr="006434D7">
        <w:rPr>
          <w:rFonts w:ascii="Times New Roman" w:hAnsi="Times New Roman" w:cs="Times New Roman"/>
          <w:sz w:val="28"/>
          <w:szCs w:val="28"/>
        </w:rPr>
        <w:t xml:space="preserve"> imaju utjecaj na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Pr="006434D7">
        <w:rPr>
          <w:rFonts w:ascii="Times New Roman" w:hAnsi="Times New Roman" w:cs="Times New Roman"/>
          <w:sz w:val="28"/>
          <w:szCs w:val="28"/>
        </w:rPr>
        <w:t xml:space="preserve">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 u Bosni i H</w:t>
      </w:r>
      <w:r w:rsidR="00800C98" w:rsidRPr="006434D7">
        <w:rPr>
          <w:rFonts w:ascii="Times New Roman" w:hAnsi="Times New Roman" w:cs="Times New Roman"/>
          <w:sz w:val="28"/>
          <w:szCs w:val="28"/>
        </w:rPr>
        <w:t>e</w:t>
      </w:r>
      <w:r w:rsidRPr="006434D7">
        <w:rPr>
          <w:rFonts w:ascii="Times New Roman" w:hAnsi="Times New Roman" w:cs="Times New Roman"/>
          <w:sz w:val="28"/>
          <w:szCs w:val="28"/>
        </w:rPr>
        <w:t>rcegovini.</w:t>
      </w:r>
    </w:p>
    <w:p w:rsidR="00B00D9E" w:rsidRPr="006434D7" w:rsidRDefault="00B00D9E" w:rsidP="00B0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D9E" w:rsidRPr="006434D7" w:rsidRDefault="00B00D9E" w:rsidP="00B0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Javne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 xml:space="preserve">e, kao visoko decentralizirani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Pr="006434D7">
        <w:rPr>
          <w:rFonts w:ascii="Times New Roman" w:hAnsi="Times New Roman" w:cs="Times New Roman"/>
          <w:sz w:val="28"/>
          <w:szCs w:val="28"/>
        </w:rPr>
        <w:t xml:space="preserve"> je odgovornost „delegirao“ na ugovorn</w:t>
      </w:r>
      <w:r w:rsidR="005B364A" w:rsidRPr="006434D7">
        <w:rPr>
          <w:rFonts w:ascii="Times New Roman" w:hAnsi="Times New Roman" w:cs="Times New Roman"/>
          <w:sz w:val="28"/>
          <w:szCs w:val="28"/>
        </w:rPr>
        <w:t>a</w:t>
      </w:r>
      <w:r w:rsidRPr="006434D7">
        <w:rPr>
          <w:rFonts w:ascii="Times New Roman" w:hAnsi="Times New Roman" w:cs="Times New Roman"/>
          <w:sz w:val="28"/>
          <w:szCs w:val="28"/>
        </w:rPr>
        <w:t xml:space="preserve"> </w:t>
      </w:r>
      <w:r w:rsidR="005B364A" w:rsidRPr="006434D7">
        <w:rPr>
          <w:rFonts w:ascii="Times New Roman" w:hAnsi="Times New Roman" w:cs="Times New Roman"/>
          <w:sz w:val="28"/>
          <w:szCs w:val="28"/>
        </w:rPr>
        <w:t>tijela koja su obvezna</w:t>
      </w:r>
      <w:r w:rsidRPr="006434D7">
        <w:rPr>
          <w:rFonts w:ascii="Times New Roman" w:hAnsi="Times New Roman" w:cs="Times New Roman"/>
          <w:sz w:val="28"/>
          <w:szCs w:val="28"/>
        </w:rPr>
        <w:t xml:space="preserve"> primj</w:t>
      </w:r>
      <w:r w:rsidR="005B364A" w:rsidRPr="006434D7">
        <w:rPr>
          <w:rFonts w:ascii="Times New Roman" w:hAnsi="Times New Roman" w:cs="Times New Roman"/>
          <w:sz w:val="28"/>
          <w:szCs w:val="28"/>
        </w:rPr>
        <w:t>enjivati propise o javnim nabav</w:t>
      </w:r>
      <w:r w:rsidRPr="006434D7">
        <w:rPr>
          <w:rFonts w:ascii="Times New Roman" w:hAnsi="Times New Roman" w:cs="Times New Roman"/>
          <w:sz w:val="28"/>
          <w:szCs w:val="28"/>
        </w:rPr>
        <w:t>ama. Upravo taj v</w:t>
      </w:r>
      <w:r w:rsidR="002205E1" w:rsidRPr="006434D7">
        <w:rPr>
          <w:rFonts w:ascii="Times New Roman" w:hAnsi="Times New Roman" w:cs="Times New Roman"/>
          <w:sz w:val="28"/>
          <w:szCs w:val="28"/>
        </w:rPr>
        <w:t>i</w:t>
      </w:r>
      <w:r w:rsidRPr="006434D7">
        <w:rPr>
          <w:rFonts w:ascii="Times New Roman" w:hAnsi="Times New Roman" w:cs="Times New Roman"/>
          <w:sz w:val="28"/>
          <w:szCs w:val="28"/>
        </w:rPr>
        <w:t>soki st</w:t>
      </w:r>
      <w:r w:rsidR="005B364A" w:rsidRPr="006434D7">
        <w:rPr>
          <w:rFonts w:ascii="Times New Roman" w:hAnsi="Times New Roman" w:cs="Times New Roman"/>
          <w:sz w:val="28"/>
          <w:szCs w:val="28"/>
        </w:rPr>
        <w:t>upanj</w:t>
      </w:r>
      <w:r w:rsidRPr="006434D7">
        <w:rPr>
          <w:rFonts w:ascii="Times New Roman" w:hAnsi="Times New Roman" w:cs="Times New Roman"/>
          <w:sz w:val="28"/>
          <w:szCs w:val="28"/>
        </w:rPr>
        <w:t xml:space="preserve"> decentraliziranosti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Pr="006434D7">
        <w:rPr>
          <w:rFonts w:ascii="Times New Roman" w:hAnsi="Times New Roman" w:cs="Times New Roman"/>
          <w:sz w:val="28"/>
          <w:szCs w:val="28"/>
        </w:rPr>
        <w:t>a ukazuj</w:t>
      </w:r>
      <w:r w:rsidR="0062116A" w:rsidRPr="006434D7">
        <w:rPr>
          <w:rFonts w:ascii="Times New Roman" w:hAnsi="Times New Roman" w:cs="Times New Roman"/>
          <w:sz w:val="28"/>
          <w:szCs w:val="28"/>
        </w:rPr>
        <w:t>e</w:t>
      </w:r>
      <w:r w:rsidRPr="006434D7">
        <w:rPr>
          <w:rFonts w:ascii="Times New Roman" w:hAnsi="Times New Roman" w:cs="Times New Roman"/>
          <w:sz w:val="28"/>
          <w:szCs w:val="28"/>
        </w:rPr>
        <w:t xml:space="preserve"> na složenost praćenja istog</w:t>
      </w:r>
      <w:r w:rsidR="00800C98" w:rsidRPr="006434D7">
        <w:rPr>
          <w:rFonts w:ascii="Times New Roman" w:hAnsi="Times New Roman" w:cs="Times New Roman"/>
          <w:sz w:val="28"/>
          <w:szCs w:val="28"/>
        </w:rPr>
        <w:t>,</w:t>
      </w:r>
      <w:r w:rsidRPr="006434D7">
        <w:rPr>
          <w:rFonts w:ascii="Times New Roman" w:hAnsi="Times New Roman" w:cs="Times New Roman"/>
          <w:sz w:val="28"/>
          <w:szCs w:val="28"/>
        </w:rPr>
        <w:t xml:space="preserve"> posebno s aspekta utjecaja drugih propisa na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Pr="006434D7">
        <w:rPr>
          <w:rFonts w:ascii="Times New Roman" w:hAnsi="Times New Roman" w:cs="Times New Roman"/>
          <w:sz w:val="28"/>
          <w:szCs w:val="28"/>
        </w:rPr>
        <w:t xml:space="preserve">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>.</w:t>
      </w:r>
    </w:p>
    <w:p w:rsidR="00B00D9E" w:rsidRPr="006434D7" w:rsidRDefault="00B00D9E" w:rsidP="00B0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588" w:rsidRPr="006434D7" w:rsidRDefault="0015370E" w:rsidP="00B0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„Praćenje (monitoring)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 je svako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sustavno</w:t>
      </w:r>
      <w:r w:rsidRPr="006434D7">
        <w:rPr>
          <w:rFonts w:ascii="Times New Roman" w:hAnsi="Times New Roman" w:cs="Times New Roman"/>
          <w:sz w:val="28"/>
          <w:szCs w:val="28"/>
        </w:rPr>
        <w:t xml:space="preserve"> p</w:t>
      </w:r>
      <w:r w:rsidR="00800C98" w:rsidRPr="006434D7">
        <w:rPr>
          <w:rFonts w:ascii="Times New Roman" w:hAnsi="Times New Roman" w:cs="Times New Roman"/>
          <w:sz w:val="28"/>
          <w:szCs w:val="28"/>
        </w:rPr>
        <w:t>ro</w:t>
      </w:r>
      <w:r w:rsidRPr="006434D7">
        <w:rPr>
          <w:rFonts w:ascii="Times New Roman" w:hAnsi="Times New Roman" w:cs="Times New Roman"/>
          <w:sz w:val="28"/>
          <w:szCs w:val="28"/>
        </w:rPr>
        <w:t>matranj</w:t>
      </w:r>
      <w:r w:rsidR="00B00D9E" w:rsidRPr="006434D7">
        <w:rPr>
          <w:rFonts w:ascii="Times New Roman" w:hAnsi="Times New Roman" w:cs="Times New Roman"/>
          <w:sz w:val="28"/>
          <w:szCs w:val="28"/>
        </w:rPr>
        <w:t>e</w:t>
      </w:r>
      <w:r w:rsidRPr="006434D7">
        <w:rPr>
          <w:rFonts w:ascii="Times New Roman" w:hAnsi="Times New Roman" w:cs="Times New Roman"/>
          <w:sz w:val="28"/>
          <w:szCs w:val="28"/>
        </w:rPr>
        <w:t xml:space="preserve"> s</w:t>
      </w:r>
      <w:r w:rsidR="00800C98" w:rsidRPr="006434D7">
        <w:rPr>
          <w:rFonts w:ascii="Times New Roman" w:hAnsi="Times New Roman" w:cs="Times New Roman"/>
          <w:sz w:val="28"/>
          <w:szCs w:val="28"/>
        </w:rPr>
        <w:t>ustava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, koje se provodi na jedan koherentan način u cilju procjenjivanja kako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Pr="006434D7">
        <w:rPr>
          <w:rFonts w:ascii="Times New Roman" w:hAnsi="Times New Roman" w:cs="Times New Roman"/>
          <w:sz w:val="28"/>
          <w:szCs w:val="28"/>
        </w:rPr>
        <w:t xml:space="preserve"> funkcionira i kako se razvija tokom vremena, da bi se u</w:t>
      </w:r>
      <w:r w:rsidR="00800C98" w:rsidRPr="006434D7">
        <w:rPr>
          <w:rFonts w:ascii="Times New Roman" w:hAnsi="Times New Roman" w:cs="Times New Roman"/>
          <w:sz w:val="28"/>
          <w:szCs w:val="28"/>
        </w:rPr>
        <w:t>tvrdilo</w:t>
      </w:r>
      <w:r w:rsidRPr="006434D7">
        <w:rPr>
          <w:rFonts w:ascii="Times New Roman" w:hAnsi="Times New Roman" w:cs="Times New Roman"/>
          <w:sz w:val="28"/>
          <w:szCs w:val="28"/>
        </w:rPr>
        <w:t xml:space="preserve"> </w:t>
      </w:r>
      <w:r w:rsidR="00800C98" w:rsidRPr="006434D7">
        <w:rPr>
          <w:rFonts w:ascii="Times New Roman" w:hAnsi="Times New Roman" w:cs="Times New Roman"/>
          <w:sz w:val="28"/>
          <w:szCs w:val="28"/>
        </w:rPr>
        <w:t>je li postignuto željeno (ciljno) s</w:t>
      </w:r>
      <w:r w:rsidRPr="006434D7">
        <w:rPr>
          <w:rFonts w:ascii="Times New Roman" w:hAnsi="Times New Roman" w:cs="Times New Roman"/>
          <w:sz w:val="28"/>
          <w:szCs w:val="28"/>
        </w:rPr>
        <w:t>t</w:t>
      </w:r>
      <w:r w:rsidR="00800C98" w:rsidRPr="006434D7">
        <w:rPr>
          <w:rFonts w:ascii="Times New Roman" w:hAnsi="Times New Roman" w:cs="Times New Roman"/>
          <w:sz w:val="28"/>
          <w:szCs w:val="28"/>
        </w:rPr>
        <w:t>a</w:t>
      </w:r>
      <w:r w:rsidRPr="006434D7">
        <w:rPr>
          <w:rFonts w:ascii="Times New Roman" w:hAnsi="Times New Roman" w:cs="Times New Roman"/>
          <w:sz w:val="28"/>
          <w:szCs w:val="28"/>
        </w:rPr>
        <w:t>nje koje su definirali kreatori politika.“</w:t>
      </w:r>
      <w:r w:rsidRPr="006434D7">
        <w:rPr>
          <w:rStyle w:val="FootnoteReference"/>
          <w:rFonts w:ascii="Times New Roman" w:hAnsi="Times New Roman" w:cs="Times New Roman"/>
          <w:sz w:val="28"/>
          <w:szCs w:val="28"/>
        </w:rPr>
        <w:footnoteReference w:id="1"/>
      </w:r>
    </w:p>
    <w:p w:rsidR="00B00D9E" w:rsidRPr="006434D7" w:rsidRDefault="00B00D9E" w:rsidP="00B0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D9E" w:rsidRPr="006434D7" w:rsidRDefault="00B00D9E" w:rsidP="00B0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U</w:t>
      </w:r>
      <w:r w:rsidR="00CD069B" w:rsidRPr="006434D7">
        <w:rPr>
          <w:rFonts w:ascii="Times New Roman" w:hAnsi="Times New Roman" w:cs="Times New Roman"/>
          <w:sz w:val="28"/>
          <w:szCs w:val="28"/>
        </w:rPr>
        <w:t>p</w:t>
      </w:r>
      <w:r w:rsidRPr="006434D7">
        <w:rPr>
          <w:rFonts w:ascii="Times New Roman" w:hAnsi="Times New Roman" w:cs="Times New Roman"/>
          <w:sz w:val="28"/>
          <w:szCs w:val="28"/>
        </w:rPr>
        <w:t xml:space="preserve">ravo iz definicije koju je dala SIGMA proizilazi i osnovni cilj praćenja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Pr="006434D7">
        <w:rPr>
          <w:rFonts w:ascii="Times New Roman" w:hAnsi="Times New Roman" w:cs="Times New Roman"/>
          <w:sz w:val="28"/>
          <w:szCs w:val="28"/>
        </w:rPr>
        <w:t xml:space="preserve">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, a to je da </w:t>
      </w:r>
      <w:r w:rsidR="002205E1" w:rsidRPr="006434D7">
        <w:rPr>
          <w:rFonts w:ascii="Times New Roman" w:hAnsi="Times New Roman" w:cs="Times New Roman"/>
          <w:sz w:val="28"/>
          <w:szCs w:val="28"/>
        </w:rPr>
        <w:t xml:space="preserve">se </w:t>
      </w:r>
      <w:r w:rsidRPr="006434D7">
        <w:rPr>
          <w:rFonts w:ascii="Times New Roman" w:hAnsi="Times New Roman" w:cs="Times New Roman"/>
          <w:sz w:val="28"/>
          <w:szCs w:val="28"/>
        </w:rPr>
        <w:t xml:space="preserve">kroz praćenje izvrši uvid u probleme koje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Pr="006434D7">
        <w:rPr>
          <w:rFonts w:ascii="Times New Roman" w:hAnsi="Times New Roman" w:cs="Times New Roman"/>
          <w:sz w:val="28"/>
          <w:szCs w:val="28"/>
        </w:rPr>
        <w:t xml:space="preserve"> ima, lošu praksu u primjeni propisa, kao i zloupo</w:t>
      </w:r>
      <w:r w:rsidR="006434D7">
        <w:rPr>
          <w:rFonts w:ascii="Times New Roman" w:hAnsi="Times New Roman" w:cs="Times New Roman"/>
          <w:sz w:val="28"/>
          <w:szCs w:val="28"/>
        </w:rPr>
        <w:t>rabe</w:t>
      </w:r>
      <w:r w:rsidRPr="006434D7">
        <w:rPr>
          <w:rFonts w:ascii="Times New Roman" w:hAnsi="Times New Roman" w:cs="Times New Roman"/>
          <w:sz w:val="28"/>
          <w:szCs w:val="28"/>
        </w:rPr>
        <w:t xml:space="preserve"> koje se d</w:t>
      </w:r>
      <w:r w:rsidR="00800C98" w:rsidRPr="006434D7">
        <w:rPr>
          <w:rFonts w:ascii="Times New Roman" w:hAnsi="Times New Roman" w:cs="Times New Roman"/>
          <w:sz w:val="28"/>
          <w:szCs w:val="28"/>
        </w:rPr>
        <w:t>ogađaju</w:t>
      </w:r>
      <w:r w:rsidRPr="006434D7">
        <w:rPr>
          <w:rFonts w:ascii="Times New Roman" w:hAnsi="Times New Roman" w:cs="Times New Roman"/>
          <w:sz w:val="28"/>
          <w:szCs w:val="28"/>
        </w:rPr>
        <w:t xml:space="preserve"> u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Pr="006434D7">
        <w:rPr>
          <w:rFonts w:ascii="Times New Roman" w:hAnsi="Times New Roman" w:cs="Times New Roman"/>
          <w:sz w:val="28"/>
          <w:szCs w:val="28"/>
        </w:rPr>
        <w:t xml:space="preserve">u, i koje treba </w:t>
      </w:r>
      <w:r w:rsidR="00800C98" w:rsidRPr="006434D7">
        <w:rPr>
          <w:rFonts w:ascii="Times New Roman" w:hAnsi="Times New Roman" w:cs="Times New Roman"/>
          <w:sz w:val="28"/>
          <w:szCs w:val="28"/>
        </w:rPr>
        <w:t>ispraviti</w:t>
      </w:r>
      <w:r w:rsidRPr="006434D7">
        <w:rPr>
          <w:rFonts w:ascii="Times New Roman" w:hAnsi="Times New Roman" w:cs="Times New Roman"/>
          <w:sz w:val="28"/>
          <w:szCs w:val="28"/>
        </w:rPr>
        <w:t xml:space="preserve">, odnosno inicirati razvijanje politika, te definirati ciljeve koji će ići u pravcu osnovnog principa „vrijednost za novac“. </w:t>
      </w:r>
    </w:p>
    <w:p w:rsidR="00B00D9E" w:rsidRPr="006434D7" w:rsidRDefault="00B00D9E" w:rsidP="00B0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D9E" w:rsidRPr="006434D7" w:rsidRDefault="00800C98" w:rsidP="00B0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U definir</w:t>
      </w:r>
      <w:r w:rsidR="00B00D9E" w:rsidRPr="006434D7">
        <w:rPr>
          <w:rFonts w:ascii="Times New Roman" w:hAnsi="Times New Roman" w:cs="Times New Roman"/>
          <w:sz w:val="28"/>
          <w:szCs w:val="28"/>
        </w:rPr>
        <w:t xml:space="preserve">anju politika </w:t>
      </w:r>
      <w:r w:rsidRPr="006434D7">
        <w:rPr>
          <w:rFonts w:ascii="Times New Roman" w:hAnsi="Times New Roman" w:cs="Times New Roman"/>
          <w:sz w:val="28"/>
          <w:szCs w:val="28"/>
        </w:rPr>
        <w:t>sustav</w:t>
      </w:r>
      <w:r w:rsidR="00B00D9E" w:rsidRPr="006434D7">
        <w:rPr>
          <w:rFonts w:ascii="Times New Roman" w:hAnsi="Times New Roman" w:cs="Times New Roman"/>
          <w:sz w:val="28"/>
          <w:szCs w:val="28"/>
        </w:rPr>
        <w:t xml:space="preserve">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="00B00D9E" w:rsidRPr="006434D7">
        <w:rPr>
          <w:rFonts w:ascii="Times New Roman" w:hAnsi="Times New Roman" w:cs="Times New Roman"/>
          <w:sz w:val="28"/>
          <w:szCs w:val="28"/>
        </w:rPr>
        <w:t xml:space="preserve">, bitno je napraviti razliku </w:t>
      </w:r>
      <w:r w:rsidR="00E55DBF" w:rsidRPr="006434D7">
        <w:rPr>
          <w:rFonts w:ascii="Times New Roman" w:hAnsi="Times New Roman" w:cs="Times New Roman"/>
          <w:sz w:val="28"/>
          <w:szCs w:val="28"/>
        </w:rPr>
        <w:t xml:space="preserve">između „praćenja“ </w:t>
      </w:r>
      <w:r w:rsidRPr="006434D7">
        <w:rPr>
          <w:rFonts w:ascii="Times New Roman" w:hAnsi="Times New Roman" w:cs="Times New Roman"/>
          <w:sz w:val="28"/>
          <w:szCs w:val="28"/>
        </w:rPr>
        <w:t>sustav</w:t>
      </w:r>
      <w:r w:rsidR="00E55DBF" w:rsidRPr="006434D7">
        <w:rPr>
          <w:rFonts w:ascii="Times New Roman" w:hAnsi="Times New Roman" w:cs="Times New Roman"/>
          <w:sz w:val="28"/>
          <w:szCs w:val="28"/>
        </w:rPr>
        <w:t>a i „nadzora“. Jer nadzor mo</w:t>
      </w:r>
      <w:r w:rsidRPr="006434D7">
        <w:rPr>
          <w:rFonts w:ascii="Times New Roman" w:hAnsi="Times New Roman" w:cs="Times New Roman"/>
          <w:sz w:val="28"/>
          <w:szCs w:val="28"/>
        </w:rPr>
        <w:t>že pružiti određene informacije</w:t>
      </w:r>
      <w:r w:rsidR="00E55DBF" w:rsidRPr="006434D7">
        <w:rPr>
          <w:rFonts w:ascii="Times New Roman" w:hAnsi="Times New Roman" w:cs="Times New Roman"/>
          <w:sz w:val="28"/>
          <w:szCs w:val="28"/>
        </w:rPr>
        <w:t xml:space="preserve">, ali sam po sebi ne može utvrditi </w:t>
      </w:r>
      <w:r w:rsidRPr="006434D7">
        <w:rPr>
          <w:rFonts w:ascii="Times New Roman" w:hAnsi="Times New Roman" w:cs="Times New Roman"/>
          <w:sz w:val="28"/>
          <w:szCs w:val="28"/>
        </w:rPr>
        <w:t>jesu li</w:t>
      </w:r>
      <w:r w:rsidR="00E55DBF" w:rsidRPr="006434D7">
        <w:rPr>
          <w:rFonts w:ascii="Times New Roman" w:hAnsi="Times New Roman" w:cs="Times New Roman"/>
          <w:sz w:val="28"/>
          <w:szCs w:val="28"/>
        </w:rPr>
        <w:t xml:space="preserve"> ciljevi ispunjeni i </w:t>
      </w:r>
      <w:r w:rsidRPr="006434D7">
        <w:rPr>
          <w:rFonts w:ascii="Times New Roman" w:hAnsi="Times New Roman" w:cs="Times New Roman"/>
          <w:sz w:val="28"/>
          <w:szCs w:val="28"/>
        </w:rPr>
        <w:t>jesu li</w:t>
      </w:r>
      <w:r w:rsidR="00E55DBF" w:rsidRPr="006434D7">
        <w:rPr>
          <w:rFonts w:ascii="Times New Roman" w:hAnsi="Times New Roman" w:cs="Times New Roman"/>
          <w:sz w:val="28"/>
          <w:szCs w:val="28"/>
        </w:rPr>
        <w:t xml:space="preserve"> standardi ostvareni. </w:t>
      </w:r>
    </w:p>
    <w:p w:rsidR="00E55DBF" w:rsidRPr="006434D7" w:rsidRDefault="00E55DBF" w:rsidP="00B0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DBF" w:rsidRPr="006434D7" w:rsidRDefault="005B1758" w:rsidP="005B175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4D7">
        <w:rPr>
          <w:rFonts w:ascii="Times New Roman" w:hAnsi="Times New Roman" w:cs="Times New Roman"/>
          <w:b/>
          <w:sz w:val="28"/>
          <w:szCs w:val="28"/>
        </w:rPr>
        <w:t xml:space="preserve">Praćenje </w:t>
      </w:r>
      <w:r w:rsidR="00800C98" w:rsidRPr="006434D7">
        <w:rPr>
          <w:rFonts w:ascii="Times New Roman" w:hAnsi="Times New Roman" w:cs="Times New Roman"/>
          <w:b/>
          <w:sz w:val="28"/>
          <w:szCs w:val="28"/>
        </w:rPr>
        <w:t>sustav</w:t>
      </w:r>
      <w:r w:rsidRPr="006434D7">
        <w:rPr>
          <w:rFonts w:ascii="Times New Roman" w:hAnsi="Times New Roman" w:cs="Times New Roman"/>
          <w:b/>
          <w:sz w:val="28"/>
          <w:szCs w:val="28"/>
        </w:rPr>
        <w:t xml:space="preserve">a javnih </w:t>
      </w:r>
      <w:r w:rsidR="00921583" w:rsidRPr="006434D7">
        <w:rPr>
          <w:rFonts w:ascii="Times New Roman" w:hAnsi="Times New Roman" w:cs="Times New Roman"/>
          <w:b/>
          <w:sz w:val="28"/>
          <w:szCs w:val="28"/>
        </w:rPr>
        <w:t>nabava</w:t>
      </w:r>
    </w:p>
    <w:p w:rsidR="005B1758" w:rsidRPr="006434D7" w:rsidRDefault="005B1758" w:rsidP="005B1758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1758" w:rsidRPr="006434D7" w:rsidRDefault="00290DBE" w:rsidP="00E55D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Praćenje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Pr="006434D7">
        <w:rPr>
          <w:rFonts w:ascii="Times New Roman" w:hAnsi="Times New Roman" w:cs="Times New Roman"/>
          <w:sz w:val="28"/>
          <w:szCs w:val="28"/>
        </w:rPr>
        <w:t xml:space="preserve">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 u Bosni i Hercegovini je usaglašeno sa č</w:t>
      </w:r>
      <w:r w:rsidR="005B1758" w:rsidRPr="006434D7">
        <w:rPr>
          <w:rFonts w:ascii="Times New Roman" w:hAnsi="Times New Roman" w:cs="Times New Roman"/>
          <w:sz w:val="28"/>
          <w:szCs w:val="28"/>
        </w:rPr>
        <w:t>lan</w:t>
      </w:r>
      <w:r w:rsidR="00800C98" w:rsidRPr="006434D7">
        <w:rPr>
          <w:rFonts w:ascii="Times New Roman" w:hAnsi="Times New Roman" w:cs="Times New Roman"/>
          <w:sz w:val="28"/>
          <w:szCs w:val="28"/>
        </w:rPr>
        <w:t>k</w:t>
      </w:r>
      <w:r w:rsidR="005B1758" w:rsidRPr="006434D7">
        <w:rPr>
          <w:rFonts w:ascii="Times New Roman" w:hAnsi="Times New Roman" w:cs="Times New Roman"/>
          <w:sz w:val="28"/>
          <w:szCs w:val="28"/>
        </w:rPr>
        <w:t>om 83. Direktive EU broj 2014/24</w:t>
      </w:r>
      <w:r w:rsidRPr="006434D7">
        <w:rPr>
          <w:rFonts w:ascii="Times New Roman" w:hAnsi="Times New Roman" w:cs="Times New Roman"/>
          <w:sz w:val="28"/>
          <w:szCs w:val="28"/>
        </w:rPr>
        <w:t xml:space="preserve">, kojim je </w:t>
      </w:r>
      <w:r w:rsidR="00623C97" w:rsidRPr="006434D7">
        <w:rPr>
          <w:rFonts w:ascii="Times New Roman" w:hAnsi="Times New Roman" w:cs="Times New Roman"/>
          <w:sz w:val="28"/>
          <w:szCs w:val="28"/>
        </w:rPr>
        <w:t>definir</w:t>
      </w:r>
      <w:r w:rsidR="005B1758" w:rsidRPr="006434D7">
        <w:rPr>
          <w:rFonts w:ascii="Times New Roman" w:hAnsi="Times New Roman" w:cs="Times New Roman"/>
          <w:sz w:val="28"/>
          <w:szCs w:val="28"/>
        </w:rPr>
        <w:t xml:space="preserve">an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="005B1758" w:rsidRPr="006434D7">
        <w:rPr>
          <w:rFonts w:ascii="Times New Roman" w:hAnsi="Times New Roman" w:cs="Times New Roman"/>
          <w:sz w:val="28"/>
          <w:szCs w:val="28"/>
        </w:rPr>
        <w:t xml:space="preserve"> nadzora država članica</w:t>
      </w:r>
      <w:r w:rsidRPr="006434D7">
        <w:rPr>
          <w:rFonts w:ascii="Times New Roman" w:hAnsi="Times New Roman" w:cs="Times New Roman"/>
          <w:sz w:val="28"/>
          <w:szCs w:val="28"/>
        </w:rPr>
        <w:t>.</w:t>
      </w:r>
    </w:p>
    <w:p w:rsidR="005B1758" w:rsidRPr="006434D7" w:rsidRDefault="005B1758" w:rsidP="00E55D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758" w:rsidRPr="006434D7" w:rsidRDefault="00800C98" w:rsidP="005B1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  <w:lang w:eastAsia="hr-HR"/>
        </w:rPr>
        <w:t>Sukladno</w:t>
      </w:r>
      <w:r w:rsidR="005B1758" w:rsidRPr="006434D7">
        <w:rPr>
          <w:rFonts w:ascii="Times New Roman" w:hAnsi="Times New Roman" w:cs="Times New Roman"/>
          <w:sz w:val="28"/>
          <w:szCs w:val="28"/>
          <w:lang w:val="sr-Cyrl-BA" w:eastAsia="hr-HR"/>
        </w:rPr>
        <w:t xml:space="preserve"> </w:t>
      </w:r>
      <w:r w:rsidR="005B1758" w:rsidRPr="006434D7">
        <w:rPr>
          <w:rFonts w:ascii="Times New Roman" w:hAnsi="Times New Roman" w:cs="Times New Roman"/>
          <w:sz w:val="28"/>
          <w:szCs w:val="28"/>
          <w:lang w:val="hr-HR" w:eastAsia="hr-HR"/>
        </w:rPr>
        <w:t>član</w:t>
      </w:r>
      <w:r w:rsidRPr="006434D7">
        <w:rPr>
          <w:rFonts w:ascii="Times New Roman" w:hAnsi="Times New Roman" w:cs="Times New Roman"/>
          <w:sz w:val="28"/>
          <w:szCs w:val="28"/>
          <w:lang w:eastAsia="hr-HR"/>
        </w:rPr>
        <w:t>ku</w:t>
      </w:r>
      <w:r w:rsidR="005B1758" w:rsidRPr="006434D7">
        <w:rPr>
          <w:rFonts w:ascii="Times New Roman" w:hAnsi="Times New Roman" w:cs="Times New Roman"/>
          <w:sz w:val="28"/>
          <w:szCs w:val="28"/>
          <w:lang w:val="hr-HR" w:eastAsia="hr-HR"/>
        </w:rPr>
        <w:t xml:space="preserve"> 92. stav</w:t>
      </w:r>
      <w:r w:rsidR="00466EDA" w:rsidRPr="006434D7">
        <w:rPr>
          <w:rFonts w:ascii="Times New Roman" w:hAnsi="Times New Roman" w:cs="Times New Roman"/>
          <w:sz w:val="28"/>
          <w:szCs w:val="28"/>
          <w:lang w:val="hr-HR" w:eastAsia="hr-HR"/>
        </w:rPr>
        <w:t>ak</w:t>
      </w:r>
      <w:r w:rsidR="005B1758" w:rsidRPr="006434D7">
        <w:rPr>
          <w:rFonts w:ascii="Times New Roman" w:hAnsi="Times New Roman" w:cs="Times New Roman"/>
          <w:sz w:val="28"/>
          <w:szCs w:val="28"/>
          <w:lang w:val="hr-HR" w:eastAsia="hr-HR"/>
        </w:rPr>
        <w:t xml:space="preserve"> (3) t</w:t>
      </w:r>
      <w:r w:rsidR="00623C97" w:rsidRPr="006434D7">
        <w:rPr>
          <w:rFonts w:ascii="Times New Roman" w:hAnsi="Times New Roman" w:cs="Times New Roman"/>
          <w:sz w:val="28"/>
          <w:szCs w:val="28"/>
          <w:lang w:eastAsia="hr-HR"/>
        </w:rPr>
        <w:t>o</w:t>
      </w:r>
      <w:r w:rsidR="005B1758" w:rsidRPr="006434D7">
        <w:rPr>
          <w:rFonts w:ascii="Times New Roman" w:hAnsi="Times New Roman" w:cs="Times New Roman"/>
          <w:sz w:val="28"/>
          <w:szCs w:val="28"/>
          <w:lang w:val="hr-HR" w:eastAsia="hr-HR"/>
        </w:rPr>
        <w:t xml:space="preserve">čka e) Zakona o javnim </w:t>
      </w:r>
      <w:r w:rsidR="00921583" w:rsidRPr="006434D7">
        <w:rPr>
          <w:rFonts w:ascii="Times New Roman" w:hAnsi="Times New Roman" w:cs="Times New Roman"/>
          <w:sz w:val="28"/>
          <w:szCs w:val="28"/>
          <w:lang w:val="hr-HR" w:eastAsia="hr-HR"/>
        </w:rPr>
        <w:t>nabav</w:t>
      </w:r>
      <w:r w:rsidR="005B1758" w:rsidRPr="006434D7">
        <w:rPr>
          <w:rFonts w:ascii="Times New Roman" w:hAnsi="Times New Roman" w:cs="Times New Roman"/>
          <w:sz w:val="28"/>
          <w:szCs w:val="28"/>
          <w:lang w:val="hr-HR" w:eastAsia="hr-HR"/>
        </w:rPr>
        <w:t xml:space="preserve">ama </w:t>
      </w:r>
      <w:r w:rsidR="005B1758" w:rsidRPr="006434D7">
        <w:rPr>
          <w:rFonts w:ascii="Times New Roman" w:hAnsi="Times New Roman" w:cs="Times New Roman"/>
          <w:bCs/>
          <w:sz w:val="28"/>
          <w:szCs w:val="28"/>
        </w:rPr>
        <w:t>(''Službeni glasnik BiH'', broj: 39/14),</w:t>
      </w:r>
      <w:r w:rsidR="005B1758" w:rsidRPr="006434D7">
        <w:rPr>
          <w:rFonts w:ascii="Times New Roman" w:hAnsi="Times New Roman" w:cs="Times New Roman"/>
          <w:sz w:val="28"/>
          <w:szCs w:val="28"/>
          <w:lang w:val="hr-HR" w:eastAsia="hr-HR"/>
        </w:rPr>
        <w:t xml:space="preserve"> (u daljem tekstu: Zakon), nadležnost Agencije za javne </w:t>
      </w:r>
      <w:r w:rsidR="00921583" w:rsidRPr="006434D7">
        <w:rPr>
          <w:rFonts w:ascii="Times New Roman" w:hAnsi="Times New Roman" w:cs="Times New Roman"/>
          <w:sz w:val="28"/>
          <w:szCs w:val="28"/>
          <w:lang w:val="hr-HR" w:eastAsia="hr-HR"/>
        </w:rPr>
        <w:t>nabav</w:t>
      </w:r>
      <w:r w:rsidR="005B1758" w:rsidRPr="006434D7">
        <w:rPr>
          <w:rFonts w:ascii="Times New Roman" w:hAnsi="Times New Roman" w:cs="Times New Roman"/>
          <w:sz w:val="28"/>
          <w:szCs w:val="28"/>
          <w:lang w:val="hr-HR" w:eastAsia="hr-HR"/>
        </w:rPr>
        <w:t>e BiH (u daljem tekstu: Agencija) je uspostav</w:t>
      </w:r>
      <w:r w:rsidR="005B1758" w:rsidRPr="006434D7">
        <w:rPr>
          <w:rFonts w:ascii="Times New Roman" w:hAnsi="Times New Roman" w:cs="Times New Roman"/>
          <w:sz w:val="28"/>
          <w:szCs w:val="28"/>
          <w:lang w:val="sr-Cyrl-BA" w:eastAsia="hr-HR"/>
        </w:rPr>
        <w:t>ljanje</w:t>
      </w:r>
      <w:r w:rsidR="005B1758" w:rsidRPr="006434D7">
        <w:rPr>
          <w:rFonts w:ascii="Times New Roman" w:hAnsi="Times New Roman" w:cs="Times New Roman"/>
          <w:sz w:val="28"/>
          <w:szCs w:val="28"/>
          <w:lang w:val="hr-HR" w:eastAsia="hr-HR"/>
        </w:rPr>
        <w:t xml:space="preserve"> </w:t>
      </w:r>
      <w:r w:rsidRPr="006434D7">
        <w:rPr>
          <w:rFonts w:ascii="Times New Roman" w:hAnsi="Times New Roman" w:cs="Times New Roman"/>
          <w:sz w:val="28"/>
          <w:szCs w:val="28"/>
          <w:lang w:val="sr-Cyrl-BA" w:eastAsia="hr-HR"/>
        </w:rPr>
        <w:t>sustav</w:t>
      </w:r>
      <w:r w:rsidR="005B1758" w:rsidRPr="006434D7">
        <w:rPr>
          <w:rFonts w:ascii="Times New Roman" w:hAnsi="Times New Roman" w:cs="Times New Roman"/>
          <w:sz w:val="28"/>
          <w:szCs w:val="28"/>
          <w:lang w:val="sr-Cyrl-BA" w:eastAsia="hr-HR"/>
        </w:rPr>
        <w:t>a</w:t>
      </w:r>
      <w:r w:rsidR="005B1758" w:rsidRPr="006434D7">
        <w:rPr>
          <w:rFonts w:ascii="Times New Roman" w:hAnsi="Times New Roman" w:cs="Times New Roman"/>
          <w:sz w:val="28"/>
          <w:szCs w:val="28"/>
          <w:lang w:val="hr-HR" w:eastAsia="hr-HR"/>
        </w:rPr>
        <w:t xml:space="preserve"> za praćenje </w:t>
      </w:r>
      <w:r w:rsidR="005B364A" w:rsidRPr="006434D7">
        <w:rPr>
          <w:rFonts w:ascii="Times New Roman" w:hAnsi="Times New Roman" w:cs="Times New Roman"/>
          <w:sz w:val="28"/>
          <w:szCs w:val="28"/>
          <w:lang w:val="hr-HR" w:eastAsia="hr-HR"/>
        </w:rPr>
        <w:t>postupaka kojeg provode ugovorna</w:t>
      </w:r>
      <w:r w:rsidR="005B1758" w:rsidRPr="006434D7">
        <w:rPr>
          <w:rFonts w:ascii="Times New Roman" w:hAnsi="Times New Roman" w:cs="Times New Roman"/>
          <w:sz w:val="28"/>
          <w:szCs w:val="28"/>
          <w:lang w:val="hr-HR" w:eastAsia="hr-HR"/>
        </w:rPr>
        <w:t xml:space="preserve"> </w:t>
      </w:r>
      <w:r w:rsidR="005B364A" w:rsidRPr="006434D7">
        <w:rPr>
          <w:rFonts w:ascii="Times New Roman" w:hAnsi="Times New Roman" w:cs="Times New Roman"/>
          <w:sz w:val="28"/>
          <w:szCs w:val="28"/>
          <w:lang w:val="hr-HR" w:eastAsia="hr-HR"/>
        </w:rPr>
        <w:t>tijela</w:t>
      </w:r>
      <w:r w:rsidR="005B1758" w:rsidRPr="006434D7">
        <w:rPr>
          <w:rFonts w:ascii="Times New Roman" w:hAnsi="Times New Roman" w:cs="Times New Roman"/>
          <w:sz w:val="28"/>
          <w:szCs w:val="28"/>
          <w:lang w:val="hr-HR" w:eastAsia="hr-HR"/>
        </w:rPr>
        <w:t xml:space="preserve"> za nabav</w:t>
      </w:r>
      <w:r w:rsidR="005B364A" w:rsidRPr="006434D7">
        <w:rPr>
          <w:rFonts w:ascii="Times New Roman" w:hAnsi="Times New Roman" w:cs="Times New Roman"/>
          <w:sz w:val="28"/>
          <w:szCs w:val="28"/>
          <w:lang w:val="hr-HR" w:eastAsia="hr-HR"/>
        </w:rPr>
        <w:t xml:space="preserve">e </w:t>
      </w:r>
      <w:r w:rsidR="005B1758" w:rsidRPr="006434D7">
        <w:rPr>
          <w:rFonts w:ascii="Times New Roman" w:hAnsi="Times New Roman" w:cs="Times New Roman"/>
          <w:sz w:val="28"/>
          <w:szCs w:val="28"/>
          <w:lang w:val="hr-HR" w:eastAsia="hr-HR"/>
        </w:rPr>
        <w:t xml:space="preserve">robe, usluga i radova, s ciljem edukacije i otklanjanja uočenih nepravilnosti u pojedinačnim postupcima javnih </w:t>
      </w:r>
      <w:r w:rsidR="00921583" w:rsidRPr="006434D7">
        <w:rPr>
          <w:rFonts w:ascii="Times New Roman" w:hAnsi="Times New Roman" w:cs="Times New Roman"/>
          <w:sz w:val="28"/>
          <w:szCs w:val="28"/>
          <w:lang w:val="hr-HR" w:eastAsia="hr-HR"/>
        </w:rPr>
        <w:t>nabava</w:t>
      </w:r>
      <w:r w:rsidR="005B1758" w:rsidRPr="006434D7">
        <w:rPr>
          <w:rFonts w:ascii="Times New Roman" w:hAnsi="Times New Roman" w:cs="Times New Roman"/>
          <w:b/>
          <w:sz w:val="28"/>
          <w:szCs w:val="28"/>
          <w:lang w:val="hr-HR" w:eastAsia="hr-HR"/>
        </w:rPr>
        <w:t xml:space="preserve">. </w:t>
      </w:r>
      <w:r w:rsidR="005B1758" w:rsidRPr="006434D7">
        <w:rPr>
          <w:rFonts w:ascii="Times New Roman" w:hAnsi="Times New Roman" w:cs="Times New Roman"/>
          <w:sz w:val="28"/>
          <w:szCs w:val="28"/>
        </w:rPr>
        <w:t xml:space="preserve">Primjenom Pravilnika o praćenju postupaka javne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="005B1758" w:rsidRPr="006434D7">
        <w:rPr>
          <w:rFonts w:ascii="Times New Roman" w:hAnsi="Times New Roman" w:cs="Times New Roman"/>
          <w:sz w:val="28"/>
          <w:szCs w:val="28"/>
        </w:rPr>
        <w:t>e</w:t>
      </w:r>
      <w:r w:rsidR="005B1758" w:rsidRPr="006434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758" w:rsidRPr="006434D7">
        <w:rPr>
          <w:rFonts w:ascii="Times New Roman" w:hAnsi="Times New Roman" w:cs="Times New Roman"/>
          <w:sz w:val="28"/>
          <w:szCs w:val="28"/>
        </w:rPr>
        <w:t xml:space="preserve">(„Službeni glasnik BiH“, broj: 72/16), </w:t>
      </w:r>
      <w:r w:rsidRPr="006434D7">
        <w:rPr>
          <w:rFonts w:ascii="Times New Roman" w:hAnsi="Times New Roman" w:cs="Times New Roman"/>
          <w:sz w:val="28"/>
          <w:szCs w:val="28"/>
        </w:rPr>
        <w:t>sustav</w:t>
      </w:r>
      <w:r w:rsidR="005B1758" w:rsidRPr="006434D7">
        <w:rPr>
          <w:rFonts w:ascii="Times New Roman" w:hAnsi="Times New Roman" w:cs="Times New Roman"/>
          <w:sz w:val="28"/>
          <w:szCs w:val="28"/>
        </w:rPr>
        <w:t xml:space="preserve"> praćenja primjene Zakona i podzakonskih akata u Bosni i Hercegovini  je ispitivanje usklađenosti pojedinačnih postupaka javne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="005B1758" w:rsidRPr="006434D7">
        <w:rPr>
          <w:rFonts w:ascii="Times New Roman" w:hAnsi="Times New Roman" w:cs="Times New Roman"/>
          <w:sz w:val="28"/>
          <w:szCs w:val="28"/>
        </w:rPr>
        <w:t>e koje provode ugovorn</w:t>
      </w:r>
      <w:r w:rsidR="005B364A" w:rsidRPr="006434D7">
        <w:rPr>
          <w:rFonts w:ascii="Times New Roman" w:hAnsi="Times New Roman" w:cs="Times New Roman"/>
          <w:sz w:val="28"/>
          <w:szCs w:val="28"/>
        </w:rPr>
        <w:t>a</w:t>
      </w:r>
      <w:r w:rsidR="005B1758" w:rsidRPr="006434D7">
        <w:rPr>
          <w:rFonts w:ascii="Times New Roman" w:hAnsi="Times New Roman" w:cs="Times New Roman"/>
          <w:sz w:val="28"/>
          <w:szCs w:val="28"/>
        </w:rPr>
        <w:t xml:space="preserve"> </w:t>
      </w:r>
      <w:r w:rsidR="005B364A" w:rsidRPr="006434D7">
        <w:rPr>
          <w:rFonts w:ascii="Times New Roman" w:hAnsi="Times New Roman" w:cs="Times New Roman"/>
          <w:sz w:val="28"/>
          <w:szCs w:val="28"/>
        </w:rPr>
        <w:t>tijela</w:t>
      </w:r>
      <w:r w:rsidR="005B1758" w:rsidRPr="006434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1758" w:rsidRPr="006434D7" w:rsidRDefault="005B1758" w:rsidP="005B1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758" w:rsidRPr="006434D7" w:rsidRDefault="005B1758" w:rsidP="005B1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Osnov</w:t>
      </w:r>
      <w:r w:rsidR="001658BD" w:rsidRPr="006434D7">
        <w:rPr>
          <w:rFonts w:ascii="Times New Roman" w:hAnsi="Times New Roman" w:cs="Times New Roman"/>
          <w:sz w:val="28"/>
          <w:szCs w:val="28"/>
        </w:rPr>
        <w:t>n</w:t>
      </w:r>
      <w:r w:rsidRPr="006434D7">
        <w:rPr>
          <w:rFonts w:ascii="Times New Roman" w:hAnsi="Times New Roman" w:cs="Times New Roman"/>
          <w:sz w:val="28"/>
          <w:szCs w:val="28"/>
        </w:rPr>
        <w:t>i cilj praćenja postu</w:t>
      </w:r>
      <w:r w:rsidR="00357709" w:rsidRPr="006434D7">
        <w:rPr>
          <w:rFonts w:ascii="Times New Roman" w:hAnsi="Times New Roman" w:cs="Times New Roman"/>
          <w:sz w:val="28"/>
          <w:szCs w:val="28"/>
        </w:rPr>
        <w:t>p</w:t>
      </w:r>
      <w:r w:rsidRPr="006434D7">
        <w:rPr>
          <w:rFonts w:ascii="Times New Roman" w:hAnsi="Times New Roman" w:cs="Times New Roman"/>
          <w:sz w:val="28"/>
          <w:szCs w:val="28"/>
        </w:rPr>
        <w:t xml:space="preserve">aka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, kao metode i postupaka koji se primjenjuju, je otkrivanje i otklanjanje kršenja odredbi Zakona i podzakonskih akata. U ovaj proces, zajedno sa Agencijom za javne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 xml:space="preserve">e su uključeni i uredi za reviziju na svim </w:t>
      </w:r>
      <w:r w:rsidR="00466EDA" w:rsidRPr="006434D7">
        <w:rPr>
          <w:rFonts w:ascii="Times New Roman" w:hAnsi="Times New Roman" w:cs="Times New Roman"/>
          <w:sz w:val="28"/>
          <w:szCs w:val="28"/>
        </w:rPr>
        <w:t>razinama</w:t>
      </w:r>
      <w:r w:rsidRPr="006434D7">
        <w:rPr>
          <w:rFonts w:ascii="Times New Roman" w:hAnsi="Times New Roman" w:cs="Times New Roman"/>
          <w:sz w:val="28"/>
          <w:szCs w:val="28"/>
        </w:rPr>
        <w:t xml:space="preserve"> vlasti u Bosni i Hercegovini, koji kroz svoja izvješća ukazuju na uočene neusklađenosti procedura o javnim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 xml:space="preserve">ama. </w:t>
      </w:r>
    </w:p>
    <w:p w:rsidR="005B1758" w:rsidRPr="006434D7" w:rsidRDefault="005B1758" w:rsidP="005B1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758" w:rsidRPr="006434D7" w:rsidRDefault="005B1758" w:rsidP="005B1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Praćenja koja provodi Agencija za javne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 xml:space="preserve">e su bazirana na otkrivanju i pronalaženju postupanja ugovornih </w:t>
      </w:r>
      <w:r w:rsidR="005B364A" w:rsidRPr="006434D7">
        <w:rPr>
          <w:rFonts w:ascii="Times New Roman" w:hAnsi="Times New Roman" w:cs="Times New Roman"/>
          <w:sz w:val="28"/>
          <w:szCs w:val="28"/>
        </w:rPr>
        <w:t>tijela</w:t>
      </w:r>
      <w:r w:rsidRPr="006434D7">
        <w:rPr>
          <w:rFonts w:ascii="Times New Roman" w:hAnsi="Times New Roman" w:cs="Times New Roman"/>
          <w:sz w:val="28"/>
          <w:szCs w:val="28"/>
        </w:rPr>
        <w:t xml:space="preserve"> suprotno zakonu i podzakonskim aktima,</w:t>
      </w:r>
      <w:r w:rsidR="00466EDA" w:rsidRPr="006434D7">
        <w:rPr>
          <w:rFonts w:ascii="Times New Roman" w:hAnsi="Times New Roman" w:cs="Times New Roman"/>
          <w:sz w:val="28"/>
          <w:szCs w:val="28"/>
        </w:rPr>
        <w:t xml:space="preserve"> prije svega</w:t>
      </w:r>
      <w:r w:rsidRPr="006434D7">
        <w:rPr>
          <w:rFonts w:ascii="Times New Roman" w:hAnsi="Times New Roman" w:cs="Times New Roman"/>
          <w:sz w:val="28"/>
          <w:szCs w:val="28"/>
        </w:rPr>
        <w:t xml:space="preserve"> u cilju preventivnog </w:t>
      </w:r>
      <w:r w:rsidR="00F975D7" w:rsidRPr="006434D7">
        <w:rPr>
          <w:rFonts w:ascii="Times New Roman" w:hAnsi="Times New Roman" w:cs="Times New Roman"/>
          <w:sz w:val="28"/>
          <w:szCs w:val="28"/>
        </w:rPr>
        <w:t xml:space="preserve">i edukativnog djelovanja. U slučaju nepostupanja ugovornog </w:t>
      </w:r>
      <w:r w:rsidR="005B364A" w:rsidRPr="006434D7">
        <w:rPr>
          <w:rFonts w:ascii="Times New Roman" w:hAnsi="Times New Roman" w:cs="Times New Roman"/>
          <w:sz w:val="28"/>
          <w:szCs w:val="28"/>
        </w:rPr>
        <w:t>tijela</w:t>
      </w:r>
      <w:r w:rsidR="00F975D7" w:rsidRPr="006434D7">
        <w:rPr>
          <w:rFonts w:ascii="Times New Roman" w:hAnsi="Times New Roman" w:cs="Times New Roman"/>
          <w:sz w:val="28"/>
          <w:szCs w:val="28"/>
        </w:rPr>
        <w:t xml:space="preserve"> po ukazivanju na propus</w:t>
      </w:r>
      <w:r w:rsidR="008152F1" w:rsidRPr="006434D7">
        <w:rPr>
          <w:rFonts w:ascii="Times New Roman" w:hAnsi="Times New Roman" w:cs="Times New Roman"/>
          <w:sz w:val="28"/>
          <w:szCs w:val="28"/>
        </w:rPr>
        <w:t>t</w:t>
      </w:r>
      <w:r w:rsidR="00F975D7" w:rsidRPr="006434D7">
        <w:rPr>
          <w:rFonts w:ascii="Times New Roman" w:hAnsi="Times New Roman" w:cs="Times New Roman"/>
          <w:sz w:val="28"/>
          <w:szCs w:val="28"/>
        </w:rPr>
        <w:t xml:space="preserve"> ili kršenje koje je uočeno kroz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="00F975D7" w:rsidRPr="006434D7">
        <w:rPr>
          <w:rFonts w:ascii="Times New Roman" w:hAnsi="Times New Roman" w:cs="Times New Roman"/>
          <w:sz w:val="28"/>
          <w:szCs w:val="28"/>
        </w:rPr>
        <w:t xml:space="preserve"> praćenja, Agencija ima ovlasti i podnijeti </w:t>
      </w:r>
      <w:r w:rsidR="006434D7">
        <w:rPr>
          <w:rFonts w:ascii="Times New Roman" w:hAnsi="Times New Roman" w:cs="Times New Roman"/>
          <w:sz w:val="28"/>
          <w:szCs w:val="28"/>
        </w:rPr>
        <w:t>zahtjev za pokretanje prekršajnog postupka</w:t>
      </w:r>
      <w:r w:rsidR="00F975D7" w:rsidRPr="006434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0DBE" w:rsidRPr="006434D7" w:rsidRDefault="00290DBE" w:rsidP="00290D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Posebni aspekti praćenja u 2019. godini, </w:t>
      </w:r>
      <w:r w:rsid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temeljili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su se na kriterij</w:t>
      </w:r>
      <w:r w:rsidR="0062116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ima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praćenja, isti su usmjereni na težinu nepravilnosti,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 velike vrijednosti i fazu u kojoj je nepravilnost uočena. Među</w:t>
      </w:r>
      <w:r w:rsidR="00466ED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tim, uvođenjem novog informacijsk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og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sustav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a, kao i novih alata u okviru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sustav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a, napravljen je značajan iskorak u dijelu preveniranja „grešaka“ od strane ugovornih 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tijela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, putem uvođenja posebnih validacija. To je posebno došlo do izražaja kod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o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nabavi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. Stoga je ovaj izvor praćenja izgubio svrhu, jer je u proteklom izvještajnom periodu bilo vrlo teško pronaći grešku koja predstavlja povredu Zakona ili podzakonskog akta.</w:t>
      </w:r>
    </w:p>
    <w:p w:rsidR="00290DBE" w:rsidRPr="006434D7" w:rsidRDefault="00290DBE" w:rsidP="005B1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DBE" w:rsidRPr="006434D7" w:rsidRDefault="00290DBE" w:rsidP="00290D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U toku 2019. godine, pored praćenja prema izvorima za praćenje, poseban fokus praćenja bio je na programskom praćenju pregovaračkih postupaka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, koje će se provoditi u </w:t>
      </w:r>
      <w:r w:rsidR="00466ED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razdoblju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2020</w:t>
      </w:r>
      <w:r w:rsidR="00466ED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.-2022. godina, te je dan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osvrt na pokazatelje pregovaračkog postupka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u 2019. godini. Podaci za 2019. godinu će biti polazni pokazatelji u odnosu na koje će </w:t>
      </w:r>
      <w:r w:rsidR="002205E1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se </w:t>
      </w:r>
      <w:r w:rsidR="00466ED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usporedit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i godine koje su obuhvaćene programskim praćenjem.  </w:t>
      </w:r>
    </w:p>
    <w:p w:rsidR="00290DBE" w:rsidRPr="006434D7" w:rsidRDefault="00290DBE" w:rsidP="00290D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A21513" w:rsidRPr="006434D7" w:rsidRDefault="00290DBE" w:rsidP="005B1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U 2019. godini, Agencija je </w:t>
      </w:r>
      <w:r w:rsidR="00A21513" w:rsidRPr="006434D7">
        <w:rPr>
          <w:rFonts w:ascii="Times New Roman" w:hAnsi="Times New Roman" w:cs="Times New Roman"/>
          <w:sz w:val="28"/>
          <w:szCs w:val="28"/>
        </w:rPr>
        <w:t xml:space="preserve">kao rezultat praćenja, podnosila </w:t>
      </w:r>
      <w:r w:rsidR="00304578" w:rsidRPr="006434D7">
        <w:rPr>
          <w:rFonts w:ascii="Times New Roman" w:hAnsi="Times New Roman" w:cs="Times New Roman"/>
          <w:sz w:val="28"/>
          <w:szCs w:val="28"/>
        </w:rPr>
        <w:t xml:space="preserve">zahtjeve za pokretanje </w:t>
      </w:r>
      <w:r w:rsidR="00A21513" w:rsidRPr="006434D7">
        <w:rPr>
          <w:rFonts w:ascii="Times New Roman" w:hAnsi="Times New Roman" w:cs="Times New Roman"/>
          <w:sz w:val="28"/>
          <w:szCs w:val="28"/>
        </w:rPr>
        <w:t>prekršaj</w:t>
      </w:r>
      <w:r w:rsidR="00304578" w:rsidRPr="006434D7">
        <w:rPr>
          <w:rFonts w:ascii="Times New Roman" w:hAnsi="Times New Roman" w:cs="Times New Roman"/>
          <w:sz w:val="28"/>
          <w:szCs w:val="28"/>
        </w:rPr>
        <w:t>nih postupaka</w:t>
      </w:r>
      <w:r w:rsidR="00A21513" w:rsidRPr="006434D7">
        <w:rPr>
          <w:rFonts w:ascii="Times New Roman" w:hAnsi="Times New Roman" w:cs="Times New Roman"/>
          <w:sz w:val="28"/>
          <w:szCs w:val="28"/>
        </w:rPr>
        <w:t>, a što</w:t>
      </w:r>
      <w:r w:rsidR="00466EDA" w:rsidRPr="006434D7">
        <w:rPr>
          <w:rFonts w:ascii="Times New Roman" w:hAnsi="Times New Roman" w:cs="Times New Roman"/>
          <w:sz w:val="28"/>
          <w:szCs w:val="28"/>
        </w:rPr>
        <w:t xml:space="preserve"> je jedna od nadležnosti definir</w:t>
      </w:r>
      <w:r w:rsidR="00A21513" w:rsidRPr="006434D7">
        <w:rPr>
          <w:rFonts w:ascii="Times New Roman" w:hAnsi="Times New Roman" w:cs="Times New Roman"/>
          <w:sz w:val="28"/>
          <w:szCs w:val="28"/>
        </w:rPr>
        <w:t>ana član</w:t>
      </w:r>
      <w:r w:rsidR="00800C98" w:rsidRPr="006434D7">
        <w:rPr>
          <w:rFonts w:ascii="Times New Roman" w:hAnsi="Times New Roman" w:cs="Times New Roman"/>
          <w:sz w:val="28"/>
          <w:szCs w:val="28"/>
        </w:rPr>
        <w:t>k</w:t>
      </w:r>
      <w:r w:rsidR="00A21513" w:rsidRPr="006434D7">
        <w:rPr>
          <w:rFonts w:ascii="Times New Roman" w:hAnsi="Times New Roman" w:cs="Times New Roman"/>
          <w:sz w:val="28"/>
          <w:szCs w:val="28"/>
        </w:rPr>
        <w:t>om 116. stav</w:t>
      </w:r>
      <w:r w:rsidR="00466EDA" w:rsidRPr="006434D7">
        <w:rPr>
          <w:rFonts w:ascii="Times New Roman" w:hAnsi="Times New Roman" w:cs="Times New Roman"/>
          <w:sz w:val="28"/>
          <w:szCs w:val="28"/>
        </w:rPr>
        <w:t>ak</w:t>
      </w:r>
      <w:r w:rsidR="00A21513" w:rsidRPr="006434D7">
        <w:rPr>
          <w:rFonts w:ascii="Times New Roman" w:hAnsi="Times New Roman" w:cs="Times New Roman"/>
          <w:sz w:val="28"/>
          <w:szCs w:val="28"/>
        </w:rPr>
        <w:t xml:space="preserve"> (1) Zakona. Prekršajni postupci koje je pokretala i vodila Agencija za javne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="00A21513" w:rsidRPr="006434D7">
        <w:rPr>
          <w:rFonts w:ascii="Times New Roman" w:hAnsi="Times New Roman" w:cs="Times New Roman"/>
          <w:sz w:val="28"/>
          <w:szCs w:val="28"/>
        </w:rPr>
        <w:t xml:space="preserve">e ukazali su na potrebu za edukacijom kadrova u oblasti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="00A21513" w:rsidRPr="006434D7">
        <w:rPr>
          <w:rFonts w:ascii="Times New Roman" w:hAnsi="Times New Roman" w:cs="Times New Roman"/>
          <w:sz w:val="28"/>
          <w:szCs w:val="28"/>
        </w:rPr>
        <w:t>, neophodnu s</w:t>
      </w:r>
      <w:r w:rsidR="006434D7">
        <w:rPr>
          <w:rFonts w:ascii="Times New Roman" w:hAnsi="Times New Roman" w:cs="Times New Roman"/>
          <w:sz w:val="28"/>
          <w:szCs w:val="28"/>
        </w:rPr>
        <w:t>u</w:t>
      </w:r>
      <w:r w:rsidR="00A21513" w:rsidRPr="006434D7">
        <w:rPr>
          <w:rFonts w:ascii="Times New Roman" w:hAnsi="Times New Roman" w:cs="Times New Roman"/>
          <w:sz w:val="28"/>
          <w:szCs w:val="28"/>
        </w:rPr>
        <w:t>radnju i razmjenu iskustava sa sudovima u Bosni i Hercegovini, kao i  kad</w:t>
      </w:r>
      <w:r w:rsidR="00466EDA" w:rsidRPr="006434D7">
        <w:rPr>
          <w:rFonts w:ascii="Times New Roman" w:hAnsi="Times New Roman" w:cs="Times New Roman"/>
          <w:sz w:val="28"/>
          <w:szCs w:val="28"/>
        </w:rPr>
        <w:t>rovsko jačanje Agencije u ovom području</w:t>
      </w:r>
      <w:r w:rsidR="00A21513" w:rsidRPr="006434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1513" w:rsidRPr="006434D7" w:rsidRDefault="00A21513" w:rsidP="005B1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5D4" w:rsidRPr="006434D7" w:rsidRDefault="00BE75D4" w:rsidP="005B1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Planiranje i realizacija ugovora su </w:t>
      </w:r>
      <w:r w:rsidR="00466EDA" w:rsidRPr="006434D7">
        <w:rPr>
          <w:rFonts w:ascii="Times New Roman" w:hAnsi="Times New Roman" w:cs="Times New Roman"/>
          <w:sz w:val="28"/>
          <w:szCs w:val="28"/>
        </w:rPr>
        <w:t xml:space="preserve">se </w:t>
      </w:r>
      <w:r w:rsidRPr="006434D7">
        <w:rPr>
          <w:rFonts w:ascii="Times New Roman" w:hAnsi="Times New Roman" w:cs="Times New Roman"/>
          <w:sz w:val="28"/>
          <w:szCs w:val="28"/>
        </w:rPr>
        <w:t xml:space="preserve">u proteklom periodu pokazali kao značajna slabost ugovornih </w:t>
      </w:r>
      <w:r w:rsidR="005B364A" w:rsidRPr="006434D7">
        <w:rPr>
          <w:rFonts w:ascii="Times New Roman" w:hAnsi="Times New Roman" w:cs="Times New Roman"/>
          <w:sz w:val="28"/>
          <w:szCs w:val="28"/>
        </w:rPr>
        <w:t>tijela</w:t>
      </w:r>
      <w:r w:rsidRPr="006434D7">
        <w:rPr>
          <w:rFonts w:ascii="Times New Roman" w:hAnsi="Times New Roman" w:cs="Times New Roman"/>
          <w:sz w:val="28"/>
          <w:szCs w:val="28"/>
        </w:rPr>
        <w:t xml:space="preserve"> iz više razloga, te </w:t>
      </w:r>
      <w:r w:rsidR="00466EDA" w:rsidRPr="006434D7">
        <w:rPr>
          <w:rFonts w:ascii="Times New Roman" w:hAnsi="Times New Roman" w:cs="Times New Roman"/>
          <w:sz w:val="28"/>
          <w:szCs w:val="28"/>
        </w:rPr>
        <w:t xml:space="preserve">ćemo </w:t>
      </w:r>
      <w:r w:rsidRPr="006434D7">
        <w:rPr>
          <w:rFonts w:ascii="Times New Roman" w:hAnsi="Times New Roman" w:cs="Times New Roman"/>
          <w:sz w:val="28"/>
          <w:szCs w:val="28"/>
        </w:rPr>
        <w:t xml:space="preserve">u ovom </w:t>
      </w:r>
      <w:r w:rsidR="005B364A" w:rsidRPr="006434D7">
        <w:rPr>
          <w:rFonts w:ascii="Times New Roman" w:hAnsi="Times New Roman" w:cs="Times New Roman"/>
          <w:sz w:val="28"/>
          <w:szCs w:val="28"/>
        </w:rPr>
        <w:t>izvješć</w:t>
      </w:r>
      <w:r w:rsidR="00466EDA" w:rsidRPr="006434D7">
        <w:rPr>
          <w:rFonts w:ascii="Times New Roman" w:hAnsi="Times New Roman" w:cs="Times New Roman"/>
          <w:sz w:val="28"/>
          <w:szCs w:val="28"/>
        </w:rPr>
        <w:t xml:space="preserve">u </w:t>
      </w:r>
      <w:r w:rsidRPr="006434D7">
        <w:rPr>
          <w:rFonts w:ascii="Times New Roman" w:hAnsi="Times New Roman" w:cs="Times New Roman"/>
          <w:sz w:val="28"/>
          <w:szCs w:val="28"/>
        </w:rPr>
        <w:t xml:space="preserve">prezentirati </w:t>
      </w:r>
      <w:r w:rsidR="00304578" w:rsidRPr="006434D7">
        <w:rPr>
          <w:rFonts w:ascii="Times New Roman" w:hAnsi="Times New Roman" w:cs="Times New Roman"/>
          <w:sz w:val="28"/>
          <w:szCs w:val="28"/>
        </w:rPr>
        <w:t xml:space="preserve">neke od </w:t>
      </w:r>
      <w:r w:rsidRPr="006434D7">
        <w:rPr>
          <w:rFonts w:ascii="Times New Roman" w:hAnsi="Times New Roman" w:cs="Times New Roman"/>
          <w:sz w:val="28"/>
          <w:szCs w:val="28"/>
        </w:rPr>
        <w:t xml:space="preserve">pokazatelja praćenja planiranja i realizacije </w:t>
      </w:r>
      <w:r w:rsidR="00304578" w:rsidRPr="006434D7">
        <w:rPr>
          <w:rFonts w:ascii="Times New Roman" w:hAnsi="Times New Roman" w:cs="Times New Roman"/>
          <w:sz w:val="28"/>
          <w:szCs w:val="28"/>
        </w:rPr>
        <w:t>iz prethodnog perioda.</w:t>
      </w:r>
    </w:p>
    <w:p w:rsidR="00304578" w:rsidRPr="006434D7" w:rsidRDefault="00304578" w:rsidP="005B1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45B" w:rsidRPr="006434D7" w:rsidRDefault="008F2323" w:rsidP="008152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Agencija za javne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466ED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 je definir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ala </w:t>
      </w:r>
      <w:r w:rsidR="00466ED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da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u periodu 2020-2022. </w:t>
      </w:r>
      <w:r w:rsid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g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odina</w:t>
      </w:r>
      <w:r w:rsidR="00466ED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,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provodi programsko praćenje </w:t>
      </w:r>
      <w:r w:rsidR="00BE75D4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pregovaračkih postupaka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="00BE75D4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,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sa posebnim osvrtom na pravni</w:t>
      </w:r>
      <w:r w:rsidR="00466ED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temelj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 primjenu ove vrste postupka. Naime, pregovarački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lastRenderedPageBreak/>
        <w:t xml:space="preserve">postupak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="00466ED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je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netransparentan postupak javne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e i kao takav je potencijalno najizloženiji </w:t>
      </w:r>
      <w:r w:rsidR="00466ED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zloupo</w:t>
      </w:r>
      <w:r w:rsid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rabi </w:t>
      </w:r>
      <w:r w:rsidR="00466ED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i korupciji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. Programsko praćenje pregovaračkih postupaka bez ob</w:t>
      </w:r>
      <w:r w:rsidR="002205E1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j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Agencija će raditi u suradnji sa nevladinim sektorom.</w:t>
      </w:r>
    </w:p>
    <w:p w:rsidR="008F2323" w:rsidRPr="006434D7" w:rsidRDefault="008F2323" w:rsidP="008152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5C545B" w:rsidRPr="006434D7" w:rsidRDefault="005C545B" w:rsidP="005C54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434D7">
        <w:rPr>
          <w:rFonts w:ascii="Times New Roman" w:hAnsi="Times New Roman" w:cs="Times New Roman"/>
          <w:b/>
          <w:sz w:val="28"/>
          <w:szCs w:val="28"/>
        </w:rPr>
        <w:t xml:space="preserve">Pokazatelji praćenja postupaka javnih </w:t>
      </w:r>
      <w:r w:rsidR="00921583" w:rsidRPr="006434D7">
        <w:rPr>
          <w:rFonts w:ascii="Times New Roman" w:hAnsi="Times New Roman" w:cs="Times New Roman"/>
          <w:b/>
          <w:sz w:val="28"/>
          <w:szCs w:val="28"/>
        </w:rPr>
        <w:t>nabava</w:t>
      </w:r>
    </w:p>
    <w:p w:rsidR="005C545B" w:rsidRPr="006434D7" w:rsidRDefault="005C545B" w:rsidP="005C545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U t</w:t>
      </w:r>
      <w:r w:rsidR="006434D7">
        <w:rPr>
          <w:rFonts w:ascii="Times New Roman" w:hAnsi="Times New Roman" w:cs="Times New Roman"/>
          <w:color w:val="000000" w:themeColor="text1"/>
          <w:sz w:val="28"/>
          <w:szCs w:val="28"/>
        </w:rPr>
        <w:t>ijeku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2019. godine 5 uposlenih u Agenciji za javne </w:t>
      </w:r>
      <w:r w:rsidR="00921583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nabav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 je kroz praćenja postupaka javnih </w:t>
      </w:r>
      <w:r w:rsidR="00921583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nabava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procesuiralo ukupno 347 predmeta praćenja,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(uključujući 45 praćenja po zahtjevu NGO). 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Predmet praćenja postupaka se 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temeljio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 više izvora praćenja koji su za cilj imali ukazati na slabosti </w:t>
      </w:r>
      <w:r w:rsidR="00800C98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sustav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javnih </w:t>
      </w:r>
      <w:r w:rsidR="00921583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nabava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kako internih slabosti kod ugovornih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tijela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, tako i eksternih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slabosti, na kojim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treba raditi kako bi se iste u narednom periodu otklonile.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Ugovorna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tijela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su pretež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no u roku dostavljali izjašnjenja na praćenje. U 27 slučajeva, izjašnjenja su dostavili nakon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požurnice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Agencije.</w:t>
      </w:r>
    </w:p>
    <w:p w:rsidR="005C545B" w:rsidRPr="006434D7" w:rsidRDefault="005C545B" w:rsidP="005C545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545B" w:rsidRPr="006434D7" w:rsidRDefault="005C545B" w:rsidP="005C545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Nadalje, kroz praćenje postupaka javnih nabav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2019. godini, kao bitnije interne slabosti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kod ugovornih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tijela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identifi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cirane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su slijedeće:</w:t>
      </w:r>
    </w:p>
    <w:p w:rsidR="005C545B" w:rsidRPr="006434D7" w:rsidRDefault="005C545B" w:rsidP="005C545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545B" w:rsidRPr="006434D7" w:rsidRDefault="005C545B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Poslovi javnih nabav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su dodatni poslovi koji nisu </w:t>
      </w:r>
      <w:r w:rsidR="00800C98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istema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tiz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irani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 internim aktima ugovornih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tijela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(ova slabost j</w:t>
      </w:r>
      <w:r w:rsidR="004714C5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posebno izražena kod ugovornih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tijela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sa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malim brojem uposlenih i malim proračunima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5C545B" w:rsidRPr="006434D7" w:rsidRDefault="005C545B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povjerenstva za javne nabav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 se imenuju uposleni samo da bi se zadovoljila forma, a ne prema stvarnim zahtjevima koje definira Pravilnik o uspostavi i radu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povjerenstva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C545B" w:rsidRPr="006434D7" w:rsidRDefault="005C545B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Nedovoljna educiranost interne revizije u dijelu javnih </w:t>
      </w:r>
      <w:r w:rsidR="00921583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nabava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, a koja bi kroz svoja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izvješća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trebala 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ukazati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 slabosti ugovornog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tijela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u 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području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javnih </w:t>
      </w:r>
      <w:r w:rsidR="00921583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nabava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C545B" w:rsidRPr="006434D7" w:rsidRDefault="005C545B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Nepostojanje internog monitoringa u ugovornom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tijelu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5C545B" w:rsidRPr="006434D7" w:rsidRDefault="005C545B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Izostanak eks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pertskih znanja prilikom definir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anja tehničkih specifikacija koje treba da omoguće jednak tretman svih potencijalnih ponuđača:</w:t>
      </w:r>
    </w:p>
    <w:p w:rsidR="005C545B" w:rsidRPr="006434D7" w:rsidRDefault="005C545B" w:rsidP="005C545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545B" w:rsidRPr="006434D7" w:rsidRDefault="005C545B" w:rsidP="005C545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Ova zapažanja su rezultat 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izvješć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polaznika obuka za službenike za javne </w:t>
      </w:r>
      <w:r w:rsidR="00921583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nabav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e, posebno u dijelu koji se odnosi na tehničke specifikacije. Angaž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iran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je stručnjaka za pripremu tehničkh specifikacija, izostanak provođenja kon</w:t>
      </w:r>
      <w:r w:rsidR="006434D7">
        <w:rPr>
          <w:rFonts w:ascii="Times New Roman" w:hAnsi="Times New Roman" w:cs="Times New Roman"/>
          <w:color w:val="000000" w:themeColor="text1"/>
          <w:sz w:val="28"/>
          <w:szCs w:val="28"/>
        </w:rPr>
        <w:t>z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ultacija sa javnošću kao i „favoriziranje“ ne samo ponuđača, već i marke i vrste predmeta javne </w:t>
      </w:r>
      <w:r w:rsidR="00921583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nabav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e. </w:t>
      </w:r>
    </w:p>
    <w:p w:rsidR="00622D91" w:rsidRPr="006434D7" w:rsidRDefault="00622D91" w:rsidP="005C545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2D91" w:rsidRPr="006434D7" w:rsidRDefault="00622D91" w:rsidP="00622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Jedan od prvih pokazatelja u 2019. godini je značajno smanjenje </w:t>
      </w:r>
      <w:r w:rsidR="006434D7">
        <w:rPr>
          <w:rFonts w:ascii="Times New Roman" w:hAnsi="Times New Roman" w:cs="Times New Roman"/>
          <w:sz w:val="28"/>
          <w:szCs w:val="28"/>
        </w:rPr>
        <w:t>po</w:t>
      </w:r>
      <w:r w:rsidRPr="006434D7">
        <w:rPr>
          <w:rFonts w:ascii="Times New Roman" w:hAnsi="Times New Roman" w:cs="Times New Roman"/>
          <w:sz w:val="28"/>
          <w:szCs w:val="28"/>
        </w:rPr>
        <w:t>greš</w:t>
      </w:r>
      <w:r w:rsidR="00466EDA" w:rsidRPr="006434D7">
        <w:rPr>
          <w:rFonts w:ascii="Times New Roman" w:hAnsi="Times New Roman" w:cs="Times New Roman"/>
          <w:sz w:val="28"/>
          <w:szCs w:val="28"/>
        </w:rPr>
        <w:t>ki</w:t>
      </w:r>
      <w:r w:rsidRPr="006434D7">
        <w:rPr>
          <w:rFonts w:ascii="Times New Roman" w:hAnsi="Times New Roman" w:cs="Times New Roman"/>
          <w:sz w:val="28"/>
          <w:szCs w:val="28"/>
        </w:rPr>
        <w:t xml:space="preserve"> u oba</w:t>
      </w:r>
      <w:r w:rsidR="00466EDA" w:rsidRPr="006434D7">
        <w:rPr>
          <w:rFonts w:ascii="Times New Roman" w:hAnsi="Times New Roman" w:cs="Times New Roman"/>
          <w:sz w:val="28"/>
          <w:szCs w:val="28"/>
        </w:rPr>
        <w:t>vijestima</w:t>
      </w:r>
      <w:r w:rsidRPr="006434D7">
        <w:rPr>
          <w:rFonts w:ascii="Times New Roman" w:hAnsi="Times New Roman" w:cs="Times New Roman"/>
          <w:sz w:val="28"/>
          <w:szCs w:val="28"/>
        </w:rPr>
        <w:t xml:space="preserve"> o </w:t>
      </w:r>
      <w:r w:rsidR="003C685E" w:rsidRPr="006434D7">
        <w:rPr>
          <w:rFonts w:ascii="Times New Roman" w:hAnsi="Times New Roman" w:cs="Times New Roman"/>
          <w:sz w:val="28"/>
          <w:szCs w:val="28"/>
        </w:rPr>
        <w:t>nabavi</w:t>
      </w:r>
      <w:r w:rsidRPr="006434D7">
        <w:rPr>
          <w:rFonts w:ascii="Times New Roman" w:hAnsi="Times New Roman" w:cs="Times New Roman"/>
          <w:sz w:val="28"/>
          <w:szCs w:val="28"/>
        </w:rPr>
        <w:t xml:space="preserve"> do kojeg je došlo zbog uvođenja niza validacija u s</w:t>
      </w:r>
      <w:r w:rsidR="006434D7">
        <w:rPr>
          <w:rFonts w:ascii="Times New Roman" w:hAnsi="Times New Roman" w:cs="Times New Roman"/>
          <w:sz w:val="28"/>
          <w:szCs w:val="28"/>
        </w:rPr>
        <w:t>ustavu</w:t>
      </w:r>
      <w:r w:rsidRPr="006434D7">
        <w:rPr>
          <w:rFonts w:ascii="Times New Roman" w:hAnsi="Times New Roman" w:cs="Times New Roman"/>
          <w:sz w:val="28"/>
          <w:szCs w:val="28"/>
        </w:rPr>
        <w:t xml:space="preserve"> e-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 xml:space="preserve">e, a za koje je </w:t>
      </w:r>
      <w:r w:rsidR="001658BD" w:rsidRPr="006434D7">
        <w:rPr>
          <w:rFonts w:ascii="Times New Roman" w:hAnsi="Times New Roman" w:cs="Times New Roman"/>
          <w:sz w:val="28"/>
          <w:szCs w:val="28"/>
        </w:rPr>
        <w:t xml:space="preserve">temelj bio </w:t>
      </w:r>
      <w:r w:rsidRPr="006434D7">
        <w:rPr>
          <w:rFonts w:ascii="Times New Roman" w:hAnsi="Times New Roman" w:cs="Times New Roman"/>
          <w:sz w:val="28"/>
          <w:szCs w:val="28"/>
        </w:rPr>
        <w:t>u ranijim izvješ</w:t>
      </w:r>
      <w:r w:rsidR="005B364A" w:rsidRPr="006434D7">
        <w:rPr>
          <w:rFonts w:ascii="Times New Roman" w:hAnsi="Times New Roman" w:cs="Times New Roman"/>
          <w:sz w:val="28"/>
          <w:szCs w:val="28"/>
        </w:rPr>
        <w:t xml:space="preserve">ćima </w:t>
      </w:r>
      <w:r w:rsidRPr="006434D7">
        <w:rPr>
          <w:rFonts w:ascii="Times New Roman" w:hAnsi="Times New Roman" w:cs="Times New Roman"/>
          <w:sz w:val="28"/>
          <w:szCs w:val="28"/>
        </w:rPr>
        <w:t xml:space="preserve">o praćenju postupaka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. Stoga </w:t>
      </w:r>
      <w:r w:rsidR="003C685E" w:rsidRPr="006434D7">
        <w:rPr>
          <w:rFonts w:ascii="Times New Roman" w:hAnsi="Times New Roman" w:cs="Times New Roman"/>
          <w:sz w:val="28"/>
          <w:szCs w:val="28"/>
        </w:rPr>
        <w:t>obavijesti</w:t>
      </w:r>
      <w:r w:rsidRPr="006434D7">
        <w:rPr>
          <w:rFonts w:ascii="Times New Roman" w:hAnsi="Times New Roman" w:cs="Times New Roman"/>
          <w:sz w:val="28"/>
          <w:szCs w:val="28"/>
        </w:rPr>
        <w:t xml:space="preserve"> </w:t>
      </w:r>
      <w:r w:rsidR="003C685E" w:rsidRPr="006434D7">
        <w:rPr>
          <w:rFonts w:ascii="Times New Roman" w:hAnsi="Times New Roman" w:cs="Times New Roman"/>
          <w:sz w:val="28"/>
          <w:szCs w:val="28"/>
        </w:rPr>
        <w:t>o nabav</w:t>
      </w:r>
      <w:r w:rsidRPr="006434D7">
        <w:rPr>
          <w:rFonts w:ascii="Times New Roman" w:hAnsi="Times New Roman" w:cs="Times New Roman"/>
          <w:sz w:val="28"/>
          <w:szCs w:val="28"/>
        </w:rPr>
        <w:t xml:space="preserve">i ne treba da budu izvor praćenja, i što će biti obuhvaćeno izmjenama Pravilnika o praćenju postupaka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545B" w:rsidRPr="006434D7" w:rsidRDefault="005C545B" w:rsidP="005C545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545B" w:rsidRPr="006434D7" w:rsidRDefault="005C545B" w:rsidP="005C545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2019. godini, a na </w:t>
      </w:r>
      <w:r w:rsidR="00DB072D">
        <w:rPr>
          <w:rFonts w:ascii="Times New Roman" w:hAnsi="Times New Roman" w:cs="Times New Roman"/>
          <w:color w:val="000000" w:themeColor="text1"/>
          <w:sz w:val="28"/>
          <w:szCs w:val="28"/>
        </w:rPr>
        <w:t>temelju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zaključenog Memoranduma između Agencije za javne </w:t>
      </w:r>
      <w:r w:rsidR="00921583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nabav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 i nevladinog sektora (Transparency International BiH, Centar za istraživačko novinarstvo, EDA Razvojna agencija Banja Luka i UG Tender) u realizaciji projekta „ da javne </w:t>
      </w:r>
      <w:r w:rsidR="00921583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nabav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 budu javne“ sudjelovala je u praćenju postupaka javnih </w:t>
      </w:r>
      <w:r w:rsidR="00921583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nabava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, te je u p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ro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matranom 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razdoblje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Agenciji dostavila 45 zahtjeva za praćenje. Najveći broj zahtjeva NGO za praćenje se odnosio na kvalifikacijske u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vjete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, kao i na tehničke specifikacije, međutim broj zahtjeva za praćenje koji se odnosio na tehničke specifikacije je manji u odnosu na 2018. godinu. Naime, Agencija nema nadležnost da provodi praćenje u dijelu tehničkih specifikacija. Praćenje tehničkih specifikacija zaht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jeva stručna i ekspertska znanja vezana za predmet </w:t>
      </w:r>
      <w:r w:rsidR="00921583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nabav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e, š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to Agencija ne posjeduje</w:t>
      </w:r>
      <w:r w:rsidR="00DB072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niti ima u 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proračunu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sredstva za angaž</w:t>
      </w:r>
      <w:r w:rsidR="00466ED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ira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nje eksperata vezano za tehničke specifikacije. </w:t>
      </w:r>
    </w:p>
    <w:p w:rsidR="005C545B" w:rsidRPr="006434D7" w:rsidRDefault="00466EDA" w:rsidP="005C54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Imajući u vidu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činjenicu</w:t>
      </w:r>
      <w:r w:rsidR="005C54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kako je</w:t>
      </w:r>
      <w:r w:rsidR="005C54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Agencija na temelju praćenja, nadležna podnijeti </w:t>
      </w:r>
      <w:r w:rsidR="00A76810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zahtjev za pokretanje prekršajnog postupka</w:t>
      </w:r>
      <w:r w:rsidR="005C54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,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sukladno</w:t>
      </w:r>
      <w:r w:rsidR="005C54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član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ku</w:t>
      </w:r>
      <w:r w:rsidR="005C54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116. Zakona o javnim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5C54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ama, onda je ovaj broj uposlenih nedovoljan za veći obuhvat praćenja, jer veći obuhvat praćenja bi rezultirao i većim brojem prekršajnih p</w:t>
      </w:r>
      <w:r w:rsidR="00DB072D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ostupaka</w:t>
      </w:r>
      <w:r w:rsidR="005C54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(u 2019. godini podneseno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je </w:t>
      </w:r>
      <w:r w:rsidR="005C54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2</w:t>
      </w:r>
      <w:r w:rsidR="0062116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7</w:t>
      </w:r>
      <w:r w:rsidR="005C54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DB072D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zahtjeva za pokretanje prekršajnog postupka</w:t>
      </w:r>
      <w:r w:rsidR="005C54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). </w:t>
      </w:r>
    </w:p>
    <w:p w:rsidR="005C545B" w:rsidRPr="006434D7" w:rsidRDefault="005C545B" w:rsidP="005C54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5C545B" w:rsidRPr="006434D7" w:rsidRDefault="005C545B" w:rsidP="005C54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Naime, Agencija kao regulatorno tijelo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sustav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a, prije svega ima zadaću da prati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sustav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i na </w:t>
      </w:r>
      <w:r w:rsidR="00466ED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temelju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pokazatelja praćenja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sustav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 predlaže i izmjene koje bi otklonile devijacije u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sustav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u, kao i lošu praksu. Također, edukativni karakter koji ima Agencija, putem ovlaštenih predavača javnih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, </w:t>
      </w:r>
      <w:r w:rsidR="0062116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kao i službenika za javne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62116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e, 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je mehanizam promoviranja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pravilnog postupanja i dobre prakse u postupcima javnih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. Ali nakon više od 10 godina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izgradnje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sustav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a, kao i edukativnog i preventivnog karaktera praćenja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sustav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 javnih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, stekli su se u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vjeti i za realizaciju sankcionir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anja postupanja koja nisu 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sukladna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Zakon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u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i podzakonskim aktima. </w:t>
      </w:r>
    </w:p>
    <w:p w:rsidR="00304578" w:rsidRPr="006434D7" w:rsidRDefault="00304578" w:rsidP="005C54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4714C5" w:rsidRPr="006434D7" w:rsidRDefault="00304578" w:rsidP="005C545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hr-HR" w:eastAsia="hr-HR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Jedan od 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teme</w:t>
      </w:r>
      <w:r w:rsidR="00DB072D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l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ja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 praćenje bilo je i praćenje primjene e-aukcije, čija primj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ena je bila obvezna za ugovorna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tijela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. Naime u svim  postupcima javne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 za koje se objavi obav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ijest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o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nabavi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,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i u kojim je kriterij za vrednovanje ponu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da bila najniža cijena, ugovorna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tijela su bila obvezna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primjeniti e-aukciju u najmanje 80% provedenih postupaka. Iz pokazatelja koji su bili dostupni Agenciji za javne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e, 117 ugovornh 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tijela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je imalo 0% primjenjene e-aukcije u postupcima javne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e, koje su provodili. E-aukcija će biti predmet praćenja i u narednom periodu, obzirom da je od 01.01.2020. godine, a 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sukladno </w:t>
      </w:r>
      <w:r w:rsidR="006E6E94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Pravilnik</w:t>
      </w:r>
      <w:r w:rsidR="005D1B65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u</w:t>
      </w:r>
      <w:r w:rsidR="006E6E94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 xml:space="preserve"> o u</w:t>
      </w:r>
      <w:r w:rsidR="005D1B65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vjetima</w:t>
      </w:r>
      <w:r w:rsidR="006E6E94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 xml:space="preserve"> i načinu korištenja e-aukcije („Službeni glasnik BiH“ broj 66/16), </w:t>
      </w:r>
      <w:r w:rsidR="005D1B65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definir</w:t>
      </w:r>
      <w:r w:rsidR="005B364A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 xml:space="preserve">ana </w:t>
      </w:r>
      <w:r w:rsidR="005D1B65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ob</w:t>
      </w:r>
      <w:r w:rsidR="005B364A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veza za ugovorna</w:t>
      </w:r>
      <w:r w:rsidR="006E6E94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 xml:space="preserve"> </w:t>
      </w:r>
      <w:r w:rsidR="005B364A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tijela</w:t>
      </w:r>
      <w:r w:rsidR="006E6E94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 xml:space="preserve"> da primjene e-aukciju </w:t>
      </w:r>
      <w:r w:rsidR="0048738D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 xml:space="preserve">100% za postupke javne </w:t>
      </w:r>
      <w:r w:rsidR="00921583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nabav</w:t>
      </w:r>
      <w:r w:rsidR="0048738D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e gdje je kriterij najniža cijena.</w:t>
      </w:r>
    </w:p>
    <w:p w:rsidR="0048738D" w:rsidRPr="006434D7" w:rsidRDefault="0048738D" w:rsidP="005C545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hr-HR" w:eastAsia="hr-HR"/>
        </w:rPr>
      </w:pPr>
    </w:p>
    <w:p w:rsidR="004714C5" w:rsidRPr="006434D7" w:rsidRDefault="0048738D" w:rsidP="005C54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lastRenderedPageBreak/>
        <w:t xml:space="preserve">Nadalje, kroz elektronski </w:t>
      </w:r>
      <w:r w:rsidR="00800C98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sustav</w:t>
      </w:r>
      <w:r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 xml:space="preserve"> javnih </w:t>
      </w:r>
      <w:r w:rsidR="00921583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nabava</w:t>
      </w:r>
      <w:r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 xml:space="preserve"> u 2019. </w:t>
      </w:r>
      <w:r w:rsidR="002205E1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godini utvrđeno j</w:t>
      </w:r>
      <w:r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e da su u 66 slučajeva u</w:t>
      </w:r>
      <w:r w:rsidR="002205E1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govorn</w:t>
      </w:r>
      <w:r w:rsidR="005B364A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a</w:t>
      </w:r>
      <w:r w:rsidR="002205E1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 xml:space="preserve"> </w:t>
      </w:r>
      <w:r w:rsidR="005B364A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tijela</w:t>
      </w:r>
      <w:r w:rsidR="002205E1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 xml:space="preserve"> u postupcima nab</w:t>
      </w:r>
      <w:r w:rsidR="005B364A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av</w:t>
      </w:r>
      <w:r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e male vrijedno</w:t>
      </w:r>
      <w:r w:rsidR="005D1B65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sti, prekoračili Zakonom definir</w:t>
      </w:r>
      <w:r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 xml:space="preserve">ane vrijednosti za ove vrste postupaka javne </w:t>
      </w:r>
      <w:r w:rsidR="00921583"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nabav</w:t>
      </w:r>
      <w:r w:rsidRPr="006434D7">
        <w:rPr>
          <w:rFonts w:ascii="Times New Roman" w:hAnsi="Times New Roman" w:cs="Times New Roman"/>
          <w:bCs/>
          <w:sz w:val="28"/>
          <w:szCs w:val="28"/>
          <w:lang w:val="hr-HR" w:eastAsia="hr-HR"/>
        </w:rPr>
        <w:t>e.</w:t>
      </w:r>
    </w:p>
    <w:p w:rsidR="005C545B" w:rsidRPr="006434D7" w:rsidRDefault="004714C5" w:rsidP="005C545B">
      <w:pPr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noProof/>
          <w:sz w:val="28"/>
          <w:szCs w:val="28"/>
          <w:lang w:eastAsia="bs-Latn-BA"/>
        </w:rPr>
        <w:drawing>
          <wp:inline distT="0" distB="0" distL="0" distR="0" wp14:anchorId="45F0D7D8" wp14:editId="439544D9">
            <wp:extent cx="4200525" cy="2505075"/>
            <wp:effectExtent l="0" t="0" r="9525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C545B" w:rsidRPr="006434D7" w:rsidRDefault="005C545B" w:rsidP="005C545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5C545B" w:rsidRPr="006434D7" w:rsidRDefault="005C545B" w:rsidP="005C5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P</w:t>
      </w:r>
      <w:r w:rsidR="005D1B65" w:rsidRPr="006434D7">
        <w:rPr>
          <w:rFonts w:ascii="Times New Roman" w:hAnsi="Times New Roman" w:cs="Times New Roman"/>
          <w:sz w:val="28"/>
          <w:szCs w:val="28"/>
        </w:rPr>
        <w:t>ro</w:t>
      </w:r>
      <w:r w:rsidRPr="006434D7">
        <w:rPr>
          <w:rFonts w:ascii="Times New Roman" w:hAnsi="Times New Roman" w:cs="Times New Roman"/>
          <w:sz w:val="28"/>
          <w:szCs w:val="28"/>
        </w:rPr>
        <w:t xml:space="preserve">matrajući pokazatelje vezano za predmet praćenja postupaka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>, uočavaju se slijedeći propusti i od ponu</w:t>
      </w:r>
      <w:r w:rsidR="005D1B65" w:rsidRPr="006434D7">
        <w:rPr>
          <w:rFonts w:ascii="Times New Roman" w:hAnsi="Times New Roman" w:cs="Times New Roman"/>
          <w:sz w:val="28"/>
          <w:szCs w:val="28"/>
        </w:rPr>
        <w:t>ditelja</w:t>
      </w:r>
      <w:r w:rsidRPr="006434D7">
        <w:rPr>
          <w:rFonts w:ascii="Times New Roman" w:hAnsi="Times New Roman" w:cs="Times New Roman"/>
          <w:sz w:val="28"/>
          <w:szCs w:val="28"/>
        </w:rPr>
        <w:t xml:space="preserve"> i od ugovornih </w:t>
      </w:r>
      <w:r w:rsidR="005B364A" w:rsidRPr="006434D7">
        <w:rPr>
          <w:rFonts w:ascii="Times New Roman" w:hAnsi="Times New Roman" w:cs="Times New Roman"/>
          <w:sz w:val="28"/>
          <w:szCs w:val="28"/>
        </w:rPr>
        <w:t>tijela</w:t>
      </w:r>
      <w:r w:rsidRPr="006434D7">
        <w:rPr>
          <w:rFonts w:ascii="Times New Roman" w:hAnsi="Times New Roman" w:cs="Times New Roman"/>
          <w:sz w:val="28"/>
          <w:szCs w:val="28"/>
        </w:rPr>
        <w:t>:</w:t>
      </w:r>
    </w:p>
    <w:p w:rsidR="005C545B" w:rsidRPr="006434D7" w:rsidRDefault="005C545B" w:rsidP="005C5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45B" w:rsidRPr="006434D7" w:rsidRDefault="00DB072D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Žurnost</w:t>
      </w:r>
      <w:r w:rsidR="005C545B" w:rsidRPr="006434D7">
        <w:rPr>
          <w:rFonts w:ascii="Times New Roman" w:hAnsi="Times New Roman" w:cs="Times New Roman"/>
          <w:sz w:val="28"/>
          <w:szCs w:val="28"/>
        </w:rPr>
        <w:t xml:space="preserve"> kao razlog za primjenu pregovaračkog postupka bez obja</w:t>
      </w:r>
      <w:r w:rsidR="002205E1" w:rsidRPr="006434D7">
        <w:rPr>
          <w:rFonts w:ascii="Times New Roman" w:hAnsi="Times New Roman" w:cs="Times New Roman"/>
          <w:sz w:val="28"/>
          <w:szCs w:val="28"/>
        </w:rPr>
        <w:t xml:space="preserve">ve </w:t>
      </w:r>
      <w:r w:rsidR="003C685E" w:rsidRPr="006434D7">
        <w:rPr>
          <w:rFonts w:ascii="Times New Roman" w:hAnsi="Times New Roman" w:cs="Times New Roman"/>
          <w:sz w:val="28"/>
          <w:szCs w:val="28"/>
        </w:rPr>
        <w:t>obavijesti</w:t>
      </w:r>
      <w:r w:rsidR="005D1B65" w:rsidRPr="006434D7">
        <w:rPr>
          <w:rFonts w:ascii="Times New Roman" w:hAnsi="Times New Roman" w:cs="Times New Roman"/>
          <w:sz w:val="28"/>
          <w:szCs w:val="28"/>
        </w:rPr>
        <w:t xml:space="preserve"> nije objašnjen</w:t>
      </w:r>
      <w:r w:rsidR="00DB4502">
        <w:rPr>
          <w:rFonts w:ascii="Times New Roman" w:hAnsi="Times New Roman" w:cs="Times New Roman"/>
          <w:sz w:val="28"/>
          <w:szCs w:val="28"/>
        </w:rPr>
        <w:t>a</w:t>
      </w:r>
      <w:r w:rsidR="005D1B65" w:rsidRPr="006434D7">
        <w:rPr>
          <w:rFonts w:ascii="Times New Roman" w:hAnsi="Times New Roman" w:cs="Times New Roman"/>
          <w:sz w:val="28"/>
          <w:szCs w:val="28"/>
        </w:rPr>
        <w:t xml:space="preserve"> sukladno</w:t>
      </w:r>
      <w:r w:rsidR="005C545B" w:rsidRPr="006434D7">
        <w:rPr>
          <w:rFonts w:ascii="Times New Roman" w:hAnsi="Times New Roman" w:cs="Times New Roman"/>
          <w:sz w:val="28"/>
          <w:szCs w:val="28"/>
        </w:rPr>
        <w:t xml:space="preserve"> u</w:t>
      </w:r>
      <w:r w:rsidR="005D1B65" w:rsidRPr="006434D7">
        <w:rPr>
          <w:rFonts w:ascii="Times New Roman" w:hAnsi="Times New Roman" w:cs="Times New Roman"/>
          <w:sz w:val="28"/>
          <w:szCs w:val="28"/>
        </w:rPr>
        <w:t>vjetima definir</w:t>
      </w:r>
      <w:r w:rsidR="005C545B" w:rsidRPr="006434D7">
        <w:rPr>
          <w:rFonts w:ascii="Times New Roman" w:hAnsi="Times New Roman" w:cs="Times New Roman"/>
          <w:sz w:val="28"/>
          <w:szCs w:val="28"/>
        </w:rPr>
        <w:t>anim</w:t>
      </w:r>
      <w:r w:rsidR="005D1B65" w:rsidRPr="006434D7">
        <w:rPr>
          <w:rFonts w:ascii="Times New Roman" w:hAnsi="Times New Roman" w:cs="Times New Roman"/>
          <w:sz w:val="28"/>
          <w:szCs w:val="28"/>
        </w:rPr>
        <w:t>a</w:t>
      </w:r>
      <w:r w:rsidR="005C545B" w:rsidRPr="006434D7">
        <w:rPr>
          <w:rFonts w:ascii="Times New Roman" w:hAnsi="Times New Roman" w:cs="Times New Roman"/>
          <w:sz w:val="28"/>
          <w:szCs w:val="28"/>
        </w:rPr>
        <w:t xml:space="preserve"> u Zakonu,</w:t>
      </w:r>
    </w:p>
    <w:p w:rsidR="005C545B" w:rsidRPr="006434D7" w:rsidRDefault="005C545B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Rok za dostavu ponuda kod konkurenskog zahtjeva za dostavu ponuda u određenom broju slučajeva je prekratak (2 do 3 dana),</w:t>
      </w:r>
    </w:p>
    <w:p w:rsidR="003E4674" w:rsidRPr="006434D7" w:rsidRDefault="003E4674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Planovi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 </w:t>
      </w:r>
      <w:r w:rsidR="002205E1" w:rsidRPr="006434D7">
        <w:rPr>
          <w:rFonts w:ascii="Times New Roman" w:hAnsi="Times New Roman" w:cs="Times New Roman"/>
          <w:sz w:val="28"/>
          <w:szCs w:val="28"/>
        </w:rPr>
        <w:t>se teš</w:t>
      </w:r>
      <w:r w:rsidRPr="006434D7">
        <w:rPr>
          <w:rFonts w:ascii="Times New Roman" w:hAnsi="Times New Roman" w:cs="Times New Roman"/>
          <w:sz w:val="28"/>
          <w:szCs w:val="28"/>
        </w:rPr>
        <w:t xml:space="preserve">ko pronalaze na web stranicama ugovornih </w:t>
      </w:r>
      <w:r w:rsidR="005B364A" w:rsidRPr="006434D7">
        <w:rPr>
          <w:rFonts w:ascii="Times New Roman" w:hAnsi="Times New Roman" w:cs="Times New Roman"/>
          <w:sz w:val="28"/>
          <w:szCs w:val="28"/>
        </w:rPr>
        <w:t>tijela</w:t>
      </w:r>
      <w:r w:rsidRPr="006434D7">
        <w:rPr>
          <w:rFonts w:ascii="Times New Roman" w:hAnsi="Times New Roman" w:cs="Times New Roman"/>
          <w:sz w:val="28"/>
          <w:szCs w:val="28"/>
        </w:rPr>
        <w:t>;</w:t>
      </w:r>
    </w:p>
    <w:p w:rsidR="003E4674" w:rsidRPr="006434D7" w:rsidRDefault="005D1B65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Nepoštivanje ob</w:t>
      </w:r>
      <w:r w:rsidR="003E4674" w:rsidRPr="006434D7">
        <w:rPr>
          <w:rFonts w:ascii="Times New Roman" w:hAnsi="Times New Roman" w:cs="Times New Roman"/>
          <w:sz w:val="28"/>
          <w:szCs w:val="28"/>
        </w:rPr>
        <w:t>vezno</w:t>
      </w:r>
      <w:r w:rsidR="002205E1" w:rsidRPr="006434D7">
        <w:rPr>
          <w:rFonts w:ascii="Times New Roman" w:hAnsi="Times New Roman" w:cs="Times New Roman"/>
          <w:sz w:val="28"/>
          <w:szCs w:val="28"/>
        </w:rPr>
        <w:t>g</w:t>
      </w:r>
      <w:r w:rsidR="003E4674" w:rsidRPr="006434D7">
        <w:rPr>
          <w:rFonts w:ascii="Times New Roman" w:hAnsi="Times New Roman" w:cs="Times New Roman"/>
          <w:sz w:val="28"/>
          <w:szCs w:val="28"/>
        </w:rPr>
        <w:t xml:space="preserve"> učešća e-aukcija u postupcima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="003E4674" w:rsidRPr="006434D7">
        <w:rPr>
          <w:rFonts w:ascii="Times New Roman" w:hAnsi="Times New Roman" w:cs="Times New Roman"/>
          <w:sz w:val="28"/>
          <w:szCs w:val="28"/>
        </w:rPr>
        <w:t>,</w:t>
      </w:r>
    </w:p>
    <w:p w:rsidR="00515B07" w:rsidRPr="006434D7" w:rsidRDefault="005C545B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Podaci plana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 i realizacije ugovora su </w:t>
      </w:r>
      <w:r w:rsidR="005D1B65" w:rsidRPr="006434D7">
        <w:rPr>
          <w:rFonts w:ascii="Times New Roman" w:hAnsi="Times New Roman" w:cs="Times New Roman"/>
          <w:sz w:val="28"/>
          <w:szCs w:val="28"/>
        </w:rPr>
        <w:t>nesink</w:t>
      </w:r>
      <w:r w:rsidR="00515B07" w:rsidRPr="006434D7">
        <w:rPr>
          <w:rFonts w:ascii="Times New Roman" w:hAnsi="Times New Roman" w:cs="Times New Roman"/>
          <w:sz w:val="28"/>
          <w:szCs w:val="28"/>
        </w:rPr>
        <w:t>roniz</w:t>
      </w:r>
      <w:r w:rsidR="005D1B65" w:rsidRPr="006434D7">
        <w:rPr>
          <w:rFonts w:ascii="Times New Roman" w:hAnsi="Times New Roman" w:cs="Times New Roman"/>
          <w:sz w:val="28"/>
          <w:szCs w:val="28"/>
        </w:rPr>
        <w:t>ira</w:t>
      </w:r>
      <w:r w:rsidR="00515B07" w:rsidRPr="006434D7">
        <w:rPr>
          <w:rFonts w:ascii="Times New Roman" w:hAnsi="Times New Roman" w:cs="Times New Roman"/>
          <w:sz w:val="28"/>
          <w:szCs w:val="28"/>
        </w:rPr>
        <w:t>ni i nepregledni,</w:t>
      </w:r>
    </w:p>
    <w:p w:rsidR="005C545B" w:rsidRPr="006434D7" w:rsidRDefault="00515B07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Zahtjevi ponu</w:t>
      </w:r>
      <w:r w:rsidR="005D1B65" w:rsidRPr="006434D7">
        <w:rPr>
          <w:rFonts w:ascii="Times New Roman" w:hAnsi="Times New Roman" w:cs="Times New Roman"/>
          <w:sz w:val="28"/>
          <w:szCs w:val="28"/>
        </w:rPr>
        <w:t xml:space="preserve">ditelja </w:t>
      </w:r>
      <w:r w:rsidR="00DB4502">
        <w:rPr>
          <w:rFonts w:ascii="Times New Roman" w:hAnsi="Times New Roman" w:cs="Times New Roman"/>
          <w:sz w:val="28"/>
          <w:szCs w:val="28"/>
        </w:rPr>
        <w:t xml:space="preserve">za </w:t>
      </w:r>
      <w:r w:rsidRPr="006434D7">
        <w:rPr>
          <w:rFonts w:ascii="Times New Roman" w:hAnsi="Times New Roman" w:cs="Times New Roman"/>
          <w:sz w:val="28"/>
          <w:szCs w:val="28"/>
        </w:rPr>
        <w:t xml:space="preserve"> praćenje </w:t>
      </w:r>
      <w:r w:rsidR="002205E1" w:rsidRPr="006434D7">
        <w:rPr>
          <w:rFonts w:ascii="Times New Roman" w:hAnsi="Times New Roman" w:cs="Times New Roman"/>
          <w:sz w:val="28"/>
          <w:szCs w:val="28"/>
        </w:rPr>
        <w:t xml:space="preserve">postupaka </w:t>
      </w:r>
      <w:r w:rsidRPr="006434D7">
        <w:rPr>
          <w:rFonts w:ascii="Times New Roman" w:hAnsi="Times New Roman" w:cs="Times New Roman"/>
          <w:sz w:val="28"/>
          <w:szCs w:val="28"/>
        </w:rPr>
        <w:t xml:space="preserve">koriste umjesto </w:t>
      </w:r>
      <w:r w:rsidR="002205E1" w:rsidRPr="006434D7">
        <w:rPr>
          <w:rFonts w:ascii="Times New Roman" w:hAnsi="Times New Roman" w:cs="Times New Roman"/>
          <w:sz w:val="28"/>
          <w:szCs w:val="28"/>
        </w:rPr>
        <w:t>ž</w:t>
      </w:r>
      <w:r w:rsidRPr="006434D7">
        <w:rPr>
          <w:rFonts w:ascii="Times New Roman" w:hAnsi="Times New Roman" w:cs="Times New Roman"/>
          <w:sz w:val="28"/>
          <w:szCs w:val="28"/>
        </w:rPr>
        <w:t>albe,</w:t>
      </w:r>
      <w:r w:rsidR="002205E1" w:rsidRPr="006434D7">
        <w:rPr>
          <w:rFonts w:ascii="Times New Roman" w:hAnsi="Times New Roman" w:cs="Times New Roman"/>
          <w:sz w:val="28"/>
          <w:szCs w:val="28"/>
        </w:rPr>
        <w:t xml:space="preserve"> </w:t>
      </w:r>
      <w:r w:rsidRPr="006434D7">
        <w:rPr>
          <w:rFonts w:ascii="Times New Roman" w:hAnsi="Times New Roman" w:cs="Times New Roman"/>
          <w:sz w:val="28"/>
          <w:szCs w:val="28"/>
        </w:rPr>
        <w:t>iako se p</w:t>
      </w:r>
      <w:r w:rsidR="003E4674" w:rsidRPr="006434D7">
        <w:rPr>
          <w:rFonts w:ascii="Times New Roman" w:hAnsi="Times New Roman" w:cs="Times New Roman"/>
          <w:sz w:val="28"/>
          <w:szCs w:val="28"/>
        </w:rPr>
        <w:t>raćenje ne provodi ukoliko je izjavljena žalba,</w:t>
      </w:r>
    </w:p>
    <w:p w:rsidR="00515B07" w:rsidRPr="006434D7" w:rsidRDefault="00515B07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U</w:t>
      </w:r>
      <w:r w:rsidR="005D1B65" w:rsidRPr="006434D7">
        <w:rPr>
          <w:rFonts w:ascii="Times New Roman" w:hAnsi="Times New Roman" w:cs="Times New Roman"/>
          <w:sz w:val="28"/>
          <w:szCs w:val="28"/>
        </w:rPr>
        <w:t>vjeti</w:t>
      </w:r>
      <w:r w:rsidRPr="006434D7">
        <w:rPr>
          <w:rFonts w:ascii="Times New Roman" w:hAnsi="Times New Roman" w:cs="Times New Roman"/>
          <w:sz w:val="28"/>
          <w:szCs w:val="28"/>
        </w:rPr>
        <w:t xml:space="preserve"> za kvalifikaciju di</w:t>
      </w:r>
      <w:r w:rsidR="005D1B65" w:rsidRPr="006434D7">
        <w:rPr>
          <w:rFonts w:ascii="Times New Roman" w:hAnsi="Times New Roman" w:cs="Times New Roman"/>
          <w:sz w:val="28"/>
          <w:szCs w:val="28"/>
        </w:rPr>
        <w:t>skriminatorni, ili favorizirajuć</w:t>
      </w:r>
      <w:r w:rsidRPr="006434D7">
        <w:rPr>
          <w:rFonts w:ascii="Times New Roman" w:hAnsi="Times New Roman" w:cs="Times New Roman"/>
          <w:sz w:val="28"/>
          <w:szCs w:val="28"/>
        </w:rPr>
        <w:t>i.</w:t>
      </w:r>
    </w:p>
    <w:p w:rsidR="00515B07" w:rsidRPr="006434D7" w:rsidRDefault="00515B07" w:rsidP="00515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B07" w:rsidRPr="006434D7" w:rsidRDefault="00515B07" w:rsidP="00515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Kroz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Pr="006434D7">
        <w:rPr>
          <w:rFonts w:ascii="Times New Roman" w:hAnsi="Times New Roman" w:cs="Times New Roman"/>
          <w:sz w:val="28"/>
          <w:szCs w:val="28"/>
        </w:rPr>
        <w:t xml:space="preserve"> praćenja postupaka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, uočava se potreba za otklanjanje uočenih devijacija, odnosno pogrešnih postupanja ugovornih </w:t>
      </w:r>
      <w:r w:rsidR="005B364A" w:rsidRPr="006434D7">
        <w:rPr>
          <w:rFonts w:ascii="Times New Roman" w:hAnsi="Times New Roman" w:cs="Times New Roman"/>
          <w:sz w:val="28"/>
          <w:szCs w:val="28"/>
        </w:rPr>
        <w:t>tijela</w:t>
      </w:r>
      <w:r w:rsidRPr="006434D7">
        <w:rPr>
          <w:rFonts w:ascii="Times New Roman" w:hAnsi="Times New Roman" w:cs="Times New Roman"/>
          <w:sz w:val="28"/>
          <w:szCs w:val="28"/>
        </w:rPr>
        <w:t xml:space="preserve"> i ponu</w:t>
      </w:r>
      <w:r w:rsidR="005D1B65" w:rsidRPr="006434D7">
        <w:rPr>
          <w:rFonts w:ascii="Times New Roman" w:hAnsi="Times New Roman" w:cs="Times New Roman"/>
          <w:sz w:val="28"/>
          <w:szCs w:val="28"/>
        </w:rPr>
        <w:t>ditelj</w:t>
      </w:r>
      <w:r w:rsidRPr="006434D7">
        <w:rPr>
          <w:rFonts w:ascii="Times New Roman" w:hAnsi="Times New Roman" w:cs="Times New Roman"/>
          <w:sz w:val="28"/>
          <w:szCs w:val="28"/>
        </w:rPr>
        <w:t xml:space="preserve">a, te </w:t>
      </w:r>
      <w:r w:rsidR="005D1B65" w:rsidRPr="006434D7">
        <w:rPr>
          <w:rFonts w:ascii="Times New Roman" w:hAnsi="Times New Roman" w:cs="Times New Roman"/>
          <w:sz w:val="28"/>
          <w:szCs w:val="28"/>
        </w:rPr>
        <w:t xml:space="preserve">će se </w:t>
      </w:r>
      <w:r w:rsidRPr="006434D7">
        <w:rPr>
          <w:rFonts w:ascii="Times New Roman" w:hAnsi="Times New Roman" w:cs="Times New Roman"/>
          <w:sz w:val="28"/>
          <w:szCs w:val="28"/>
        </w:rPr>
        <w:t xml:space="preserve">u narednom </w:t>
      </w:r>
      <w:r w:rsidR="005D1B65" w:rsidRPr="006434D7">
        <w:rPr>
          <w:rFonts w:ascii="Times New Roman" w:hAnsi="Times New Roman" w:cs="Times New Roman"/>
          <w:sz w:val="28"/>
          <w:szCs w:val="28"/>
        </w:rPr>
        <w:t>razdoblje</w:t>
      </w:r>
      <w:r w:rsidRPr="006434D7">
        <w:rPr>
          <w:rFonts w:ascii="Times New Roman" w:hAnsi="Times New Roman" w:cs="Times New Roman"/>
          <w:sz w:val="28"/>
          <w:szCs w:val="28"/>
        </w:rPr>
        <w:t xml:space="preserve"> posebno pratiti pregovarački postupci bez objave </w:t>
      </w:r>
      <w:r w:rsidR="003C685E" w:rsidRPr="006434D7">
        <w:rPr>
          <w:rFonts w:ascii="Times New Roman" w:hAnsi="Times New Roman" w:cs="Times New Roman"/>
          <w:sz w:val="28"/>
          <w:szCs w:val="28"/>
        </w:rPr>
        <w:t>obavijesti</w:t>
      </w:r>
      <w:r w:rsidRPr="006434D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E75D4" w:rsidRPr="006434D7" w:rsidRDefault="00BE75D4" w:rsidP="008152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CD069B" w:rsidRPr="006434D7" w:rsidRDefault="00CD069B" w:rsidP="00CD069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 xml:space="preserve">Pregovarački postupci bez objave </w:t>
      </w:r>
      <w:r w:rsidR="003C685E"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>obavijesti</w:t>
      </w:r>
    </w:p>
    <w:p w:rsidR="003E4674" w:rsidRPr="006434D7" w:rsidRDefault="003E4674" w:rsidP="003E467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</w:pPr>
    </w:p>
    <w:p w:rsidR="00515B07" w:rsidRPr="006434D7" w:rsidRDefault="003E4674" w:rsidP="003E46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Pregovarački postupak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515B07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je netransparentan postupak javne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515B07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e, koji se mo</w:t>
      </w:r>
      <w:r w:rsidR="0062116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ž</w:t>
      </w:r>
      <w:r w:rsidR="00515B07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 provoditi sa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mo u slučajevima koji su definir</w:t>
      </w:r>
      <w:r w:rsidR="00515B07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ani Zakonom o javnim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515B07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ama. Bitno je naglasiti da u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vjeti</w:t>
      </w:r>
      <w:r w:rsidR="00515B07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 primjenu ove vrste postupka javne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515B07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 su strogi, i u svakom od slučajeva potrebno je da bude ispunjeno kumulativno više u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vjeta</w:t>
      </w:r>
      <w:r w:rsidR="00515B07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, 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kako</w:t>
      </w:r>
      <w:r w:rsidR="00515B07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bi se primjenio ovaj postupak. Međutim, kroz </w:t>
      </w:r>
      <w:r w:rsidR="00515B07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lastRenderedPageBreak/>
        <w:t>postupa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k praćenja uočeno je 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kako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ugovorna</w:t>
      </w:r>
      <w:r w:rsidR="00515B07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tijela </w:t>
      </w:r>
      <w:r w:rsidR="00515B07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primjenjuju ovu vrstu postupka i onda kada nisu ispunjeni u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vjeti</w:t>
      </w:r>
      <w:r w:rsidR="00515B07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 primjenu.</w:t>
      </w:r>
    </w:p>
    <w:p w:rsidR="00185F4B" w:rsidRPr="006434D7" w:rsidRDefault="00185F4B" w:rsidP="003E46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F76E23" w:rsidRPr="006434D7" w:rsidRDefault="00185F4B" w:rsidP="003E46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U 2019. godini u Bosni i Hercegovni je zaključeno 1546 ugovora/okvirnih sporazuma </w:t>
      </w:r>
      <w:r w:rsidR="005F280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(u daljem tekstu: ugovori) putem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pregovaračkog postupka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.</w:t>
      </w:r>
      <w:r w:rsidRPr="006434D7">
        <w:rPr>
          <w:rStyle w:val="FootnoteReference"/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footnoteReference w:id="2"/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U odnosu na broj registr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iranih</w:t>
      </w:r>
      <w:r w:rsidR="00BA1F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ugovornih 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tijela</w:t>
      </w:r>
      <w:r w:rsidR="00BA1F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na Portalu ja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vnih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, </w:t>
      </w:r>
      <w:r w:rsidR="005F280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na dan 31.12.2019. godine, 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(2.</w:t>
      </w:r>
      <w:r w:rsidR="00BA1F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673 registr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irana</w:t>
      </w:r>
      <w:r w:rsidR="00BA1F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ugovorna 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tijela</w:t>
      </w:r>
      <w:r w:rsidR="00BA1F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), </w:t>
      </w:r>
      <w:r w:rsidR="005F280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prosječan broj dod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i</w:t>
      </w:r>
      <w:r w:rsidR="005F280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jeljenih ugovora putem pregovaračkog postupka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="005F280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BA1F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po ugovornom 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tijel</w:t>
      </w:r>
      <w:r w:rsidR="00BA1F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u je 0,57 ugovora. </w:t>
      </w:r>
      <w:r w:rsidR="001C36F9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Prosječan broj primljenih ponuda u pregovaračkom postupku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="001C36F9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je 1,07 ponuda po postupku.</w:t>
      </w:r>
      <w:r w:rsidR="00E036A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Na 1546 dodjeljenih ugovora, izjavljene su 2 žalbe, i to u slučajevima gdje je bila samo jedna ponuda.</w:t>
      </w:r>
    </w:p>
    <w:p w:rsidR="00BA1F5B" w:rsidRPr="006434D7" w:rsidRDefault="00BA1F5B" w:rsidP="003E46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BA1F5B" w:rsidRPr="006434D7" w:rsidRDefault="00BA1F5B" w:rsidP="003E46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Dalj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nj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om analizom podataka vezano za pregovarački postupak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utvrđeno je da se pregovarački postupci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790820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za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790820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 ve</w:t>
      </w:r>
      <w:r w:rsidR="004914A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ćih</w:t>
      </w:r>
      <w:r w:rsidR="00790820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vrijednosti u većem broju slučajeva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F0047D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koriste u energetskom sektoru (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elektroprivrede, rudnici)</w:t>
      </w:r>
      <w:r w:rsidR="00F0047D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i zdravstvenom sektoru /(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zavodi </w:t>
      </w:r>
      <w:r w:rsidR="00F0047D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/ fondovi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zdravstvenog </w:t>
      </w:r>
      <w:r w:rsidR="00F0047D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osiguranja, klinički centri). </w:t>
      </w:r>
    </w:p>
    <w:p w:rsidR="001C36F9" w:rsidRPr="006434D7" w:rsidRDefault="001C36F9" w:rsidP="003E46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692150" w:rsidRPr="006434D7" w:rsidRDefault="00F76E23" w:rsidP="00692150">
      <w:pPr>
        <w:tabs>
          <w:tab w:val="left" w:pos="208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bs-Latn-BA"/>
        </w:rPr>
      </w:pPr>
      <w:r w:rsidRPr="006434D7">
        <w:rPr>
          <w:rFonts w:ascii="Times New Roman" w:hAnsi="Times New Roman" w:cs="Times New Roman"/>
          <w:noProof/>
          <w:sz w:val="28"/>
          <w:szCs w:val="28"/>
          <w:lang w:eastAsia="bs-Latn-BA"/>
        </w:rPr>
        <w:drawing>
          <wp:inline distT="0" distB="0" distL="0" distR="0" wp14:anchorId="322DF128" wp14:editId="5C1CC987">
            <wp:extent cx="4391025" cy="1895475"/>
            <wp:effectExtent l="0" t="0" r="9525" b="952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B4629" w:rsidRPr="006434D7" w:rsidRDefault="006B4629" w:rsidP="00692150">
      <w:pPr>
        <w:tabs>
          <w:tab w:val="left" w:pos="208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bs-Latn-BA"/>
        </w:rPr>
      </w:pPr>
    </w:p>
    <w:p w:rsidR="00DE2848" w:rsidRPr="006434D7" w:rsidRDefault="00DE2848" w:rsidP="000552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</w:pPr>
    </w:p>
    <w:p w:rsidR="00F773AF" w:rsidRPr="006434D7" w:rsidRDefault="00515B07" w:rsidP="006B46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P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ro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matranjem pregovaračkih postupaka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po predmetu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e, </w:t>
      </w:r>
      <w:r w:rsidR="00F76E2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uočava se 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kako pre</w:t>
      </w:r>
      <w:r w:rsidR="00F76E2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vladavaju usluge</w:t>
      </w:r>
      <w:r w:rsidR="006B4629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. </w:t>
      </w:r>
      <w:r w:rsidR="00F76E2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Analizom predmeta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F76E2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e usluga uočeno je da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F76E2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</w:t>
      </w:r>
      <w:r w:rsidR="005D1B6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nadogradnja i održavanje softvera</w:t>
      </w:r>
      <w:r w:rsidR="00F76E2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je najzastupljenija kod dodj</w:t>
      </w:r>
      <w:r w:rsidR="00F773A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</w:t>
      </w:r>
      <w:r w:rsidR="00F76E2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le ugovora putem pregovaračkog postupka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="00F76E2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. </w:t>
      </w:r>
    </w:p>
    <w:p w:rsidR="00BA1F5B" w:rsidRPr="006434D7" w:rsidRDefault="00BA1F5B" w:rsidP="006B46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E471AE" w:rsidRPr="006434D7" w:rsidRDefault="00207EA0" w:rsidP="00FA352A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 xml:space="preserve">Učešće </w:t>
      </w:r>
      <w:r w:rsidR="00B42ECB"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>broja pregovarački</w:t>
      </w:r>
      <w:r w:rsidR="005D1B65"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>h</w:t>
      </w:r>
      <w:r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 xml:space="preserve"> postup</w:t>
      </w:r>
      <w:r w:rsidR="005D1B65"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>a</w:t>
      </w:r>
      <w:r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 xml:space="preserve">ka bez objave </w:t>
      </w:r>
      <w:r w:rsidR="003C685E"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>obavijesti</w:t>
      </w:r>
      <w:r w:rsidR="005D1B65"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 xml:space="preserve"> po razinama</w:t>
      </w:r>
      <w:r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 xml:space="preserve"> vlasti</w:t>
      </w:r>
    </w:p>
    <w:p w:rsidR="00207EA0" w:rsidRPr="006434D7" w:rsidRDefault="00207EA0" w:rsidP="00DE284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</w:pPr>
    </w:p>
    <w:p w:rsidR="00E471AE" w:rsidRPr="006434D7" w:rsidRDefault="00E471AE" w:rsidP="009A258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</w:pPr>
    </w:p>
    <w:p w:rsidR="00E471AE" w:rsidRPr="006434D7" w:rsidRDefault="009A2581" w:rsidP="009A258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noProof/>
          <w:sz w:val="28"/>
          <w:szCs w:val="28"/>
          <w:lang w:eastAsia="bs-Latn-BA"/>
        </w:rPr>
        <w:lastRenderedPageBreak/>
        <w:drawing>
          <wp:inline distT="0" distB="0" distL="0" distR="0" wp14:anchorId="7B251E90" wp14:editId="5A12732C">
            <wp:extent cx="4572000" cy="2524125"/>
            <wp:effectExtent l="0" t="0" r="19050" b="952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500B7" w:rsidRPr="006434D7" w:rsidRDefault="000500B7" w:rsidP="00DE284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</w:pPr>
    </w:p>
    <w:p w:rsidR="00DE2848" w:rsidRPr="006434D7" w:rsidRDefault="007A19A3" w:rsidP="00B42EC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noProof/>
          <w:sz w:val="28"/>
          <w:szCs w:val="28"/>
          <w:lang w:eastAsia="bs-Latn-BA"/>
        </w:rPr>
        <w:drawing>
          <wp:inline distT="0" distB="0" distL="0" distR="0" wp14:anchorId="1232B079" wp14:editId="11402741">
            <wp:extent cx="4572000" cy="2600325"/>
            <wp:effectExtent l="0" t="0" r="19050" b="952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42ECB" w:rsidRPr="006434D7" w:rsidRDefault="00B42ECB" w:rsidP="00B42EC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</w:pPr>
    </w:p>
    <w:p w:rsidR="00B42ECB" w:rsidRPr="006434D7" w:rsidRDefault="00B42ECB" w:rsidP="00B42EC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</w:pPr>
    </w:p>
    <w:tbl>
      <w:tblPr>
        <w:tblW w:w="9195" w:type="dxa"/>
        <w:tblInd w:w="93" w:type="dxa"/>
        <w:tblLook w:val="04A0" w:firstRow="1" w:lastRow="0" w:firstColumn="1" w:lastColumn="0" w:noHBand="0" w:noVBand="1"/>
      </w:tblPr>
      <w:tblGrid>
        <w:gridCol w:w="1647"/>
        <w:gridCol w:w="1072"/>
        <w:gridCol w:w="1382"/>
        <w:gridCol w:w="1367"/>
        <w:gridCol w:w="1212"/>
        <w:gridCol w:w="1080"/>
        <w:gridCol w:w="1172"/>
        <w:gridCol w:w="1230"/>
      </w:tblGrid>
      <w:tr w:rsidR="00B42ECB" w:rsidRPr="006434D7" w:rsidTr="00B42ECB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B42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Bosna i Hercegovina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B42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Brčko Distrikt BiH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B42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Federacija BiH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B42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Republika Srpska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5D1B65" w:rsidP="00B42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Županije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B42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 xml:space="preserve">Grad 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5D1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Op</w:t>
            </w:r>
            <w:r w:rsidR="005D1B65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ćine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5D1B65" w:rsidP="00B42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Ukupno</w:t>
            </w:r>
          </w:p>
        </w:tc>
      </w:tr>
      <w:tr w:rsidR="00B42ECB" w:rsidRPr="006434D7" w:rsidTr="00B42ECB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7A1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85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7A1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7A1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268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7A1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415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7A1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231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7A1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160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7A1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341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7A1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1546</w:t>
            </w:r>
          </w:p>
        </w:tc>
      </w:tr>
      <w:tr w:rsidR="00B42ECB" w:rsidRPr="006434D7" w:rsidTr="00B42ECB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B42E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5,50%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B42E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2,97%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B42E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17,33%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B42E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26,84%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B42E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14,94%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B42E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10,35%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B42E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22,07%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CB" w:rsidRPr="006434D7" w:rsidRDefault="00B42ECB" w:rsidP="00B42E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100,00%</w:t>
            </w:r>
          </w:p>
        </w:tc>
      </w:tr>
    </w:tbl>
    <w:p w:rsidR="00B42ECB" w:rsidRPr="006434D7" w:rsidRDefault="00B42ECB" w:rsidP="00B42EC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</w:pPr>
    </w:p>
    <w:p w:rsidR="00B42ECB" w:rsidRPr="006434D7" w:rsidRDefault="00B42ECB" w:rsidP="00F0047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5C6212" w:rsidRPr="006434D7" w:rsidRDefault="005C6212" w:rsidP="00B42ECB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 xml:space="preserve">Učešće pregovaračkih postupaka bez objave </w:t>
      </w:r>
      <w:r w:rsidR="003C685E"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>obavijesti</w:t>
      </w:r>
      <w:r w:rsidR="00800C98"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 xml:space="preserve"> po člancima</w:t>
      </w:r>
      <w:r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 xml:space="preserve"> Zakona o javnim </w:t>
      </w:r>
      <w:r w:rsidR="00921583"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>nabav</w:t>
      </w:r>
      <w:r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>ama</w:t>
      </w:r>
    </w:p>
    <w:p w:rsidR="000500B7" w:rsidRPr="006434D7" w:rsidRDefault="000500B7" w:rsidP="002D1A9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EF60C0" w:rsidRPr="006434D7" w:rsidRDefault="008C2CBC" w:rsidP="00EF60C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noProof/>
          <w:color w:val="000000"/>
          <w:sz w:val="28"/>
          <w:szCs w:val="28"/>
          <w:lang w:eastAsia="bs-Latn-BA"/>
        </w:rPr>
        <w:lastRenderedPageBreak/>
        <w:drawing>
          <wp:inline distT="0" distB="0" distL="0" distR="0" wp14:anchorId="65959A2D" wp14:editId="3748931B">
            <wp:extent cx="4810125" cy="2809875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F60C0" w:rsidRPr="006434D7" w:rsidRDefault="002B5F36" w:rsidP="00EF60C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noProof/>
          <w:sz w:val="28"/>
          <w:szCs w:val="28"/>
          <w:lang w:eastAsia="bs-Latn-BA"/>
        </w:rPr>
        <w:drawing>
          <wp:inline distT="0" distB="0" distL="0" distR="0" wp14:anchorId="764035B7" wp14:editId="1859B58E">
            <wp:extent cx="4000500" cy="1971675"/>
            <wp:effectExtent l="0" t="0" r="0" b="952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F60C0" w:rsidRPr="006434D7" w:rsidRDefault="00EF60C0" w:rsidP="00EF60C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EF60C0" w:rsidRPr="006434D7" w:rsidRDefault="00EF60C0" w:rsidP="00EF60C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7A19A3" w:rsidRPr="006434D7" w:rsidRDefault="007A19A3" w:rsidP="00EF60C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7A19A3" w:rsidRPr="006434D7" w:rsidRDefault="007A19A3" w:rsidP="00EF60C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noProof/>
          <w:sz w:val="28"/>
          <w:szCs w:val="28"/>
          <w:lang w:eastAsia="bs-Latn-BA"/>
        </w:rPr>
        <w:drawing>
          <wp:inline distT="0" distB="0" distL="0" distR="0" wp14:anchorId="4496B6AB" wp14:editId="64EA8CCB">
            <wp:extent cx="4572000" cy="2647950"/>
            <wp:effectExtent l="0" t="0" r="19050" b="1905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A19A3" w:rsidRPr="006434D7" w:rsidRDefault="007A19A3" w:rsidP="00EF60C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7A19A3" w:rsidRPr="006434D7" w:rsidRDefault="007A19A3" w:rsidP="00EF60C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tbl>
      <w:tblPr>
        <w:tblW w:w="7944" w:type="dxa"/>
        <w:jc w:val="center"/>
        <w:tblLook w:val="04A0" w:firstRow="1" w:lastRow="0" w:firstColumn="1" w:lastColumn="0" w:noHBand="0" w:noVBand="1"/>
      </w:tblPr>
      <w:tblGrid>
        <w:gridCol w:w="1383"/>
        <w:gridCol w:w="1640"/>
        <w:gridCol w:w="1730"/>
        <w:gridCol w:w="2060"/>
        <w:gridCol w:w="2060"/>
      </w:tblGrid>
      <w:tr w:rsidR="002B5F36" w:rsidRPr="006434D7" w:rsidTr="007A19A3">
        <w:trPr>
          <w:trHeight w:val="255"/>
          <w:jc w:val="center"/>
        </w:trPr>
        <w:tc>
          <w:tcPr>
            <w:tcW w:w="11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8D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5D1B65" w:rsidP="008D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č</w:t>
            </w:r>
            <w:r w:rsidR="002B5F36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lan</w:t>
            </w: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ak</w:t>
            </w:r>
            <w:r w:rsidR="002B5F36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 xml:space="preserve"> 21 stav</w:t>
            </w: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ak</w:t>
            </w:r>
            <w:r w:rsidR="002B5F36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 xml:space="preserve"> (1) 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5D1B65" w:rsidP="007A1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č</w:t>
            </w:r>
            <w:r w:rsidR="002B5F36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lan</w:t>
            </w: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ak</w:t>
            </w:r>
            <w:r w:rsidR="002B5F36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 xml:space="preserve"> 22. stav</w:t>
            </w: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ak</w:t>
            </w:r>
            <w:r w:rsidR="002B5F36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 xml:space="preserve"> (1)</w:t>
            </w:r>
          </w:p>
        </w:tc>
        <w:tc>
          <w:tcPr>
            <w:tcW w:w="17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5D1B65" w:rsidP="008D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č</w:t>
            </w:r>
            <w:r w:rsidR="002B5F36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lan</w:t>
            </w: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ak</w:t>
            </w:r>
            <w:r w:rsidR="002B5F36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 xml:space="preserve"> 23. stav</w:t>
            </w: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ak</w:t>
            </w:r>
            <w:r w:rsidR="002B5F36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 xml:space="preserve"> (1)</w:t>
            </w:r>
          </w:p>
        </w:tc>
        <w:tc>
          <w:tcPr>
            <w:tcW w:w="17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5D1B65" w:rsidP="008D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č</w:t>
            </w:r>
            <w:r w:rsidR="002B5F36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lan</w:t>
            </w: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ak</w:t>
            </w:r>
            <w:r w:rsidR="002B5F36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 xml:space="preserve"> 24. stav</w:t>
            </w: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ak</w:t>
            </w:r>
            <w:r w:rsidR="002B5F36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 xml:space="preserve"> (1)</w:t>
            </w:r>
          </w:p>
        </w:tc>
      </w:tr>
      <w:tr w:rsidR="002B5F36" w:rsidRPr="006434D7" w:rsidTr="007A19A3">
        <w:trPr>
          <w:trHeight w:val="255"/>
          <w:jc w:val="center"/>
        </w:trPr>
        <w:tc>
          <w:tcPr>
            <w:tcW w:w="1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9A3AFE" w:rsidP="008D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Toč</w:t>
            </w:r>
            <w:r w:rsidR="002B5F36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ka a)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8D3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226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7A19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3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8D3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8D3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250</w:t>
            </w:r>
          </w:p>
        </w:tc>
      </w:tr>
      <w:tr w:rsidR="002B5F36" w:rsidRPr="006434D7" w:rsidTr="007A19A3">
        <w:trPr>
          <w:trHeight w:val="255"/>
          <w:jc w:val="center"/>
        </w:trPr>
        <w:tc>
          <w:tcPr>
            <w:tcW w:w="1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9A3AFE" w:rsidP="008D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Toč</w:t>
            </w:r>
            <w:r w:rsidR="002B5F36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ka b)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8D3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7A19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42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8D3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48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8D3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54</w:t>
            </w:r>
          </w:p>
        </w:tc>
      </w:tr>
      <w:tr w:rsidR="002B5F36" w:rsidRPr="006434D7" w:rsidTr="007A19A3">
        <w:trPr>
          <w:trHeight w:val="255"/>
          <w:jc w:val="center"/>
        </w:trPr>
        <w:tc>
          <w:tcPr>
            <w:tcW w:w="1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9A3AFE" w:rsidP="008D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Toč</w:t>
            </w:r>
            <w:r w:rsidR="002B5F36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ka c)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8D3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605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7A19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8D3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22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255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 xml:space="preserve">                         </w:t>
            </w:r>
            <w:r w:rsidR="00255B42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-</w:t>
            </w:r>
          </w:p>
        </w:tc>
      </w:tr>
      <w:tr w:rsidR="002B5F36" w:rsidRPr="006434D7" w:rsidTr="007A19A3">
        <w:trPr>
          <w:trHeight w:val="255"/>
          <w:jc w:val="center"/>
        </w:trPr>
        <w:tc>
          <w:tcPr>
            <w:tcW w:w="1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9A3AFE" w:rsidP="008D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Toč</w:t>
            </w:r>
            <w:r w:rsidR="002B5F36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ka d)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8D3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276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7A19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255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 xml:space="preserve">                         </w:t>
            </w:r>
            <w:r w:rsidR="00255B42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-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255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 xml:space="preserve">                         </w:t>
            </w:r>
            <w:r w:rsidR="00255B42"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-</w:t>
            </w:r>
          </w:p>
        </w:tc>
      </w:tr>
      <w:tr w:rsidR="002B5F36" w:rsidRPr="006434D7" w:rsidTr="007A19A3">
        <w:trPr>
          <w:trHeight w:val="270"/>
          <w:jc w:val="center"/>
        </w:trPr>
        <w:tc>
          <w:tcPr>
            <w:tcW w:w="11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9A3AFE" w:rsidP="008D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UKUPNO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8D3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1.118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7A19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51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8D3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73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5F36" w:rsidRPr="006434D7" w:rsidRDefault="002B5F36" w:rsidP="008D3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</w:pPr>
            <w:r w:rsidRPr="006434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s-Latn-BA"/>
              </w:rPr>
              <w:t>304</w:t>
            </w:r>
          </w:p>
        </w:tc>
      </w:tr>
    </w:tbl>
    <w:p w:rsidR="002B5F36" w:rsidRPr="006434D7" w:rsidRDefault="002B5F36" w:rsidP="00EF60C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2B5F36" w:rsidRPr="006434D7" w:rsidRDefault="002B5F36" w:rsidP="00EF60C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57394A" w:rsidRPr="006434D7" w:rsidRDefault="007A19A3" w:rsidP="005739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1)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Članak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21. Zakona definiše opć</w:t>
      </w:r>
      <w:r w:rsidR="00FA352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e slučajeve koji se mogu primjeniti i na robe, i na usluge i na radove. Naime, ovim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člank</w:t>
      </w:r>
      <w:r w:rsidR="00FA352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om</w:t>
      </w:r>
      <w:r w:rsidR="003F7609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Zakona obuhvaćene su situacije za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3F7609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u roba, usluga i radova, kao i u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vjeti</w:t>
      </w:r>
      <w:r w:rsidR="003F7609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koji moraju biti ispunjeni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kako</w:t>
      </w:r>
      <w:r w:rsidR="003F7609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bi se ovaj postupak mogao primjeniti. </w:t>
      </w:r>
      <w:r w:rsidR="002B5F36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Primjena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člank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 21. 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tav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ak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(1) to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čka c) Z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akona, koja definira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ekskluzi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vnost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je najzastupljenija kao pravni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temelj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 primjenu pregovaračkog postupka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. 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Dosadašnja praksa i praćenje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sustav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 javnih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 ukazali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na činjenicu da ugovorna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tijela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kod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softv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era se neopredjeljuju za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u i „source cod-a“, te su prinudjeni pregovarati sa dobavl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jačem od kojeg su nabavili softv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er za održavanje i nadogradnju.</w:t>
      </w:r>
      <w:r w:rsidR="005D1B65" w:rsidRPr="006434D7">
        <w:rPr>
          <w:rFonts w:ascii="Times New Roman" w:eastAsia="Times New Roman" w:hAnsi="Times New Roman" w:cs="Times New Roman"/>
          <w:color w:val="000000"/>
          <w:sz w:val="28"/>
          <w:szCs w:val="28"/>
          <w:lang w:eastAsia="bs-Latn-BA"/>
        </w:rPr>
        <w:t xml:space="preserve"> </w:t>
      </w:r>
    </w:p>
    <w:p w:rsidR="007A19A3" w:rsidRPr="006434D7" w:rsidRDefault="007A19A3" w:rsidP="00CD06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2B5F36" w:rsidRPr="006434D7" w:rsidRDefault="002B5F36" w:rsidP="00CD06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2)</w:t>
      </w:r>
      <w:r w:rsidR="007A19A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Članak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22. Zakona definira</w:t>
      </w:r>
      <w:r w:rsidR="007A19A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uvjete</w:t>
      </w:r>
      <w:r w:rsidR="007A19A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7A19A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u roba putem pregovaračkog postupka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="007A19A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i iz pokazatelja za slučajeve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7A19A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e roba najzastupljenija je dodatna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7A19A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 roba, uz is</w:t>
      </w:r>
      <w:r w:rsidR="00255B42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punjenje kumulativno postavljena</w:t>
      </w:r>
      <w:r w:rsidR="007A19A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255B42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4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uvjeta</w:t>
      </w:r>
      <w:r w:rsidR="007A19A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kako bi se primjenio ovaj pravni temelj</w:t>
      </w:r>
      <w:r w:rsidR="00255B42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 pregovarački postupak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="00255B42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. </w:t>
      </w:r>
    </w:p>
    <w:p w:rsidR="003F7609" w:rsidRPr="006434D7" w:rsidRDefault="003F7609" w:rsidP="00CD06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9705FC" w:rsidRPr="006434D7" w:rsidRDefault="00255B42" w:rsidP="00CD06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3)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Članak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23. Zakona defini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ra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situacije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u kojima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je moguće primjeniti pregovarački postupak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u usluga. Ovaj pravni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temelj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je primjenjen većinom za  nepredviđene usluge</w:t>
      </w:r>
      <w:r w:rsidR="009705F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i dodatne usluge. </w:t>
      </w:r>
      <w:r w:rsidR="009705F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I u ovim slučajevima je potrebno ispuniti </w:t>
      </w:r>
      <w:r w:rsidR="00BC63A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komulativno postavljene u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vjete</w:t>
      </w:r>
      <w:r w:rsidR="00BC63A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, posebno kod nepredviđenih usluga vrijednosno ograničenje (30% vrijednosti osnovnog ugovora), te kod dodatnih usluga ograničenje u pogledu roka , tj. u peri</w:t>
      </w:r>
      <w:r w:rsidR="002205E1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</w:t>
      </w:r>
      <w:r w:rsidR="00BC63A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du od tri godine od zaključenja osnovnog ugovora.</w:t>
      </w:r>
    </w:p>
    <w:p w:rsidR="00BC63AF" w:rsidRPr="006434D7" w:rsidRDefault="00BC63AF" w:rsidP="00CD06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4) Član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k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om 24. Zakona se defini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raju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kumulativno postavljeni u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vjeti</w:t>
      </w:r>
      <w:r w:rsidR="00790820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790820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u nepredviđenih ra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dova i dodatnih radova. P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ro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matrajući pokazatelje za ove slučajeve, uočava se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kako je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u preko 70% slučajeva prov</w:t>
      </w:r>
      <w:r w:rsidR="002205E1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den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pr</w:t>
      </w:r>
      <w:r w:rsidR="002205E1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govarački postupak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 nepredviđene radove, a iz čega proizilazi da dokum</w:t>
      </w:r>
      <w:r w:rsidR="002205E1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ntacija koja se pripr</w:t>
      </w:r>
      <w:r w:rsidR="00790820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ma za izvođenje radova (projekat i druga dokumentacija) ukazuju na loše pripr</w:t>
      </w:r>
      <w:r w:rsidR="00790820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me koje prethode realizaciji projekata. U ovim slučajevima se mogu d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ogoditi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različiti oblici zloupo</w:t>
      </w:r>
      <w:r w:rsidR="00DB4502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ra</w:t>
      </w:r>
      <w:r w:rsidR="005739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ba, posebno kada se radi o projektima velike vrijednosti. </w:t>
      </w:r>
    </w:p>
    <w:p w:rsidR="004914AC" w:rsidRPr="006434D7" w:rsidRDefault="004914AC" w:rsidP="00CD06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CC506F" w:rsidRPr="006434D7" w:rsidRDefault="00CC506F" w:rsidP="00CC506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34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Prekršajni postupci u 2019. godini</w:t>
      </w:r>
    </w:p>
    <w:p w:rsidR="00F63C41" w:rsidRPr="006434D7" w:rsidRDefault="00F63C41" w:rsidP="00CD06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AB7DB8" w:rsidRPr="006434D7" w:rsidRDefault="00AB7DB8" w:rsidP="00CD06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lastRenderedPageBreak/>
        <w:t xml:space="preserve">Agencija je u 2019. godini realizirala i nadležnost iz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član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k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 116. Zakona, te je podnijela 2</w:t>
      </w:r>
      <w:r w:rsidR="00564D0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7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zahtjeva za pokretanje prekršajnog postupka</w:t>
      </w:r>
      <w:r w:rsidR="00090ABB" w:rsidRPr="006434D7">
        <w:rPr>
          <w:rStyle w:val="FootnoteReference"/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footnoteReference w:id="3"/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. </w:t>
      </w:r>
      <w:r w:rsidR="00564D0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Prikaz pokrenutih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prekršajnih postupaka </w:t>
      </w:r>
      <w:r w:rsidR="00564D0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u 2019.godini je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slijedeći:</w:t>
      </w:r>
    </w:p>
    <w:p w:rsidR="004E452C" w:rsidRPr="006434D7" w:rsidRDefault="004E452C" w:rsidP="00CD06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AB7DB8" w:rsidRPr="006434D7" w:rsidRDefault="00AB7DB8" w:rsidP="00AB7D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903A10" w:rsidRPr="006434D7" w:rsidRDefault="004D31A0" w:rsidP="004D31A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noProof/>
          <w:sz w:val="28"/>
          <w:szCs w:val="28"/>
          <w:lang w:eastAsia="bs-Latn-BA"/>
        </w:rPr>
        <w:drawing>
          <wp:inline distT="0" distB="0" distL="0" distR="0" wp14:anchorId="1EF8D010" wp14:editId="4A52BE7E">
            <wp:extent cx="4572000" cy="2857500"/>
            <wp:effectExtent l="0" t="0" r="19050" b="1905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5552A" w:rsidRPr="006434D7" w:rsidRDefault="00B5552A" w:rsidP="00564D0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5E5CB5" w:rsidRPr="006434D7" w:rsidRDefault="00564D0F" w:rsidP="00564D0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Od ukupno podnesenog broja zahtjeva za pokretanje prekršajnog postupka  u 2019. godini, u 2019. godini je </w:t>
      </w:r>
      <w:r w:rsidR="005E5CB5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6 zahtjeva procesuirano, od čega su 4 odluke pravomoć</w:t>
      </w:r>
      <w:r w:rsidR="004914A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ne i dvije nepravomoćne  odluke, a što ukazuje na sporost sudova u procesuiranju zahtjeva.</w:t>
      </w:r>
    </w:p>
    <w:p w:rsidR="005E5CB5" w:rsidRPr="006434D7" w:rsidRDefault="005E5CB5" w:rsidP="00564D0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564D0F" w:rsidRPr="006434D7" w:rsidRDefault="005E5CB5" w:rsidP="00564D0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U zahtjevima za pokretanje prekršajnog postupka u 2019. godini, pravni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temelji</w:t>
      </w:r>
      <w:r w:rsidR="00564D0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 bili slijedeći:</w:t>
      </w:r>
    </w:p>
    <w:p w:rsidR="005E5CB5" w:rsidRPr="006434D7" w:rsidRDefault="005E5CB5" w:rsidP="005E5CB5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Nije primjenjen</w:t>
      </w:r>
      <w:r w:rsidR="00E46BF9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E46BF9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odgovarajuća vrsta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postu</w:t>
      </w:r>
      <w:r w:rsidR="00E46BF9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p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k</w:t>
      </w:r>
      <w:r w:rsidR="00E46BF9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sukladno Zakonu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;</w:t>
      </w:r>
    </w:p>
    <w:p w:rsidR="005E5CB5" w:rsidRPr="006434D7" w:rsidRDefault="005E5CB5" w:rsidP="005E5CB5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Nij</w:t>
      </w:r>
      <w:r w:rsidR="00E46BF9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objavljen plan javnih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,</w:t>
      </w:r>
    </w:p>
    <w:p w:rsidR="005E5CB5" w:rsidRPr="006434D7" w:rsidRDefault="005E5CB5" w:rsidP="005E5CB5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Proveden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je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pregovarački postupak bez objave </w:t>
      </w:r>
      <w:r w:rsidR="003C685E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obavijesti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, iako nisu bili ispunjeni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uvjeti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 primjenu ove vrste postupka javne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e,</w:t>
      </w:r>
    </w:p>
    <w:p w:rsidR="005E5CB5" w:rsidRPr="006434D7" w:rsidRDefault="005E5CB5" w:rsidP="005E5CB5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Dijeljenje predmeta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e u cilju izbjegavanja primjene odgovarajuće vrste postupka javne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e,</w:t>
      </w:r>
    </w:p>
    <w:p w:rsidR="005E5CB5" w:rsidRPr="006434D7" w:rsidRDefault="005E5CB5" w:rsidP="005E5CB5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Nije dostavljen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izvješ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će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sukladno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Zakon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u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i podzakonskim aktima.</w:t>
      </w:r>
    </w:p>
    <w:p w:rsidR="005E5CB5" w:rsidRPr="006434D7" w:rsidRDefault="005E5CB5" w:rsidP="005E5CB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C9685B" w:rsidRPr="006434D7" w:rsidRDefault="005E5CB5" w:rsidP="00C968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Iako Agencija ima nadležnost da podnese </w:t>
      </w:r>
      <w:r w:rsidR="00BE606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zahtjev za pokretanje prekršajnog postupka samo u slučaju ka</w:t>
      </w:r>
      <w:r w:rsidR="004914A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da nije izjavljena žalba, uočena je potreba da se izmjene</w:t>
      </w:r>
      <w:r w:rsidR="00BE606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odredbe član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k</w:t>
      </w:r>
      <w:r w:rsidR="00BE606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 116. stav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ak</w:t>
      </w:r>
      <w:r w:rsidR="00BE606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(2) </w:t>
      </w:r>
      <w:r w:rsidR="004914A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Zakona, te preciznije defini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raju</w:t>
      </w:r>
      <w:r w:rsidR="00BE606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situacije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u kojima </w:t>
      </w:r>
      <w:r w:rsidR="00BE606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se može podnijeti zahtjev za pokretanje prekršajnog postupka. Naime, kroz pr</w:t>
      </w:r>
      <w:r w:rsidR="00E46BF9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im</w:t>
      </w:r>
      <w:r w:rsidR="00BE606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j</w:t>
      </w:r>
      <w:r w:rsidR="004914A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nu ove odredbe uočeno je kako neki od definir</w:t>
      </w:r>
      <w:r w:rsidR="00BE606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anih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slučajeva su neprimjenjivi (n</w:t>
      </w:r>
      <w:r w:rsidR="00BE606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pr. arhiviranje dokumentacije), a neki slučajevi koji se javljaju u </w:t>
      </w:r>
      <w:r w:rsidR="00BE606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lastRenderedPageBreak/>
        <w:t>praksi n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isu definir</w:t>
      </w:r>
      <w:r w:rsidR="00BE606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ani (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</w:t>
      </w:r>
      <w:r w:rsidR="00C968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pr. primjena e-aukcije</w:t>
      </w:r>
      <w:r w:rsidR="00090AB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, neobjavljivanje realizacij</w:t>
      </w:r>
      <w:r w:rsidR="004914A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</w:t>
      </w:r>
      <w:r w:rsidR="00090AB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ugovora</w:t>
      </w:r>
      <w:r w:rsidR="00C9685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). </w:t>
      </w:r>
    </w:p>
    <w:p w:rsidR="00C9685B" w:rsidRPr="006434D7" w:rsidRDefault="00C9685B" w:rsidP="00C968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C9685B" w:rsidRPr="006434D7" w:rsidRDefault="00C9685B" w:rsidP="00C968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Agencija u narednom periodu planira inte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zivirati ovu nadležnost, jer u proteklim godinama, kada je praćenje imalo svrhu upozoravanja na pogrešna postupanja,  djelov</w:t>
      </w:r>
      <w:r w:rsidR="00F56A14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alo i preventivno i edukativno,</w:t>
      </w:r>
      <w:r w:rsidR="00090AB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F56A14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nisu se postigli puni </w:t>
      </w:r>
      <w:r w:rsidR="00090AB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efekti preveniranja potencijalnih zloupo</w:t>
      </w:r>
      <w:r w:rsidR="00DB4502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raba</w:t>
      </w:r>
      <w:r w:rsidR="00090AB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i korupcije. Stoga je nužno potrebno o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sigurati Agenciji i financ</w:t>
      </w:r>
      <w:r w:rsidR="00090AB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ijsko i kadrovsko jačanje u realizaciji ove nadležnosti. </w:t>
      </w:r>
    </w:p>
    <w:p w:rsidR="00B5552A" w:rsidRPr="006434D7" w:rsidRDefault="00B5552A" w:rsidP="004D31A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357709" w:rsidRPr="006434D7" w:rsidRDefault="00357709" w:rsidP="00CC506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 xml:space="preserve">Planiranje </w:t>
      </w:r>
      <w:r w:rsidR="00CD069B"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 xml:space="preserve">i realizacija </w:t>
      </w:r>
      <w:r w:rsidR="00921583" w:rsidRPr="006434D7"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  <w:t>nabava</w:t>
      </w:r>
    </w:p>
    <w:p w:rsidR="00357709" w:rsidRPr="006434D7" w:rsidRDefault="00357709" w:rsidP="0035770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hr-HR" w:eastAsia="bs-Latn-BA"/>
        </w:rPr>
      </w:pPr>
    </w:p>
    <w:p w:rsidR="0048738D" w:rsidRPr="006434D7" w:rsidRDefault="00357709" w:rsidP="003577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Planiranje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u B</w:t>
      </w:r>
      <w:r w:rsidR="00F56A14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osni i Hercegovini predstavlja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jedan od osnovnih problema u funkci</w:t>
      </w:r>
      <w:r w:rsidR="00C67C72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oniranju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sustav</w:t>
      </w:r>
      <w:r w:rsidR="00C67C72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 javnih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="00C67C72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, odnosno planiranje je jedna od bitnih slabosti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sustav</w:t>
      </w:r>
      <w:r w:rsidR="00C67C72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 javnih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="00C67C72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u BiH</w:t>
      </w:r>
      <w:r w:rsidR="00C67C72" w:rsidRPr="006434D7">
        <w:rPr>
          <w:rStyle w:val="FootnoteReference"/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footnoteReference w:id="4"/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.</w:t>
      </w:r>
      <w:r w:rsidR="00C67C72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Naime, pravovremeno usvojeni planovi javnih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su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temelj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 pravovremeno pokretanje postupaka javnih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. Agencija za javne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e </w:t>
      </w:r>
      <w:r w:rsidR="001626C0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je 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u </w:t>
      </w:r>
      <w:r w:rsidR="0048738D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proteklom periodu pratila planove nabav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</w:t>
      </w:r>
      <w:r w:rsidR="0048738D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ugovornih 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tijela</w:t>
      </w:r>
      <w:r w:rsidR="0048738D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, kao i realizaciju ugovora i utvrdila slijedeće:</w:t>
      </w:r>
    </w:p>
    <w:p w:rsidR="0048738D" w:rsidRPr="006434D7" w:rsidRDefault="0048738D" w:rsidP="003577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48738D" w:rsidRPr="006434D7" w:rsidRDefault="0048738D" w:rsidP="004873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Planovi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na web stranicama su različito dostupni,</w:t>
      </w:r>
    </w:p>
    <w:p w:rsidR="0048738D" w:rsidRPr="006434D7" w:rsidRDefault="0048738D" w:rsidP="004873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Podaci koje sadrže planovi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su različiti,</w:t>
      </w:r>
    </w:p>
    <w:p w:rsidR="0048738D" w:rsidRPr="006434D7" w:rsidRDefault="0048738D" w:rsidP="004873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Planovi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kod velikih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sustav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 koji imaju i zavisna društva (elektroenergetski sektor) su nepregledni, izmješani, teško je izdvojiti plan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matičnog društva od planova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zavisnih društava;</w:t>
      </w:r>
    </w:p>
    <w:p w:rsidR="0048738D" w:rsidRPr="006434D7" w:rsidRDefault="0048738D" w:rsidP="004873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Objava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malih vrijednosti se sporadično objavljuje, i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ako se zbirno, po ugovornom tijel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u radi o velikim vrijednostima.</w:t>
      </w:r>
    </w:p>
    <w:p w:rsidR="0048738D" w:rsidRPr="006434D7" w:rsidRDefault="0048738D" w:rsidP="003577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986C51" w:rsidRPr="006434D7" w:rsidRDefault="00986C51" w:rsidP="00986C51">
      <w:pPr>
        <w:pStyle w:val="NormalWeb"/>
        <w:spacing w:before="0" w:beforeAutospacing="0" w:after="0" w:afterAutospacing="0"/>
        <w:jc w:val="both"/>
        <w:rPr>
          <w:rStyle w:val="Strong"/>
          <w:b w:val="0"/>
          <w:sz w:val="28"/>
          <w:szCs w:val="28"/>
        </w:rPr>
      </w:pPr>
      <w:r w:rsidRPr="006434D7">
        <w:rPr>
          <w:sz w:val="28"/>
          <w:szCs w:val="28"/>
        </w:rPr>
        <w:t>Ured za reviziju Bosne i Hercegovine je sačinio izvješ</w:t>
      </w:r>
      <w:r w:rsidR="005B364A" w:rsidRPr="006434D7">
        <w:rPr>
          <w:sz w:val="28"/>
          <w:szCs w:val="28"/>
        </w:rPr>
        <w:t>će</w:t>
      </w:r>
      <w:r w:rsidRPr="006434D7">
        <w:rPr>
          <w:sz w:val="28"/>
          <w:szCs w:val="28"/>
        </w:rPr>
        <w:t xml:space="preserve"> Revizije učinka: „Blagovremenost postupaka javnih </w:t>
      </w:r>
      <w:r w:rsidR="00921583" w:rsidRPr="006434D7">
        <w:rPr>
          <w:sz w:val="28"/>
          <w:szCs w:val="28"/>
        </w:rPr>
        <w:t>nabava</w:t>
      </w:r>
      <w:r w:rsidRPr="006434D7">
        <w:rPr>
          <w:sz w:val="28"/>
          <w:szCs w:val="28"/>
        </w:rPr>
        <w:t xml:space="preserve"> u institucijama BiH“, a Vijeće ministara BiH je zadužilo Agenciju da sačini </w:t>
      </w:r>
      <w:r w:rsidR="005B364A" w:rsidRPr="006434D7">
        <w:rPr>
          <w:sz w:val="28"/>
          <w:szCs w:val="28"/>
        </w:rPr>
        <w:t>izvješće</w:t>
      </w:r>
      <w:r w:rsidRPr="006434D7">
        <w:rPr>
          <w:sz w:val="28"/>
          <w:szCs w:val="28"/>
        </w:rPr>
        <w:t xml:space="preserve"> o realiziranim preporukama i u </w:t>
      </w:r>
      <w:r w:rsidR="005B364A" w:rsidRPr="006434D7">
        <w:rPr>
          <w:sz w:val="28"/>
          <w:szCs w:val="28"/>
        </w:rPr>
        <w:t>Izvješć</w:t>
      </w:r>
      <w:r w:rsidRPr="006434D7">
        <w:rPr>
          <w:sz w:val="28"/>
          <w:szCs w:val="28"/>
        </w:rPr>
        <w:t>u navela</w:t>
      </w:r>
      <w:r w:rsidR="00F65DD4" w:rsidRPr="006434D7">
        <w:rPr>
          <w:sz w:val="28"/>
          <w:szCs w:val="28"/>
        </w:rPr>
        <w:t>:</w:t>
      </w:r>
    </w:p>
    <w:p w:rsidR="005B33C5" w:rsidRPr="006434D7" w:rsidRDefault="005B33C5" w:rsidP="005B33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5B33C5" w:rsidRPr="006434D7" w:rsidRDefault="005B33C5" w:rsidP="005B33C5">
      <w:pPr>
        <w:spacing w:after="0" w:line="240" w:lineRule="auto"/>
        <w:jc w:val="both"/>
        <w:rPr>
          <w:rStyle w:val="Strong"/>
          <w:rFonts w:ascii="Times New Roman" w:hAnsi="Times New Roman"/>
          <w:b w:val="0"/>
          <w:i/>
          <w:sz w:val="28"/>
          <w:szCs w:val="28"/>
        </w:rPr>
      </w:pPr>
      <w:r w:rsidRPr="006434D7">
        <w:rPr>
          <w:rStyle w:val="Strong"/>
          <w:rFonts w:ascii="Times New Roman" w:hAnsi="Times New Roman"/>
          <w:b w:val="0"/>
          <w:i/>
          <w:sz w:val="28"/>
          <w:szCs w:val="28"/>
        </w:rPr>
        <w:t xml:space="preserve">„Agencija je izvršila praćenje 73 institucije BIH. Od 73 institucije BIH koje su bile pregled praćenja, dopis je poslan prema 36 institucija za očitovanje zašto nisu objavile plan </w:t>
      </w:r>
      <w:r w:rsidR="00921583" w:rsidRPr="006434D7">
        <w:rPr>
          <w:rStyle w:val="Strong"/>
          <w:rFonts w:ascii="Times New Roman" w:hAnsi="Times New Roman"/>
          <w:b w:val="0"/>
          <w:i/>
          <w:sz w:val="28"/>
          <w:szCs w:val="28"/>
        </w:rPr>
        <w:t>nabava</w:t>
      </w:r>
      <w:r w:rsidRPr="006434D7">
        <w:rPr>
          <w:rStyle w:val="Strong"/>
          <w:rFonts w:ascii="Times New Roman" w:hAnsi="Times New Roman"/>
          <w:b w:val="0"/>
          <w:i/>
          <w:sz w:val="28"/>
          <w:szCs w:val="28"/>
        </w:rPr>
        <w:t xml:space="preserve"> na svojoj web stranici prema član</w:t>
      </w:r>
      <w:r w:rsidR="00800C98" w:rsidRPr="006434D7">
        <w:rPr>
          <w:rStyle w:val="Strong"/>
          <w:rFonts w:ascii="Times New Roman" w:hAnsi="Times New Roman"/>
          <w:b w:val="0"/>
          <w:i/>
          <w:sz w:val="28"/>
          <w:szCs w:val="28"/>
        </w:rPr>
        <w:t>k</w:t>
      </w:r>
      <w:r w:rsidRPr="006434D7">
        <w:rPr>
          <w:rStyle w:val="Strong"/>
          <w:rFonts w:ascii="Times New Roman" w:hAnsi="Times New Roman"/>
          <w:b w:val="0"/>
          <w:i/>
          <w:sz w:val="28"/>
          <w:szCs w:val="28"/>
        </w:rPr>
        <w:t>u 17. Zakona.</w:t>
      </w:r>
      <w:r w:rsidR="00FC272C" w:rsidRPr="006434D7">
        <w:rPr>
          <w:rStyle w:val="Strong"/>
          <w:rFonts w:ascii="Times New Roman" w:hAnsi="Times New Roman"/>
          <w:b w:val="0"/>
          <w:i/>
          <w:sz w:val="28"/>
          <w:szCs w:val="28"/>
        </w:rPr>
        <w:t>“</w:t>
      </w:r>
      <w:r w:rsidRPr="006434D7">
        <w:rPr>
          <w:rStyle w:val="Strong"/>
          <w:rFonts w:ascii="Times New Roman" w:hAnsi="Times New Roman"/>
          <w:b w:val="0"/>
          <w:i/>
          <w:sz w:val="28"/>
          <w:szCs w:val="28"/>
        </w:rPr>
        <w:t xml:space="preserve"> </w:t>
      </w:r>
    </w:p>
    <w:p w:rsidR="005B33C5" w:rsidRPr="006434D7" w:rsidRDefault="005B33C5" w:rsidP="005B33C5">
      <w:pPr>
        <w:spacing w:after="0" w:line="240" w:lineRule="auto"/>
        <w:jc w:val="both"/>
        <w:rPr>
          <w:rStyle w:val="Strong"/>
          <w:rFonts w:ascii="Times New Roman" w:hAnsi="Times New Roman"/>
          <w:b w:val="0"/>
          <w:i/>
          <w:sz w:val="28"/>
          <w:szCs w:val="28"/>
        </w:rPr>
      </w:pPr>
    </w:p>
    <w:p w:rsidR="009E0A6B" w:rsidRPr="006434D7" w:rsidRDefault="00DA68CF" w:rsidP="004873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34D7">
        <w:rPr>
          <w:rStyle w:val="Strong"/>
          <w:rFonts w:ascii="Times New Roman" w:hAnsi="Times New Roman"/>
          <w:b w:val="0"/>
          <w:sz w:val="28"/>
          <w:szCs w:val="28"/>
        </w:rPr>
        <w:t xml:space="preserve">Ovdje je važno naglasiti da većina institucija koja nije objavila plan </w:t>
      </w:r>
      <w:r w:rsidR="00921583" w:rsidRPr="006434D7">
        <w:rPr>
          <w:rStyle w:val="Strong"/>
          <w:rFonts w:ascii="Times New Roman" w:hAnsi="Times New Roman"/>
          <w:b w:val="0"/>
          <w:sz w:val="28"/>
          <w:szCs w:val="28"/>
        </w:rPr>
        <w:t>nabava</w:t>
      </w:r>
      <w:r w:rsidRPr="006434D7">
        <w:rPr>
          <w:rStyle w:val="Strong"/>
          <w:rFonts w:ascii="Times New Roman" w:hAnsi="Times New Roman"/>
          <w:b w:val="0"/>
          <w:sz w:val="28"/>
          <w:szCs w:val="28"/>
        </w:rPr>
        <w:t xml:space="preserve">, imaju </w:t>
      </w:r>
      <w:r w:rsidR="00921583" w:rsidRPr="006434D7">
        <w:rPr>
          <w:rStyle w:val="Strong"/>
          <w:rFonts w:ascii="Times New Roman" w:hAnsi="Times New Roman"/>
          <w:b w:val="0"/>
          <w:sz w:val="28"/>
          <w:szCs w:val="28"/>
        </w:rPr>
        <w:t>nabav</w:t>
      </w:r>
      <w:r w:rsidRPr="006434D7">
        <w:rPr>
          <w:rStyle w:val="Strong"/>
          <w:rFonts w:ascii="Times New Roman" w:hAnsi="Times New Roman"/>
          <w:b w:val="0"/>
          <w:sz w:val="28"/>
          <w:szCs w:val="28"/>
        </w:rPr>
        <w:t xml:space="preserve">e malih vrijednosti za koje ne postoji zakonska obaveza objavljivanja. </w:t>
      </w:r>
      <w:r w:rsidR="0048738D" w:rsidRPr="006434D7">
        <w:rPr>
          <w:rStyle w:val="Strong"/>
          <w:rFonts w:ascii="Times New Roman" w:hAnsi="Times New Roman"/>
          <w:b w:val="0"/>
          <w:sz w:val="28"/>
          <w:szCs w:val="28"/>
        </w:rPr>
        <w:t xml:space="preserve">Prateći planove </w:t>
      </w:r>
      <w:r w:rsidR="00921583" w:rsidRPr="006434D7">
        <w:rPr>
          <w:rStyle w:val="Strong"/>
          <w:rFonts w:ascii="Times New Roman" w:hAnsi="Times New Roman"/>
          <w:b w:val="0"/>
          <w:sz w:val="28"/>
          <w:szCs w:val="28"/>
        </w:rPr>
        <w:t>nabava</w:t>
      </w:r>
      <w:r w:rsidR="0048738D" w:rsidRPr="006434D7">
        <w:rPr>
          <w:rStyle w:val="Strong"/>
          <w:rFonts w:ascii="Times New Roman" w:hAnsi="Times New Roman"/>
          <w:b w:val="0"/>
          <w:sz w:val="28"/>
          <w:szCs w:val="28"/>
        </w:rPr>
        <w:t xml:space="preserve"> i realizaciju ugovora, Agencija je identifikovala slijedeće:</w:t>
      </w:r>
    </w:p>
    <w:p w:rsidR="007F54AE" w:rsidRPr="006434D7" w:rsidRDefault="002F063F" w:rsidP="007F54AE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Kasno usvajnje financ</w:t>
      </w:r>
      <w:r w:rsidR="007F54AE" w:rsidRPr="006434D7">
        <w:rPr>
          <w:rFonts w:ascii="Times New Roman" w:hAnsi="Times New Roman" w:cs="Times New Roman"/>
          <w:sz w:val="28"/>
          <w:szCs w:val="28"/>
        </w:rPr>
        <w:t>ijskog plana,</w:t>
      </w:r>
    </w:p>
    <w:p w:rsidR="007F54AE" w:rsidRPr="006434D7" w:rsidRDefault="007F54AE" w:rsidP="007F54AE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Kašnjenje u donošenju plana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>,</w:t>
      </w:r>
    </w:p>
    <w:p w:rsidR="007F54AE" w:rsidRPr="006434D7" w:rsidRDefault="007F54AE" w:rsidP="007F54AE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Svi ima</w:t>
      </w:r>
      <w:r w:rsidR="002F063F" w:rsidRPr="006434D7">
        <w:rPr>
          <w:rFonts w:ascii="Times New Roman" w:hAnsi="Times New Roman" w:cs="Times New Roman"/>
          <w:sz w:val="28"/>
          <w:szCs w:val="28"/>
        </w:rPr>
        <w:t>ju interna akta kojim je definir</w:t>
      </w:r>
      <w:r w:rsidRPr="006434D7">
        <w:rPr>
          <w:rFonts w:ascii="Times New Roman" w:hAnsi="Times New Roman" w:cs="Times New Roman"/>
          <w:sz w:val="28"/>
          <w:szCs w:val="28"/>
        </w:rPr>
        <w:t>an proces planiranja,</w:t>
      </w:r>
    </w:p>
    <w:p w:rsidR="007F54AE" w:rsidRPr="006434D7" w:rsidRDefault="007F54AE" w:rsidP="007F54AE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lastRenderedPageBreak/>
        <w:t xml:space="preserve">Interni monitoring postupaka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 se radi sporadično,</w:t>
      </w:r>
    </w:p>
    <w:p w:rsidR="007F54AE" w:rsidRPr="006434D7" w:rsidRDefault="007F54AE" w:rsidP="007F54AE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Ispitivanje tržišta vrlo ograničeno,</w:t>
      </w:r>
    </w:p>
    <w:p w:rsidR="00EE45CF" w:rsidRPr="006434D7" w:rsidRDefault="00EE45CF" w:rsidP="007F54AE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Česte izmjene planova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>,</w:t>
      </w:r>
    </w:p>
    <w:p w:rsidR="00EE45CF" w:rsidRPr="006434D7" w:rsidRDefault="00EE45CF" w:rsidP="007F54AE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Veći broj pregovaračkih postupaka bez objave </w:t>
      </w:r>
      <w:r w:rsidR="003C685E" w:rsidRPr="006434D7">
        <w:rPr>
          <w:rFonts w:ascii="Times New Roman" w:hAnsi="Times New Roman" w:cs="Times New Roman"/>
          <w:sz w:val="28"/>
          <w:szCs w:val="28"/>
        </w:rPr>
        <w:t>obavijesti</w:t>
      </w:r>
      <w:r w:rsidRPr="006434D7">
        <w:rPr>
          <w:rFonts w:ascii="Times New Roman" w:hAnsi="Times New Roman" w:cs="Times New Roman"/>
          <w:sz w:val="28"/>
          <w:szCs w:val="28"/>
        </w:rPr>
        <w:t xml:space="preserve"> u odnosu na planirani broj.</w:t>
      </w:r>
    </w:p>
    <w:p w:rsidR="00A76810" w:rsidRPr="006434D7" w:rsidRDefault="002F063F" w:rsidP="00A76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Sljedeći trend vezan</w:t>
      </w:r>
      <w:r w:rsidR="00A76810" w:rsidRPr="006434D7">
        <w:rPr>
          <w:rFonts w:ascii="Times New Roman" w:hAnsi="Times New Roman" w:cs="Times New Roman"/>
          <w:sz w:val="28"/>
          <w:szCs w:val="28"/>
        </w:rPr>
        <w:t xml:space="preserve"> za planiranje je netransparentnost planiranih postupaka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="005B364A" w:rsidRPr="006434D7">
        <w:rPr>
          <w:rFonts w:ascii="Times New Roman" w:hAnsi="Times New Roman" w:cs="Times New Roman"/>
          <w:sz w:val="28"/>
          <w:szCs w:val="28"/>
        </w:rPr>
        <w:t>e male vrijednosti, jer ugovorna</w:t>
      </w:r>
      <w:r w:rsidR="00A76810" w:rsidRPr="006434D7">
        <w:rPr>
          <w:rFonts w:ascii="Times New Roman" w:hAnsi="Times New Roman" w:cs="Times New Roman"/>
          <w:sz w:val="28"/>
          <w:szCs w:val="28"/>
        </w:rPr>
        <w:t xml:space="preserve">  </w:t>
      </w:r>
      <w:r w:rsidR="005B364A" w:rsidRPr="006434D7">
        <w:rPr>
          <w:rFonts w:ascii="Times New Roman" w:hAnsi="Times New Roman" w:cs="Times New Roman"/>
          <w:sz w:val="28"/>
          <w:szCs w:val="28"/>
        </w:rPr>
        <w:t>tijela</w:t>
      </w:r>
      <w:r w:rsidR="00A76810" w:rsidRPr="006434D7">
        <w:rPr>
          <w:rFonts w:ascii="Times New Roman" w:hAnsi="Times New Roman" w:cs="Times New Roman"/>
          <w:sz w:val="28"/>
          <w:szCs w:val="28"/>
        </w:rPr>
        <w:t xml:space="preserve">  nemaju zakonsku obvezu da ih objavljuju u planovima, ali kroz Nacrt zakona o izmjenama i dopunama Zakona o javnim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="00A76810" w:rsidRPr="006434D7">
        <w:rPr>
          <w:rFonts w:ascii="Times New Roman" w:hAnsi="Times New Roman" w:cs="Times New Roman"/>
          <w:sz w:val="28"/>
          <w:szCs w:val="28"/>
        </w:rPr>
        <w:t xml:space="preserve">ama predviđena je obveza objave i postupaka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="00A76810" w:rsidRPr="006434D7">
        <w:rPr>
          <w:rFonts w:ascii="Times New Roman" w:hAnsi="Times New Roman" w:cs="Times New Roman"/>
          <w:sz w:val="28"/>
          <w:szCs w:val="28"/>
        </w:rPr>
        <w:t xml:space="preserve">e male vrijednosti u planovima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="00A76810" w:rsidRPr="006434D7">
        <w:rPr>
          <w:rFonts w:ascii="Times New Roman" w:hAnsi="Times New Roman" w:cs="Times New Roman"/>
          <w:sz w:val="28"/>
          <w:szCs w:val="28"/>
        </w:rPr>
        <w:t>.</w:t>
      </w:r>
    </w:p>
    <w:p w:rsidR="00EE45CF" w:rsidRPr="006434D7" w:rsidRDefault="00EE45CF" w:rsidP="00EE45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960" w:rsidRPr="006434D7" w:rsidRDefault="00C30960" w:rsidP="00C309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Nadalje, u p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romatranom razdoblju I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zvješ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ća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utvrđeno je</w:t>
      </w:r>
      <w:r w:rsidR="005B364A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kako ugovorna tijela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nemaju usvojene planove nabavi, ali zbog redovnih poslovnih procesa moraju da nabavljaju, robe, usluge ili radove, i to prema privremenim planovima, ili donošenjem posebnih odluka o pokr</w:t>
      </w:r>
      <w:r w:rsidR="00116B41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etanju postupaka javne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116B41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e, što predstavlja lošu praksu u javnim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116B41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ama.</w:t>
      </w:r>
      <w:r w:rsidR="00090AB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Kako bi se 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unaprijedio cjelokupan proces planiranja </w:t>
      </w:r>
      <w:r w:rsidR="00090AB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javnih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="00090ABB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, 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potrebno je:</w:t>
      </w:r>
    </w:p>
    <w:p w:rsidR="0035332F" w:rsidRPr="006434D7" w:rsidRDefault="0035332F" w:rsidP="00C309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EE45CF" w:rsidRPr="006434D7" w:rsidRDefault="00090ABB" w:rsidP="00EE45C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p</w:t>
      </w:r>
      <w:r w:rsidR="00FC272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r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</w:t>
      </w:r>
      <w:r w:rsidR="00FC272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vovremeno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usvajati 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proračune i financ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ijske planove (najkasnije u IV kvartalu tekuće godine za narednu godinu),</w:t>
      </w:r>
    </w:p>
    <w:p w:rsidR="00EE45CF" w:rsidRPr="006434D7" w:rsidRDefault="00090ABB" w:rsidP="00EE45C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d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efinir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ati Zakonom o javnim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ama i podzakonskim aktima slijedeće: </w:t>
      </w:r>
    </w:p>
    <w:p w:rsidR="00EE45CF" w:rsidRPr="006434D7" w:rsidRDefault="002F063F" w:rsidP="00EE45CF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vezne elemente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koje mora sadržavati plan nabava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;</w:t>
      </w:r>
    </w:p>
    <w:p w:rsidR="00EE45CF" w:rsidRPr="006434D7" w:rsidRDefault="00090ABB" w:rsidP="00EE45CF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</w:t>
      </w:r>
      <w:r w:rsidR="002F063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b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vezna objava postupaka male vrijednosti u planovima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nabava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;</w:t>
      </w:r>
    </w:p>
    <w:p w:rsidR="00EE45CF" w:rsidRPr="006434D7" w:rsidRDefault="002F063F" w:rsidP="00EE45CF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ob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veznu objavu planova naba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va na Portalu javnih nabava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(ova mo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gućnost već postoji ali nije ob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vezna);</w:t>
      </w:r>
    </w:p>
    <w:p w:rsidR="00EE45CF" w:rsidRPr="006434D7" w:rsidRDefault="002F063F" w:rsidP="00EE45CF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definir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ati način objave planova nabav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kod velikih s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ustava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, koji u svom sastavu imaju zavisna društva</w:t>
      </w:r>
      <w:r w:rsidR="00FC272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( konsolid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iran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i planovi nabava</w:t>
      </w:r>
      <w:r w:rsidR="00FC272C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)</w:t>
      </w:r>
      <w:r w:rsidR="00EE45CF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;</w:t>
      </w:r>
    </w:p>
    <w:p w:rsidR="00D544C3" w:rsidRPr="006434D7" w:rsidRDefault="00090ABB" w:rsidP="00EE45CF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k</w:t>
      </w:r>
      <w:r w:rsidR="00D544C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roz edukaciju obratiti posebnu pažnju na proces planiranja.</w:t>
      </w:r>
    </w:p>
    <w:p w:rsidR="00DA2E4D" w:rsidRPr="006434D7" w:rsidRDefault="00DA2E4D" w:rsidP="00D544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</w:pPr>
    </w:p>
    <w:p w:rsidR="00832E29" w:rsidRPr="006434D7" w:rsidRDefault="00DA2E4D" w:rsidP="00832E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Realizacija ugovora predstavlja jedan od pokazatelja efikasnosti i 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kvaliteta </w:t>
      </w:r>
      <w:r w:rsidR="00800C98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sustav</w:t>
      </w:r>
      <w:r w:rsidR="00921583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a javnih nabava</w:t>
      </w:r>
      <w:r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>.</w:t>
      </w:r>
      <w:r w:rsidR="00832E29" w:rsidRPr="006434D7">
        <w:rPr>
          <w:rFonts w:ascii="Times New Roman" w:hAnsi="Times New Roman" w:cs="Times New Roman"/>
          <w:color w:val="000000"/>
          <w:sz w:val="28"/>
          <w:szCs w:val="28"/>
          <w:lang w:val="hr-HR" w:eastAsia="bs-Latn-BA"/>
        </w:rPr>
        <w:t xml:space="preserve"> </w:t>
      </w:r>
      <w:r w:rsidR="00832E29" w:rsidRPr="006434D7">
        <w:rPr>
          <w:rFonts w:ascii="Times New Roman" w:hAnsi="Times New Roman" w:cs="Times New Roman"/>
          <w:sz w:val="28"/>
          <w:szCs w:val="28"/>
        </w:rPr>
        <w:t xml:space="preserve">Agencija je izvršila praćenje osnovnih elementa ugovora i izmjene ugovora prema </w:t>
      </w:r>
      <w:r w:rsidR="00343008" w:rsidRPr="006434D7">
        <w:rPr>
          <w:rFonts w:ascii="Times New Roman" w:hAnsi="Times New Roman" w:cs="Times New Roman"/>
          <w:sz w:val="28"/>
          <w:szCs w:val="28"/>
        </w:rPr>
        <w:t>Naputku</w:t>
      </w:r>
      <w:r w:rsidR="00832E29" w:rsidRPr="006434D7">
        <w:rPr>
          <w:rFonts w:ascii="Times New Roman" w:hAnsi="Times New Roman" w:cs="Times New Roman"/>
          <w:sz w:val="28"/>
          <w:szCs w:val="28"/>
        </w:rPr>
        <w:t xml:space="preserve"> o objavi osnovnih elemenata ugovora i izmjene ugovora („Službeni glasnik BiH“ broj: 56/15). </w:t>
      </w:r>
      <w:r w:rsidR="008557D4" w:rsidRPr="006434D7">
        <w:rPr>
          <w:rFonts w:ascii="Times New Roman" w:hAnsi="Times New Roman" w:cs="Times New Roman"/>
          <w:sz w:val="28"/>
          <w:szCs w:val="28"/>
        </w:rPr>
        <w:t>Prvo što s</w:t>
      </w:r>
      <w:r w:rsidR="00343008" w:rsidRPr="006434D7">
        <w:rPr>
          <w:rFonts w:ascii="Times New Roman" w:hAnsi="Times New Roman" w:cs="Times New Roman"/>
          <w:sz w:val="28"/>
          <w:szCs w:val="28"/>
        </w:rPr>
        <w:t>e</w:t>
      </w:r>
      <w:r w:rsidR="008557D4" w:rsidRPr="006434D7">
        <w:rPr>
          <w:rFonts w:ascii="Times New Roman" w:hAnsi="Times New Roman" w:cs="Times New Roman"/>
          <w:sz w:val="28"/>
          <w:szCs w:val="28"/>
        </w:rPr>
        <w:t xml:space="preserve"> uočava u praćenju ralizacije ugovora na web stranicama ugovornih </w:t>
      </w:r>
      <w:r w:rsidR="005B364A" w:rsidRPr="006434D7">
        <w:rPr>
          <w:rFonts w:ascii="Times New Roman" w:hAnsi="Times New Roman" w:cs="Times New Roman"/>
          <w:sz w:val="28"/>
          <w:szCs w:val="28"/>
        </w:rPr>
        <w:t>tijela</w:t>
      </w:r>
      <w:r w:rsidR="008557D4" w:rsidRPr="006434D7">
        <w:rPr>
          <w:rFonts w:ascii="Times New Roman" w:hAnsi="Times New Roman" w:cs="Times New Roman"/>
          <w:sz w:val="28"/>
          <w:szCs w:val="28"/>
        </w:rPr>
        <w:t xml:space="preserve"> je nepreglednost i neažurnost podataka, kao i teško pronalažnje ovih podataka na web stranicama ugovornih </w:t>
      </w:r>
      <w:r w:rsidR="005B364A" w:rsidRPr="006434D7">
        <w:rPr>
          <w:rFonts w:ascii="Times New Roman" w:hAnsi="Times New Roman" w:cs="Times New Roman"/>
          <w:sz w:val="28"/>
          <w:szCs w:val="28"/>
        </w:rPr>
        <w:t>tijel</w:t>
      </w:r>
      <w:r w:rsidR="008557D4" w:rsidRPr="006434D7">
        <w:rPr>
          <w:rFonts w:ascii="Times New Roman" w:hAnsi="Times New Roman" w:cs="Times New Roman"/>
          <w:sz w:val="28"/>
          <w:szCs w:val="28"/>
        </w:rPr>
        <w:t xml:space="preserve">a. </w:t>
      </w:r>
      <w:r w:rsidR="0048738D" w:rsidRPr="006434D7">
        <w:rPr>
          <w:rFonts w:ascii="Times New Roman" w:hAnsi="Times New Roman" w:cs="Times New Roman"/>
          <w:sz w:val="28"/>
          <w:szCs w:val="28"/>
        </w:rPr>
        <w:t xml:space="preserve">Praćenjem podataka o realizaciji ugovora na web stranicama ugovornih </w:t>
      </w:r>
      <w:r w:rsidR="005B364A" w:rsidRPr="006434D7">
        <w:rPr>
          <w:rFonts w:ascii="Times New Roman" w:hAnsi="Times New Roman" w:cs="Times New Roman"/>
          <w:sz w:val="28"/>
          <w:szCs w:val="28"/>
        </w:rPr>
        <w:t>tijela</w:t>
      </w:r>
      <w:r w:rsidR="009C216D" w:rsidRPr="006434D7">
        <w:rPr>
          <w:rFonts w:ascii="Times New Roman" w:hAnsi="Times New Roman" w:cs="Times New Roman"/>
          <w:sz w:val="28"/>
          <w:szCs w:val="28"/>
        </w:rPr>
        <w:t>, uočeno je slijedeće:</w:t>
      </w:r>
    </w:p>
    <w:p w:rsidR="0035332F" w:rsidRPr="006434D7" w:rsidRDefault="0035332F" w:rsidP="00832E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bs-Latn-BA"/>
        </w:rPr>
      </w:pPr>
    </w:p>
    <w:p w:rsidR="003B12CF" w:rsidRPr="006434D7" w:rsidRDefault="003B12CF" w:rsidP="003B12CF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Velike razlike između planiranog i realiziranog, što </w:t>
      </w:r>
      <w:r w:rsidR="00FF40F9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je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pokazatelj nerealnog planiranja;</w:t>
      </w:r>
    </w:p>
    <w:p w:rsidR="00F505DE" w:rsidRPr="006434D7" w:rsidRDefault="009C216D" w:rsidP="009C216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Planiranje je još uvijek nije na </w:t>
      </w:r>
      <w:r w:rsidR="00343008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razini na kojoj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 utjeca</w:t>
      </w:r>
      <w:r w:rsidR="00343008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l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o na bolju realizaciju ugovora;</w:t>
      </w:r>
    </w:p>
    <w:p w:rsidR="009C216D" w:rsidRPr="006434D7" w:rsidRDefault="008557D4" w:rsidP="009C216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Neažurno vođenje podataka o realizaciji ugovora</w:t>
      </w:r>
      <w:r w:rsidR="009C216D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505DE" w:rsidRPr="006434D7" w:rsidRDefault="009C216D" w:rsidP="009C216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Nagli porast broja dodjeljenih ugovora u posljednjem kvartalu godine.</w:t>
      </w:r>
    </w:p>
    <w:p w:rsidR="009C216D" w:rsidRPr="006434D7" w:rsidRDefault="009C216D" w:rsidP="009C21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6F5" w:rsidRPr="006434D7" w:rsidRDefault="002C4251" w:rsidP="009C21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="00343008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ro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matrajući naprijed navedeno, uočava s</w:t>
      </w:r>
      <w:r w:rsidR="00921583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e problem objave planova nabava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realizacije ugovora na web stranicama ugovornih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tijela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. Iako je Agencija u 2019. godini nadogradila Portal javnih</w:t>
      </w:r>
      <w:r w:rsidR="00921583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nabava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omogućila ugovornim tijelima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uz objave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 svojim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web stranicama (ob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veza iz član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k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a 17. stav</w:t>
      </w:r>
      <w:r w:rsidR="00343008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ak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(1) Zakona), objavljuju planove </w:t>
      </w:r>
      <w:r w:rsidR="00921583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nabava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na Portalu javnih </w:t>
      </w:r>
      <w:r w:rsidR="00921583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nabava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mali broj ugovornih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tijela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 koristio tu mogućnost. Objava planova </w:t>
      </w:r>
      <w:r w:rsidR="00921583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nabava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 Portalu nije obvezn</w:t>
      </w:r>
      <w:r w:rsidR="00A76810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za ugovorna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tijela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, ali je Nacrtom zakona o izmjenama i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dopunama Zakona o javnim nabav</w:t>
      </w:r>
      <w:r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ama pr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edviđena ob</w:t>
      </w:r>
      <w:r w:rsidR="00131204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vezna objava planova nab</w:t>
      </w:r>
      <w:r w:rsidR="00A76810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131204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v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131204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6810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realizacija zaključenih ugovora </w:t>
      </w:r>
      <w:r w:rsidR="00131204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za </w:t>
      </w:r>
      <w:r w:rsidR="005B364A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>sva ugovorna tijela</w:t>
      </w:r>
      <w:r w:rsidR="00A76810" w:rsidRPr="0064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76810" w:rsidRPr="006434D7" w:rsidRDefault="00A76810" w:rsidP="009C21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0622" w:rsidRPr="006434D7" w:rsidRDefault="00470622" w:rsidP="00CC506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4D7">
        <w:rPr>
          <w:rFonts w:ascii="Times New Roman" w:hAnsi="Times New Roman" w:cs="Times New Roman"/>
          <w:b/>
          <w:sz w:val="28"/>
          <w:szCs w:val="28"/>
        </w:rPr>
        <w:t xml:space="preserve">Praćenje </w:t>
      </w:r>
      <w:r w:rsidR="005B364A" w:rsidRPr="006434D7">
        <w:rPr>
          <w:rFonts w:ascii="Times New Roman" w:hAnsi="Times New Roman" w:cs="Times New Roman"/>
          <w:b/>
          <w:sz w:val="28"/>
          <w:szCs w:val="28"/>
        </w:rPr>
        <w:t>izvješća</w:t>
      </w:r>
      <w:r w:rsidRPr="006434D7">
        <w:rPr>
          <w:rFonts w:ascii="Times New Roman" w:hAnsi="Times New Roman" w:cs="Times New Roman"/>
          <w:b/>
          <w:sz w:val="28"/>
          <w:szCs w:val="28"/>
        </w:rPr>
        <w:t xml:space="preserve"> ureda za revizije u BiH</w:t>
      </w:r>
    </w:p>
    <w:p w:rsidR="00470622" w:rsidRPr="006434D7" w:rsidRDefault="00470622" w:rsidP="004706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622" w:rsidRPr="006434D7" w:rsidRDefault="00C3430C" w:rsidP="00470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Uvidom u izvješ</w:t>
      </w:r>
      <w:r w:rsidR="00AD6165">
        <w:rPr>
          <w:rFonts w:ascii="Times New Roman" w:hAnsi="Times New Roman" w:cs="Times New Roman"/>
          <w:sz w:val="28"/>
          <w:szCs w:val="28"/>
        </w:rPr>
        <w:t>ća</w:t>
      </w:r>
      <w:r w:rsidRPr="006434D7">
        <w:rPr>
          <w:rFonts w:ascii="Times New Roman" w:hAnsi="Times New Roman" w:cs="Times New Roman"/>
          <w:sz w:val="28"/>
          <w:szCs w:val="28"/>
        </w:rPr>
        <w:t xml:space="preserve"> ureda za reviz</w:t>
      </w:r>
      <w:r w:rsidR="00343008" w:rsidRPr="006434D7">
        <w:rPr>
          <w:rFonts w:ascii="Times New Roman" w:hAnsi="Times New Roman" w:cs="Times New Roman"/>
          <w:sz w:val="28"/>
          <w:szCs w:val="28"/>
        </w:rPr>
        <w:t>i</w:t>
      </w:r>
      <w:r w:rsidRPr="006434D7">
        <w:rPr>
          <w:rFonts w:ascii="Times New Roman" w:hAnsi="Times New Roman" w:cs="Times New Roman"/>
          <w:sz w:val="28"/>
          <w:szCs w:val="28"/>
        </w:rPr>
        <w:t>je</w:t>
      </w:r>
      <w:r w:rsidR="00343008" w:rsidRPr="006434D7">
        <w:rPr>
          <w:rFonts w:ascii="Times New Roman" w:hAnsi="Times New Roman" w:cs="Times New Roman"/>
          <w:sz w:val="28"/>
          <w:szCs w:val="28"/>
        </w:rPr>
        <w:t xml:space="preserve"> na svim razinama</w:t>
      </w:r>
      <w:r w:rsidR="00422B25" w:rsidRPr="006434D7">
        <w:rPr>
          <w:rFonts w:ascii="Times New Roman" w:hAnsi="Times New Roman" w:cs="Times New Roman"/>
          <w:sz w:val="28"/>
          <w:szCs w:val="28"/>
        </w:rPr>
        <w:t xml:space="preserve"> vlasti u BiH (</w:t>
      </w:r>
      <w:r w:rsidRPr="006434D7">
        <w:rPr>
          <w:rFonts w:ascii="Times New Roman" w:hAnsi="Times New Roman" w:cs="Times New Roman"/>
          <w:sz w:val="28"/>
          <w:szCs w:val="28"/>
        </w:rPr>
        <w:t>Ured za reviziju institucija BiH, Ured za reviziju institucija u FBiH, Glavna služba za reviziju javnog sektora RS i Ured za reviziju institucija i javne uprave u Brčko Distriktu) za 201</w:t>
      </w:r>
      <w:r w:rsidR="006E29C8" w:rsidRPr="006434D7">
        <w:rPr>
          <w:rFonts w:ascii="Times New Roman" w:hAnsi="Times New Roman" w:cs="Times New Roman"/>
          <w:sz w:val="28"/>
          <w:szCs w:val="28"/>
        </w:rPr>
        <w:t>8</w:t>
      </w:r>
      <w:r w:rsidRPr="006434D7">
        <w:rPr>
          <w:rFonts w:ascii="Times New Roman" w:hAnsi="Times New Roman" w:cs="Times New Roman"/>
          <w:sz w:val="28"/>
          <w:szCs w:val="28"/>
        </w:rPr>
        <w:t>. godinu</w:t>
      </w:r>
      <w:r w:rsidR="00622D91" w:rsidRPr="006434D7">
        <w:rPr>
          <w:rStyle w:val="FootnoteReference"/>
          <w:rFonts w:ascii="Times New Roman" w:hAnsi="Times New Roman" w:cs="Times New Roman"/>
          <w:sz w:val="28"/>
          <w:szCs w:val="28"/>
        </w:rPr>
        <w:footnoteReference w:id="5"/>
      </w:r>
      <w:r w:rsidRPr="006434D7">
        <w:rPr>
          <w:rFonts w:ascii="Times New Roman" w:hAnsi="Times New Roman" w:cs="Times New Roman"/>
          <w:sz w:val="28"/>
          <w:szCs w:val="28"/>
        </w:rPr>
        <w:t xml:space="preserve">, u dijelu revizije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 identifi</w:t>
      </w:r>
      <w:r w:rsidR="00343008" w:rsidRPr="006434D7">
        <w:rPr>
          <w:rFonts w:ascii="Times New Roman" w:hAnsi="Times New Roman" w:cs="Times New Roman"/>
          <w:sz w:val="28"/>
          <w:szCs w:val="28"/>
        </w:rPr>
        <w:t>cirano je sl</w:t>
      </w:r>
      <w:r w:rsidRPr="006434D7">
        <w:rPr>
          <w:rFonts w:ascii="Times New Roman" w:hAnsi="Times New Roman" w:cs="Times New Roman"/>
          <w:sz w:val="28"/>
          <w:szCs w:val="28"/>
        </w:rPr>
        <w:t>jedeće:</w:t>
      </w:r>
    </w:p>
    <w:p w:rsidR="00C3430C" w:rsidRPr="006434D7" w:rsidRDefault="00C3430C" w:rsidP="00C3430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Izrada plana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 i </w:t>
      </w:r>
      <w:r w:rsidR="00AD6165">
        <w:rPr>
          <w:rFonts w:ascii="Times New Roman" w:hAnsi="Times New Roman" w:cs="Times New Roman"/>
          <w:sz w:val="28"/>
          <w:szCs w:val="28"/>
        </w:rPr>
        <w:t>pravovremenost</w:t>
      </w:r>
      <w:r w:rsidRPr="006434D7">
        <w:rPr>
          <w:rFonts w:ascii="Times New Roman" w:hAnsi="Times New Roman" w:cs="Times New Roman"/>
          <w:sz w:val="28"/>
          <w:szCs w:val="28"/>
        </w:rPr>
        <w:t xml:space="preserve">; slabosti prilikom određivanja samog predmeta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 xml:space="preserve">e, izostanak ispitivanja tržišta u fazi planiranja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>, neprecizno defi</w:t>
      </w:r>
      <w:r w:rsidR="00343008" w:rsidRPr="006434D7">
        <w:rPr>
          <w:rFonts w:ascii="Times New Roman" w:hAnsi="Times New Roman" w:cs="Times New Roman"/>
          <w:sz w:val="28"/>
          <w:szCs w:val="28"/>
        </w:rPr>
        <w:t>nir</w:t>
      </w:r>
      <w:r w:rsidR="00422B25" w:rsidRPr="006434D7">
        <w:rPr>
          <w:rFonts w:ascii="Times New Roman" w:hAnsi="Times New Roman" w:cs="Times New Roman"/>
          <w:sz w:val="28"/>
          <w:szCs w:val="28"/>
        </w:rPr>
        <w:t>anje pokretanja postupka jav</w:t>
      </w:r>
      <w:r w:rsidRPr="006434D7">
        <w:rPr>
          <w:rFonts w:ascii="Times New Roman" w:hAnsi="Times New Roman" w:cs="Times New Roman"/>
          <w:sz w:val="28"/>
          <w:szCs w:val="28"/>
        </w:rPr>
        <w:t>n</w:t>
      </w:r>
      <w:r w:rsidR="00422B25" w:rsidRPr="006434D7">
        <w:rPr>
          <w:rFonts w:ascii="Times New Roman" w:hAnsi="Times New Roman" w:cs="Times New Roman"/>
          <w:sz w:val="28"/>
          <w:szCs w:val="28"/>
        </w:rPr>
        <w:t>e</w:t>
      </w:r>
      <w:r w:rsidRPr="006434D7">
        <w:rPr>
          <w:rFonts w:ascii="Times New Roman" w:hAnsi="Times New Roman" w:cs="Times New Roman"/>
          <w:sz w:val="28"/>
          <w:szCs w:val="28"/>
        </w:rPr>
        <w:t xml:space="preserve">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 xml:space="preserve">e, izbor postupka javne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>e</w:t>
      </w:r>
      <w:r w:rsidR="00DE50B7" w:rsidRPr="006434D7">
        <w:rPr>
          <w:rFonts w:ascii="Times New Roman" w:hAnsi="Times New Roman" w:cs="Times New Roman"/>
          <w:sz w:val="28"/>
          <w:szCs w:val="28"/>
        </w:rPr>
        <w:t>;</w:t>
      </w:r>
      <w:r w:rsidRPr="006434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30C" w:rsidRPr="006434D7" w:rsidRDefault="00C3430C" w:rsidP="00C3430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Realizacija ugovora (izostanak praćenja realizacije ugovora, kašnjenja u realizaciji zaključenih ugovora, neobjavljivanje i izostanak ažuriranja realizacije ugovora na </w:t>
      </w:r>
      <w:r w:rsidR="00DE50B7" w:rsidRPr="006434D7">
        <w:rPr>
          <w:rFonts w:ascii="Times New Roman" w:hAnsi="Times New Roman" w:cs="Times New Roman"/>
          <w:sz w:val="28"/>
          <w:szCs w:val="28"/>
        </w:rPr>
        <w:t xml:space="preserve">web stranicama ugovornih </w:t>
      </w:r>
      <w:r w:rsidR="005B364A" w:rsidRPr="006434D7">
        <w:rPr>
          <w:rFonts w:ascii="Times New Roman" w:hAnsi="Times New Roman" w:cs="Times New Roman"/>
          <w:sz w:val="28"/>
          <w:szCs w:val="28"/>
        </w:rPr>
        <w:t>tijela</w:t>
      </w:r>
      <w:r w:rsidR="00DE50B7" w:rsidRPr="006434D7">
        <w:rPr>
          <w:rFonts w:ascii="Times New Roman" w:hAnsi="Times New Roman" w:cs="Times New Roman"/>
          <w:sz w:val="28"/>
          <w:szCs w:val="28"/>
        </w:rPr>
        <w:t xml:space="preserve">, izostanak preduzimanja mjera u slučaju kašnjenja u realizaciji ugovora, izostanak praćenja realizacije okvirnih sporazuma, te blagovremenog pokretanja postupaka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="00DE50B7" w:rsidRPr="006434D7">
        <w:rPr>
          <w:rFonts w:ascii="Times New Roman" w:hAnsi="Times New Roman" w:cs="Times New Roman"/>
          <w:sz w:val="28"/>
          <w:szCs w:val="28"/>
        </w:rPr>
        <w:t>e za nove okvirne sporazume, isporuke se ne prate u pogledu kvantiteta i kvaliteta</w:t>
      </w:r>
      <w:r w:rsidR="003605C3" w:rsidRPr="006434D7">
        <w:rPr>
          <w:rFonts w:ascii="Times New Roman" w:hAnsi="Times New Roman" w:cs="Times New Roman"/>
          <w:sz w:val="28"/>
          <w:szCs w:val="28"/>
        </w:rPr>
        <w:t>, te isporuke nisu u skladu sa zahtjevima iz ugovora</w:t>
      </w:r>
      <w:r w:rsidR="00DE50B7" w:rsidRPr="006434D7">
        <w:rPr>
          <w:rFonts w:ascii="Times New Roman" w:hAnsi="Times New Roman" w:cs="Times New Roman"/>
          <w:sz w:val="28"/>
          <w:szCs w:val="28"/>
        </w:rPr>
        <w:t>;</w:t>
      </w:r>
    </w:p>
    <w:p w:rsidR="00DE50B7" w:rsidRPr="006434D7" w:rsidRDefault="001C1A1D" w:rsidP="00C3430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Nedostaci se najvećim dijelom odnose na opis predmeta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 xml:space="preserve">e u tenderskoj dokumentaciji. Ovaj nedostatak je bio prisutan i ranijih godina, tako da na ovom planu nisu uočeni značajniji pomaci. </w:t>
      </w:r>
      <w:r w:rsidR="00DE50B7" w:rsidRPr="006434D7">
        <w:rPr>
          <w:rFonts w:ascii="Times New Roman" w:hAnsi="Times New Roman" w:cs="Times New Roman"/>
          <w:sz w:val="28"/>
          <w:szCs w:val="28"/>
        </w:rPr>
        <w:t>Slabosti u pripremi tenderske dokumentacije, posebno u dijelu tehničke specifikacije (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="00DE50B7" w:rsidRPr="006434D7">
        <w:rPr>
          <w:rFonts w:ascii="Times New Roman" w:hAnsi="Times New Roman" w:cs="Times New Roman"/>
          <w:sz w:val="28"/>
          <w:szCs w:val="28"/>
        </w:rPr>
        <w:t>a vozila i opreme), ogranič</w:t>
      </w:r>
      <w:r w:rsidR="00343008" w:rsidRPr="006434D7">
        <w:rPr>
          <w:rFonts w:ascii="Times New Roman" w:hAnsi="Times New Roman" w:cs="Times New Roman"/>
          <w:sz w:val="28"/>
          <w:szCs w:val="28"/>
        </w:rPr>
        <w:t>avanje konkurencije kroz definir</w:t>
      </w:r>
      <w:r w:rsidR="00DE50B7" w:rsidRPr="006434D7">
        <w:rPr>
          <w:rFonts w:ascii="Times New Roman" w:hAnsi="Times New Roman" w:cs="Times New Roman"/>
          <w:sz w:val="28"/>
          <w:szCs w:val="28"/>
        </w:rPr>
        <w:t>anje tehničke i profesionalne sposobnosti;</w:t>
      </w:r>
    </w:p>
    <w:p w:rsidR="001C1A1D" w:rsidRPr="006434D7" w:rsidRDefault="001C1A1D" w:rsidP="00C3430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Zastupljenost stalno istih dobavljača je uočena kod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>e vozila, informatičke opreme, usluga tiskanja i pakovanja glasačkih listića, tiskanja trošarinskih markica;</w:t>
      </w:r>
    </w:p>
    <w:p w:rsidR="00DE50B7" w:rsidRPr="006434D7" w:rsidRDefault="00DE50B7" w:rsidP="00C3430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lastRenderedPageBreak/>
        <w:t xml:space="preserve">Cijepanje predmeta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 xml:space="preserve">e u cilju izbjegavanja provođenja transparentnih postupaka javne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 xml:space="preserve">e, zaključivanje više direktnih sporazuma (do 6.000 KM) za istovrsni predmet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>e,;</w:t>
      </w:r>
    </w:p>
    <w:p w:rsidR="00DE50B7" w:rsidRPr="006434D7" w:rsidRDefault="00DE50B7" w:rsidP="00C3430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Provođenje pregov</w:t>
      </w:r>
      <w:r w:rsidR="00343008" w:rsidRPr="006434D7">
        <w:rPr>
          <w:rFonts w:ascii="Times New Roman" w:hAnsi="Times New Roman" w:cs="Times New Roman"/>
          <w:sz w:val="28"/>
          <w:szCs w:val="28"/>
        </w:rPr>
        <w:t>a</w:t>
      </w:r>
      <w:r w:rsidRPr="006434D7">
        <w:rPr>
          <w:rFonts w:ascii="Times New Roman" w:hAnsi="Times New Roman" w:cs="Times New Roman"/>
          <w:sz w:val="28"/>
          <w:szCs w:val="28"/>
        </w:rPr>
        <w:t xml:space="preserve">račkih postupaka bez objave </w:t>
      </w:r>
      <w:r w:rsidR="003C685E" w:rsidRPr="006434D7">
        <w:rPr>
          <w:rFonts w:ascii="Times New Roman" w:hAnsi="Times New Roman" w:cs="Times New Roman"/>
          <w:sz w:val="28"/>
          <w:szCs w:val="28"/>
        </w:rPr>
        <w:t>obavijesti</w:t>
      </w:r>
      <w:r w:rsidRPr="006434D7">
        <w:rPr>
          <w:rFonts w:ascii="Times New Roman" w:hAnsi="Times New Roman" w:cs="Times New Roman"/>
          <w:sz w:val="28"/>
          <w:szCs w:val="28"/>
        </w:rPr>
        <w:t xml:space="preserve"> kada nisu ispunjeni </w:t>
      </w:r>
      <w:r w:rsidR="00343008" w:rsidRPr="006434D7">
        <w:rPr>
          <w:rFonts w:ascii="Times New Roman" w:hAnsi="Times New Roman" w:cs="Times New Roman"/>
          <w:sz w:val="28"/>
          <w:szCs w:val="28"/>
        </w:rPr>
        <w:t xml:space="preserve">uvjeti </w:t>
      </w:r>
      <w:r w:rsidRPr="006434D7">
        <w:rPr>
          <w:rFonts w:ascii="Times New Roman" w:hAnsi="Times New Roman" w:cs="Times New Roman"/>
          <w:sz w:val="28"/>
          <w:szCs w:val="28"/>
        </w:rPr>
        <w:t>za pri</w:t>
      </w:r>
      <w:r w:rsidR="00343008" w:rsidRPr="006434D7">
        <w:rPr>
          <w:rFonts w:ascii="Times New Roman" w:hAnsi="Times New Roman" w:cs="Times New Roman"/>
          <w:sz w:val="28"/>
          <w:szCs w:val="28"/>
        </w:rPr>
        <w:t>mjenu (hitnost koja nije definir</w:t>
      </w:r>
      <w:r w:rsidRPr="006434D7">
        <w:rPr>
          <w:rFonts w:ascii="Times New Roman" w:hAnsi="Times New Roman" w:cs="Times New Roman"/>
          <w:sz w:val="28"/>
          <w:szCs w:val="28"/>
        </w:rPr>
        <w:t>ana odr</w:t>
      </w:r>
      <w:r w:rsidR="00343008" w:rsidRPr="006434D7">
        <w:rPr>
          <w:rFonts w:ascii="Times New Roman" w:hAnsi="Times New Roman" w:cs="Times New Roman"/>
          <w:sz w:val="28"/>
          <w:szCs w:val="28"/>
        </w:rPr>
        <w:t>e</w:t>
      </w:r>
      <w:r w:rsidRPr="006434D7">
        <w:rPr>
          <w:rFonts w:ascii="Times New Roman" w:hAnsi="Times New Roman" w:cs="Times New Roman"/>
          <w:sz w:val="28"/>
          <w:szCs w:val="28"/>
        </w:rPr>
        <w:t xml:space="preserve">dbama Zakona o javnim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 xml:space="preserve">ama), </w:t>
      </w:r>
      <w:r w:rsidR="00A4092E" w:rsidRPr="006434D7">
        <w:rPr>
          <w:rFonts w:ascii="Times New Roman" w:hAnsi="Times New Roman" w:cs="Times New Roman"/>
          <w:sz w:val="28"/>
          <w:szCs w:val="28"/>
        </w:rPr>
        <w:t>nemogućnost dokument</w:t>
      </w:r>
      <w:r w:rsidR="00343008" w:rsidRPr="006434D7">
        <w:rPr>
          <w:rFonts w:ascii="Times New Roman" w:hAnsi="Times New Roman" w:cs="Times New Roman"/>
          <w:sz w:val="28"/>
          <w:szCs w:val="28"/>
        </w:rPr>
        <w:t>ira</w:t>
      </w:r>
      <w:r w:rsidR="00A4092E" w:rsidRPr="006434D7">
        <w:rPr>
          <w:rFonts w:ascii="Times New Roman" w:hAnsi="Times New Roman" w:cs="Times New Roman"/>
          <w:sz w:val="28"/>
          <w:szCs w:val="28"/>
        </w:rPr>
        <w:t xml:space="preserve">nja da je tenderska dokumentacija objavljena na web stranci ugovornog </w:t>
      </w:r>
      <w:r w:rsidR="005B364A" w:rsidRPr="006434D7">
        <w:rPr>
          <w:rFonts w:ascii="Times New Roman" w:hAnsi="Times New Roman" w:cs="Times New Roman"/>
          <w:sz w:val="28"/>
          <w:szCs w:val="28"/>
        </w:rPr>
        <w:t>tijela</w:t>
      </w:r>
      <w:r w:rsidR="00A4092E" w:rsidRPr="006434D7">
        <w:rPr>
          <w:rFonts w:ascii="Times New Roman" w:hAnsi="Times New Roman" w:cs="Times New Roman"/>
          <w:sz w:val="28"/>
          <w:szCs w:val="28"/>
        </w:rPr>
        <w:t xml:space="preserve">, </w:t>
      </w:r>
      <w:r w:rsidRPr="006434D7">
        <w:rPr>
          <w:rFonts w:ascii="Times New Roman" w:hAnsi="Times New Roman" w:cs="Times New Roman"/>
          <w:sz w:val="28"/>
          <w:szCs w:val="28"/>
        </w:rPr>
        <w:t xml:space="preserve">u slučaju kašnjenja u pokretanju postupka javne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>e iz razloga što je istekao ran</w:t>
      </w:r>
      <w:r w:rsidR="00A4092E" w:rsidRPr="006434D7">
        <w:rPr>
          <w:rFonts w:ascii="Times New Roman" w:hAnsi="Times New Roman" w:cs="Times New Roman"/>
          <w:sz w:val="28"/>
          <w:szCs w:val="28"/>
        </w:rPr>
        <w:t>i</w:t>
      </w:r>
      <w:r w:rsidRPr="006434D7">
        <w:rPr>
          <w:rFonts w:ascii="Times New Roman" w:hAnsi="Times New Roman" w:cs="Times New Roman"/>
          <w:sz w:val="28"/>
          <w:szCs w:val="28"/>
        </w:rPr>
        <w:t xml:space="preserve">ji ugovor ili okvirni sporazum, zbog neblagovremenosti pokretanja postupka javne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>e i žalbenog postupka koji je u t</w:t>
      </w:r>
      <w:r w:rsidR="00AD6165">
        <w:rPr>
          <w:rFonts w:ascii="Times New Roman" w:hAnsi="Times New Roman" w:cs="Times New Roman"/>
          <w:sz w:val="28"/>
          <w:szCs w:val="28"/>
        </w:rPr>
        <w:t>ijeku</w:t>
      </w:r>
      <w:r w:rsidRPr="006434D7">
        <w:rPr>
          <w:rFonts w:ascii="Times New Roman" w:hAnsi="Times New Roman" w:cs="Times New Roman"/>
          <w:sz w:val="28"/>
          <w:szCs w:val="28"/>
        </w:rPr>
        <w:t>;</w:t>
      </w:r>
    </w:p>
    <w:p w:rsidR="00DE50B7" w:rsidRPr="006434D7" w:rsidRDefault="003605C3" w:rsidP="00C3430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Ostali nedostaci koji su rezultat lošeg planiranja, ne</w:t>
      </w:r>
      <w:r w:rsidR="00AD6165">
        <w:rPr>
          <w:rFonts w:ascii="Times New Roman" w:hAnsi="Times New Roman" w:cs="Times New Roman"/>
          <w:sz w:val="28"/>
          <w:szCs w:val="28"/>
        </w:rPr>
        <w:t>pravovremenosti</w:t>
      </w:r>
      <w:r w:rsidRPr="006434D7">
        <w:rPr>
          <w:rFonts w:ascii="Times New Roman" w:hAnsi="Times New Roman" w:cs="Times New Roman"/>
          <w:sz w:val="28"/>
          <w:szCs w:val="28"/>
        </w:rPr>
        <w:t xml:space="preserve"> pokretanja postupaka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>, slabosti tenderske dokumentacije, kao i nedostaci zaprimljenih ponuda.</w:t>
      </w:r>
    </w:p>
    <w:p w:rsidR="003605C3" w:rsidRPr="006434D7" w:rsidRDefault="003605C3" w:rsidP="00360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5C3" w:rsidRPr="006434D7" w:rsidRDefault="003605C3" w:rsidP="00360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Iz navedenih zapažanja ureda za revizije u BiH uočava se da su identifi</w:t>
      </w:r>
      <w:r w:rsidR="00343008" w:rsidRPr="006434D7">
        <w:rPr>
          <w:rFonts w:ascii="Times New Roman" w:hAnsi="Times New Roman" w:cs="Times New Roman"/>
          <w:sz w:val="28"/>
          <w:szCs w:val="28"/>
        </w:rPr>
        <w:t>cira</w:t>
      </w:r>
      <w:r w:rsidRPr="006434D7">
        <w:rPr>
          <w:rFonts w:ascii="Times New Roman" w:hAnsi="Times New Roman" w:cs="Times New Roman"/>
          <w:sz w:val="28"/>
          <w:szCs w:val="28"/>
        </w:rPr>
        <w:t xml:space="preserve">ne iste slabosti i propusti </w:t>
      </w:r>
      <w:r w:rsidR="006E29C8" w:rsidRPr="006434D7">
        <w:rPr>
          <w:rFonts w:ascii="Times New Roman" w:hAnsi="Times New Roman" w:cs="Times New Roman"/>
          <w:sz w:val="28"/>
          <w:szCs w:val="28"/>
        </w:rPr>
        <w:t>kao i prethodnih godina, kao i da izvješ</w:t>
      </w:r>
      <w:r w:rsidR="00AD6165">
        <w:rPr>
          <w:rFonts w:ascii="Times New Roman" w:hAnsi="Times New Roman" w:cs="Times New Roman"/>
          <w:sz w:val="28"/>
          <w:szCs w:val="28"/>
        </w:rPr>
        <w:t>ća</w:t>
      </w:r>
      <w:r w:rsidR="006E29C8" w:rsidRPr="006434D7">
        <w:rPr>
          <w:rFonts w:ascii="Times New Roman" w:hAnsi="Times New Roman" w:cs="Times New Roman"/>
          <w:sz w:val="28"/>
          <w:szCs w:val="28"/>
        </w:rPr>
        <w:t xml:space="preserve"> revizija imaju iste </w:t>
      </w:r>
      <w:r w:rsidR="009C216D" w:rsidRPr="006434D7">
        <w:rPr>
          <w:rFonts w:ascii="Times New Roman" w:hAnsi="Times New Roman" w:cs="Times New Roman"/>
          <w:sz w:val="28"/>
          <w:szCs w:val="28"/>
        </w:rPr>
        <w:t xml:space="preserve">pokazatelje </w:t>
      </w:r>
      <w:r w:rsidR="006E29C8" w:rsidRPr="006434D7">
        <w:rPr>
          <w:rFonts w:ascii="Times New Roman" w:hAnsi="Times New Roman" w:cs="Times New Roman"/>
          <w:sz w:val="28"/>
          <w:szCs w:val="28"/>
        </w:rPr>
        <w:t xml:space="preserve">kao </w:t>
      </w:r>
      <w:r w:rsidRPr="006434D7">
        <w:rPr>
          <w:rFonts w:ascii="Times New Roman" w:hAnsi="Times New Roman" w:cs="Times New Roman"/>
          <w:sz w:val="28"/>
          <w:szCs w:val="28"/>
        </w:rPr>
        <w:t xml:space="preserve">praćenja postupaka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 od strane Agencije za javne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 xml:space="preserve">e.  </w:t>
      </w:r>
    </w:p>
    <w:p w:rsidR="003605C3" w:rsidRPr="006434D7" w:rsidRDefault="003605C3" w:rsidP="00360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C4F" w:rsidRPr="006434D7" w:rsidRDefault="00161173" w:rsidP="00CC506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4D7">
        <w:rPr>
          <w:rFonts w:ascii="Times New Roman" w:hAnsi="Times New Roman" w:cs="Times New Roman"/>
          <w:b/>
          <w:sz w:val="28"/>
          <w:szCs w:val="28"/>
        </w:rPr>
        <w:t xml:space="preserve">ZAKLJUČAK </w:t>
      </w:r>
    </w:p>
    <w:p w:rsidR="00DF5F60" w:rsidRPr="006434D7" w:rsidRDefault="00DF5F60" w:rsidP="00DF5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B28" w:rsidRPr="006434D7" w:rsidRDefault="00800C98" w:rsidP="00DF5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Sustav</w:t>
      </w:r>
      <w:r w:rsidR="00B50B28" w:rsidRPr="006434D7">
        <w:rPr>
          <w:rFonts w:ascii="Times New Roman" w:hAnsi="Times New Roman" w:cs="Times New Roman"/>
          <w:sz w:val="28"/>
          <w:szCs w:val="28"/>
        </w:rPr>
        <w:t xml:space="preserve">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="00B50B28" w:rsidRPr="006434D7">
        <w:rPr>
          <w:rFonts w:ascii="Times New Roman" w:hAnsi="Times New Roman" w:cs="Times New Roman"/>
          <w:sz w:val="28"/>
          <w:szCs w:val="28"/>
        </w:rPr>
        <w:t xml:space="preserve"> u periodu koji je obuhvaćen ovim izvješ</w:t>
      </w:r>
      <w:r w:rsidR="00AD6165">
        <w:rPr>
          <w:rFonts w:ascii="Times New Roman" w:hAnsi="Times New Roman" w:cs="Times New Roman"/>
          <w:sz w:val="28"/>
          <w:szCs w:val="28"/>
        </w:rPr>
        <w:t xml:space="preserve">ćem </w:t>
      </w:r>
      <w:r w:rsidR="00B50B28" w:rsidRPr="006434D7">
        <w:rPr>
          <w:rFonts w:ascii="Times New Roman" w:hAnsi="Times New Roman" w:cs="Times New Roman"/>
          <w:sz w:val="28"/>
          <w:szCs w:val="28"/>
        </w:rPr>
        <w:t>pokazuje određene trendove, posebno sa aspekta pogrešnih postupanja.</w:t>
      </w:r>
    </w:p>
    <w:p w:rsidR="00B50B28" w:rsidRPr="006434D7" w:rsidRDefault="00B50B28" w:rsidP="00DF5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06F" w:rsidRPr="006434D7" w:rsidRDefault="00CC506F" w:rsidP="00DF5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Pokazatelji za pregovaračke postupke bez objave </w:t>
      </w:r>
      <w:r w:rsidR="003C685E" w:rsidRPr="006434D7">
        <w:rPr>
          <w:rFonts w:ascii="Times New Roman" w:hAnsi="Times New Roman" w:cs="Times New Roman"/>
          <w:sz w:val="28"/>
          <w:szCs w:val="28"/>
        </w:rPr>
        <w:t>obavijesti</w:t>
      </w:r>
      <w:r w:rsidRPr="006434D7">
        <w:rPr>
          <w:rFonts w:ascii="Times New Roman" w:hAnsi="Times New Roman" w:cs="Times New Roman"/>
          <w:sz w:val="28"/>
          <w:szCs w:val="28"/>
        </w:rPr>
        <w:t xml:space="preserve"> ukazuju na slijedeće probleme:</w:t>
      </w:r>
    </w:p>
    <w:p w:rsidR="00CC506F" w:rsidRPr="006434D7" w:rsidRDefault="00CC506F" w:rsidP="00CC506F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Nep</w:t>
      </w:r>
      <w:r w:rsidR="00343008" w:rsidRPr="006434D7">
        <w:rPr>
          <w:rFonts w:ascii="Times New Roman" w:hAnsi="Times New Roman" w:cs="Times New Roman"/>
          <w:sz w:val="28"/>
          <w:szCs w:val="28"/>
        </w:rPr>
        <w:t>ravovremena raspoloživost financ</w:t>
      </w:r>
      <w:r w:rsidRPr="006434D7">
        <w:rPr>
          <w:rFonts w:ascii="Times New Roman" w:hAnsi="Times New Roman" w:cs="Times New Roman"/>
          <w:sz w:val="28"/>
          <w:szCs w:val="28"/>
        </w:rPr>
        <w:t xml:space="preserve">ijskih sredstava (kašnjenje u usvajanju </w:t>
      </w:r>
      <w:r w:rsidR="00343008" w:rsidRPr="006434D7">
        <w:rPr>
          <w:rFonts w:ascii="Times New Roman" w:hAnsi="Times New Roman" w:cs="Times New Roman"/>
          <w:sz w:val="28"/>
          <w:szCs w:val="28"/>
        </w:rPr>
        <w:t>proračuna ili financ</w:t>
      </w:r>
      <w:r w:rsidRPr="006434D7">
        <w:rPr>
          <w:rFonts w:ascii="Times New Roman" w:hAnsi="Times New Roman" w:cs="Times New Roman"/>
          <w:sz w:val="28"/>
          <w:szCs w:val="28"/>
        </w:rPr>
        <w:t>ij</w:t>
      </w:r>
      <w:r w:rsidR="008E6F5B" w:rsidRPr="006434D7">
        <w:rPr>
          <w:rFonts w:ascii="Times New Roman" w:hAnsi="Times New Roman" w:cs="Times New Roman"/>
          <w:sz w:val="28"/>
          <w:szCs w:val="28"/>
        </w:rPr>
        <w:t>s</w:t>
      </w:r>
      <w:r w:rsidR="0035332F" w:rsidRPr="006434D7">
        <w:rPr>
          <w:rFonts w:ascii="Times New Roman" w:hAnsi="Times New Roman" w:cs="Times New Roman"/>
          <w:sz w:val="28"/>
          <w:szCs w:val="28"/>
        </w:rPr>
        <w:t>kih planova i n</w:t>
      </w:r>
      <w:r w:rsidRPr="006434D7">
        <w:rPr>
          <w:rFonts w:ascii="Times New Roman" w:hAnsi="Times New Roman" w:cs="Times New Roman"/>
          <w:sz w:val="28"/>
          <w:szCs w:val="28"/>
        </w:rPr>
        <w:t xml:space="preserve">epravovremeno pokretanje postupaka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>;</w:t>
      </w:r>
    </w:p>
    <w:p w:rsidR="008E6F5B" w:rsidRPr="006434D7" w:rsidRDefault="0035332F" w:rsidP="00CC506F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Primjena ove vrste postupka u slučajevima kada je žalbeni postupak u t</w:t>
      </w:r>
      <w:r w:rsidR="00AD6165">
        <w:rPr>
          <w:rFonts w:ascii="Times New Roman" w:hAnsi="Times New Roman" w:cs="Times New Roman"/>
          <w:sz w:val="28"/>
          <w:szCs w:val="28"/>
        </w:rPr>
        <w:t>ijeku</w:t>
      </w:r>
      <w:r w:rsidRPr="006434D7">
        <w:rPr>
          <w:rFonts w:ascii="Times New Roman" w:hAnsi="Times New Roman" w:cs="Times New Roman"/>
          <w:sz w:val="28"/>
          <w:szCs w:val="28"/>
        </w:rPr>
        <w:t>;</w:t>
      </w:r>
    </w:p>
    <w:p w:rsidR="0035332F" w:rsidRPr="006434D7" w:rsidRDefault="0035332F" w:rsidP="00CC506F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Nisu ispunjeni kum</w:t>
      </w:r>
      <w:r w:rsidR="001626C0" w:rsidRPr="006434D7">
        <w:rPr>
          <w:rFonts w:ascii="Times New Roman" w:hAnsi="Times New Roman" w:cs="Times New Roman"/>
          <w:sz w:val="28"/>
          <w:szCs w:val="28"/>
        </w:rPr>
        <w:t>u</w:t>
      </w:r>
      <w:r w:rsidRPr="006434D7">
        <w:rPr>
          <w:rFonts w:ascii="Times New Roman" w:hAnsi="Times New Roman" w:cs="Times New Roman"/>
          <w:sz w:val="28"/>
          <w:szCs w:val="28"/>
        </w:rPr>
        <w:t xml:space="preserve">lativno postavljeni </w:t>
      </w:r>
      <w:r w:rsidR="00C2680F" w:rsidRPr="006434D7">
        <w:rPr>
          <w:rFonts w:ascii="Times New Roman" w:hAnsi="Times New Roman" w:cs="Times New Roman"/>
          <w:sz w:val="28"/>
          <w:szCs w:val="28"/>
        </w:rPr>
        <w:t>uvjet</w:t>
      </w:r>
      <w:r w:rsidRPr="006434D7">
        <w:rPr>
          <w:rFonts w:ascii="Times New Roman" w:hAnsi="Times New Roman" w:cs="Times New Roman"/>
          <w:sz w:val="28"/>
          <w:szCs w:val="28"/>
        </w:rPr>
        <w:t xml:space="preserve">i za primjenu ove vrste postupka javne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>e;</w:t>
      </w:r>
    </w:p>
    <w:p w:rsidR="0035332F" w:rsidRPr="006434D7" w:rsidRDefault="0035332F" w:rsidP="00353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32F" w:rsidRPr="006434D7" w:rsidRDefault="0035332F" w:rsidP="00353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Stoga će programsko praćenje pregovaračkih postupaka bez objave </w:t>
      </w:r>
      <w:r w:rsidR="003C685E" w:rsidRPr="006434D7">
        <w:rPr>
          <w:rFonts w:ascii="Times New Roman" w:hAnsi="Times New Roman" w:cs="Times New Roman"/>
          <w:sz w:val="28"/>
          <w:szCs w:val="28"/>
        </w:rPr>
        <w:t>obavijesti</w:t>
      </w:r>
      <w:r w:rsidRPr="006434D7">
        <w:rPr>
          <w:rFonts w:ascii="Times New Roman" w:hAnsi="Times New Roman" w:cs="Times New Roman"/>
          <w:sz w:val="28"/>
          <w:szCs w:val="28"/>
        </w:rPr>
        <w:t>, u s</w:t>
      </w:r>
      <w:r w:rsidR="00AD6165">
        <w:rPr>
          <w:rFonts w:ascii="Times New Roman" w:hAnsi="Times New Roman" w:cs="Times New Roman"/>
          <w:sz w:val="28"/>
          <w:szCs w:val="28"/>
        </w:rPr>
        <w:t>u</w:t>
      </w:r>
      <w:r w:rsidRPr="006434D7">
        <w:rPr>
          <w:rFonts w:ascii="Times New Roman" w:hAnsi="Times New Roman" w:cs="Times New Roman"/>
          <w:sz w:val="28"/>
          <w:szCs w:val="28"/>
        </w:rPr>
        <w:t xml:space="preserve">radnji sa nevladim sektorom, prikazati realno stanje pregovaračkog postupka bez objave </w:t>
      </w:r>
      <w:r w:rsidR="003C685E" w:rsidRPr="006434D7">
        <w:rPr>
          <w:rFonts w:ascii="Times New Roman" w:hAnsi="Times New Roman" w:cs="Times New Roman"/>
          <w:sz w:val="28"/>
          <w:szCs w:val="28"/>
        </w:rPr>
        <w:t>obavijesti</w:t>
      </w:r>
      <w:r w:rsidRPr="006434D7">
        <w:rPr>
          <w:rFonts w:ascii="Times New Roman" w:hAnsi="Times New Roman" w:cs="Times New Roman"/>
          <w:sz w:val="28"/>
          <w:szCs w:val="28"/>
        </w:rPr>
        <w:t xml:space="preserve"> u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Pr="006434D7">
        <w:rPr>
          <w:rFonts w:ascii="Times New Roman" w:hAnsi="Times New Roman" w:cs="Times New Roman"/>
          <w:sz w:val="28"/>
          <w:szCs w:val="28"/>
        </w:rPr>
        <w:t xml:space="preserve">u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>.</w:t>
      </w:r>
    </w:p>
    <w:p w:rsidR="0035332F" w:rsidRPr="006434D7" w:rsidRDefault="0035332F" w:rsidP="00353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32F" w:rsidRPr="006434D7" w:rsidRDefault="00B50B28" w:rsidP="00DF5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>Planiranje je problem koji je prisutan već godinama. Naime</w:t>
      </w:r>
      <w:r w:rsidR="00CA4116" w:rsidRPr="006434D7">
        <w:rPr>
          <w:rFonts w:ascii="Times New Roman" w:hAnsi="Times New Roman" w:cs="Times New Roman"/>
          <w:sz w:val="28"/>
          <w:szCs w:val="28"/>
        </w:rPr>
        <w:t>,</w:t>
      </w:r>
      <w:r w:rsidRPr="006434D7">
        <w:rPr>
          <w:rFonts w:ascii="Times New Roman" w:hAnsi="Times New Roman" w:cs="Times New Roman"/>
          <w:sz w:val="28"/>
          <w:szCs w:val="28"/>
        </w:rPr>
        <w:t xml:space="preserve"> kasno donošenje </w:t>
      </w:r>
      <w:r w:rsidR="00343008" w:rsidRPr="006434D7">
        <w:rPr>
          <w:rFonts w:ascii="Times New Roman" w:hAnsi="Times New Roman" w:cs="Times New Roman"/>
          <w:sz w:val="28"/>
          <w:szCs w:val="28"/>
        </w:rPr>
        <w:t>proračuna i/ili financ</w:t>
      </w:r>
      <w:r w:rsidRPr="006434D7">
        <w:rPr>
          <w:rFonts w:ascii="Times New Roman" w:hAnsi="Times New Roman" w:cs="Times New Roman"/>
          <w:sz w:val="28"/>
          <w:szCs w:val="28"/>
        </w:rPr>
        <w:t xml:space="preserve">ijskih planova uvjetuje i kašnjenje u provođenju postupka javne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>e, a kašnjenje može uzrokovati probleme</w:t>
      </w:r>
      <w:r w:rsidR="00072D36" w:rsidRPr="006434D7">
        <w:rPr>
          <w:rFonts w:ascii="Times New Roman" w:hAnsi="Times New Roman" w:cs="Times New Roman"/>
          <w:sz w:val="28"/>
          <w:szCs w:val="28"/>
        </w:rPr>
        <w:t xml:space="preserve"> </w:t>
      </w:r>
      <w:r w:rsidRPr="006434D7">
        <w:rPr>
          <w:rFonts w:ascii="Times New Roman" w:hAnsi="Times New Roman" w:cs="Times New Roman"/>
          <w:sz w:val="28"/>
          <w:szCs w:val="28"/>
        </w:rPr>
        <w:t xml:space="preserve">u obavljanju djelatnosti ugovornih </w:t>
      </w:r>
      <w:r w:rsidR="005B364A" w:rsidRPr="006434D7">
        <w:rPr>
          <w:rFonts w:ascii="Times New Roman" w:hAnsi="Times New Roman" w:cs="Times New Roman"/>
          <w:sz w:val="28"/>
          <w:szCs w:val="28"/>
        </w:rPr>
        <w:t>tijela</w:t>
      </w:r>
      <w:r w:rsidR="00343008" w:rsidRPr="006434D7">
        <w:rPr>
          <w:rFonts w:ascii="Times New Roman" w:hAnsi="Times New Roman" w:cs="Times New Roman"/>
          <w:sz w:val="28"/>
          <w:szCs w:val="28"/>
        </w:rPr>
        <w:t xml:space="preserve"> i za rezultat imamo sl</w:t>
      </w:r>
      <w:r w:rsidRPr="006434D7">
        <w:rPr>
          <w:rFonts w:ascii="Times New Roman" w:hAnsi="Times New Roman" w:cs="Times New Roman"/>
          <w:sz w:val="28"/>
          <w:szCs w:val="28"/>
        </w:rPr>
        <w:t xml:space="preserve">jedeća postupanja: provođenje pregovaračkih postupaka bez objave </w:t>
      </w:r>
      <w:r w:rsidR="003C685E" w:rsidRPr="006434D7">
        <w:rPr>
          <w:rFonts w:ascii="Times New Roman" w:hAnsi="Times New Roman" w:cs="Times New Roman"/>
          <w:sz w:val="28"/>
          <w:szCs w:val="28"/>
        </w:rPr>
        <w:t>obavijesti</w:t>
      </w:r>
      <w:r w:rsidR="004852C8" w:rsidRPr="006434D7">
        <w:rPr>
          <w:rFonts w:ascii="Times New Roman" w:hAnsi="Times New Roman" w:cs="Times New Roman"/>
          <w:sz w:val="28"/>
          <w:szCs w:val="28"/>
        </w:rPr>
        <w:t xml:space="preserve">, cijepanje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="00090ABB" w:rsidRPr="006434D7">
        <w:rPr>
          <w:rFonts w:ascii="Times New Roman" w:hAnsi="Times New Roman" w:cs="Times New Roman"/>
          <w:sz w:val="28"/>
          <w:szCs w:val="28"/>
        </w:rPr>
        <w:t xml:space="preserve"> i sl</w:t>
      </w:r>
      <w:r w:rsidR="004852C8" w:rsidRPr="006434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1BFB" w:rsidRPr="006434D7" w:rsidRDefault="003B60ED" w:rsidP="00DF5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lastRenderedPageBreak/>
        <w:t xml:space="preserve">Pokazatelji praćenja postupaka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 ukazuju na relativno mali broj praćenja postupaka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 iz razloga nedovoljne kadrovske popunjenosti Agencije za javne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Pr="006434D7">
        <w:rPr>
          <w:rFonts w:ascii="Times New Roman" w:hAnsi="Times New Roman" w:cs="Times New Roman"/>
          <w:sz w:val="28"/>
          <w:szCs w:val="28"/>
        </w:rPr>
        <w:t xml:space="preserve">e. </w:t>
      </w:r>
      <w:r w:rsidR="004641A7" w:rsidRPr="006434D7">
        <w:rPr>
          <w:rFonts w:ascii="Times New Roman" w:hAnsi="Times New Roman" w:cs="Times New Roman"/>
          <w:sz w:val="28"/>
          <w:szCs w:val="28"/>
        </w:rPr>
        <w:t>Naime, kroz ov</w:t>
      </w:r>
      <w:r w:rsidR="00AD6165">
        <w:rPr>
          <w:rFonts w:ascii="Times New Roman" w:hAnsi="Times New Roman" w:cs="Times New Roman"/>
          <w:sz w:val="28"/>
          <w:szCs w:val="28"/>
        </w:rPr>
        <w:t>o</w:t>
      </w:r>
      <w:r w:rsidR="004641A7" w:rsidRPr="006434D7">
        <w:rPr>
          <w:rFonts w:ascii="Times New Roman" w:hAnsi="Times New Roman" w:cs="Times New Roman"/>
          <w:sz w:val="28"/>
          <w:szCs w:val="28"/>
        </w:rPr>
        <w:t xml:space="preserve"> izvješ</w:t>
      </w:r>
      <w:r w:rsidR="00343008" w:rsidRPr="006434D7">
        <w:rPr>
          <w:rFonts w:ascii="Times New Roman" w:hAnsi="Times New Roman" w:cs="Times New Roman"/>
          <w:sz w:val="28"/>
          <w:szCs w:val="28"/>
        </w:rPr>
        <w:t>će</w:t>
      </w:r>
      <w:r w:rsidR="004641A7" w:rsidRPr="006434D7">
        <w:rPr>
          <w:rFonts w:ascii="Times New Roman" w:hAnsi="Times New Roman" w:cs="Times New Roman"/>
          <w:sz w:val="28"/>
          <w:szCs w:val="28"/>
        </w:rPr>
        <w:t xml:space="preserve"> prikazani su pokazatelji praćenja koja su obrađena od strane Agencije. </w:t>
      </w:r>
      <w:r w:rsidR="00343008" w:rsidRPr="006434D7">
        <w:rPr>
          <w:rFonts w:ascii="Times New Roman" w:hAnsi="Times New Roman" w:cs="Times New Roman"/>
          <w:sz w:val="28"/>
          <w:szCs w:val="28"/>
        </w:rPr>
        <w:t>Kako</w:t>
      </w:r>
      <w:r w:rsidR="004641A7" w:rsidRPr="006434D7">
        <w:rPr>
          <w:rFonts w:ascii="Times New Roman" w:hAnsi="Times New Roman" w:cs="Times New Roman"/>
          <w:sz w:val="28"/>
          <w:szCs w:val="28"/>
        </w:rPr>
        <w:t xml:space="preserve"> bi Agencija pristupila obradi predmeta praćenja, potrebno je vršiti pretraživanja na Portalu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="004641A7" w:rsidRPr="006434D7">
        <w:rPr>
          <w:rFonts w:ascii="Times New Roman" w:hAnsi="Times New Roman" w:cs="Times New Roman"/>
          <w:sz w:val="28"/>
          <w:szCs w:val="28"/>
        </w:rPr>
        <w:t xml:space="preserve">, i to svih vrsta </w:t>
      </w:r>
      <w:r w:rsidR="003C685E" w:rsidRPr="006434D7">
        <w:rPr>
          <w:rFonts w:ascii="Times New Roman" w:hAnsi="Times New Roman" w:cs="Times New Roman"/>
          <w:sz w:val="28"/>
          <w:szCs w:val="28"/>
        </w:rPr>
        <w:t>obavijesti</w:t>
      </w:r>
      <w:r w:rsidR="004641A7" w:rsidRPr="006434D7">
        <w:rPr>
          <w:rFonts w:ascii="Times New Roman" w:hAnsi="Times New Roman" w:cs="Times New Roman"/>
          <w:sz w:val="28"/>
          <w:szCs w:val="28"/>
        </w:rPr>
        <w:t xml:space="preserve">. Ako se ima u vidu činjenica </w:t>
      </w:r>
      <w:r w:rsidR="00343008" w:rsidRPr="006434D7">
        <w:rPr>
          <w:rFonts w:ascii="Times New Roman" w:hAnsi="Times New Roman" w:cs="Times New Roman"/>
          <w:sz w:val="28"/>
          <w:szCs w:val="28"/>
        </w:rPr>
        <w:t>kako</w:t>
      </w:r>
      <w:r w:rsidR="004641A7" w:rsidRPr="006434D7">
        <w:rPr>
          <w:rFonts w:ascii="Times New Roman" w:hAnsi="Times New Roman" w:cs="Times New Roman"/>
          <w:sz w:val="28"/>
          <w:szCs w:val="28"/>
        </w:rPr>
        <w:t xml:space="preserve"> je u 2019. godini objavljeno 47145 obav</w:t>
      </w:r>
      <w:r w:rsidR="00343008" w:rsidRPr="006434D7">
        <w:rPr>
          <w:rFonts w:ascii="Times New Roman" w:hAnsi="Times New Roman" w:cs="Times New Roman"/>
          <w:sz w:val="28"/>
          <w:szCs w:val="28"/>
        </w:rPr>
        <w:t>ijesti</w:t>
      </w:r>
      <w:r w:rsidR="004641A7" w:rsidRPr="006434D7">
        <w:rPr>
          <w:rFonts w:ascii="Times New Roman" w:hAnsi="Times New Roman" w:cs="Times New Roman"/>
          <w:sz w:val="28"/>
          <w:szCs w:val="28"/>
        </w:rPr>
        <w:t xml:space="preserve">, te da je obuhvat od 347 obrađenih predmeta praćenja iz različitih izvora praćenja mali, neophodan je i veći broj uposlenih. Jer, obrađeni predmeti praćenja su potencijalni predmeti za prekršajni postupak. </w:t>
      </w:r>
      <w:r w:rsidRPr="006434D7">
        <w:rPr>
          <w:rFonts w:ascii="Times New Roman" w:hAnsi="Times New Roman" w:cs="Times New Roman"/>
          <w:sz w:val="28"/>
          <w:szCs w:val="28"/>
        </w:rPr>
        <w:t xml:space="preserve">Praćenje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Pr="006434D7">
        <w:rPr>
          <w:rFonts w:ascii="Times New Roman" w:hAnsi="Times New Roman" w:cs="Times New Roman"/>
          <w:sz w:val="28"/>
          <w:szCs w:val="28"/>
        </w:rPr>
        <w:t xml:space="preserve">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, u skladu i sa Direktivama EU 24/2014 i 25/2014 ukazuju na potrebu kontinuiranog praćenja </w:t>
      </w:r>
      <w:r w:rsidR="00800C98" w:rsidRPr="006434D7">
        <w:rPr>
          <w:rFonts w:ascii="Times New Roman" w:hAnsi="Times New Roman" w:cs="Times New Roman"/>
          <w:sz w:val="28"/>
          <w:szCs w:val="28"/>
        </w:rPr>
        <w:t>sustav</w:t>
      </w:r>
      <w:r w:rsidRPr="006434D7">
        <w:rPr>
          <w:rFonts w:ascii="Times New Roman" w:hAnsi="Times New Roman" w:cs="Times New Roman"/>
          <w:sz w:val="28"/>
          <w:szCs w:val="28"/>
        </w:rPr>
        <w:t xml:space="preserve">a, a u cilju uočavanja devijacija u istom i otklanjanja uočenih devijacija. </w:t>
      </w:r>
    </w:p>
    <w:p w:rsidR="004641A7" w:rsidRPr="006434D7" w:rsidRDefault="004641A7" w:rsidP="00DF5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29F" w:rsidRPr="006434D7" w:rsidRDefault="005B356E" w:rsidP="004E25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Polazeći od naprijed navedenog, predlaže se </w:t>
      </w:r>
      <w:r w:rsidR="00581BFB" w:rsidRPr="006434D7">
        <w:rPr>
          <w:rFonts w:ascii="Times New Roman" w:hAnsi="Times New Roman" w:cs="Times New Roman"/>
          <w:sz w:val="28"/>
          <w:szCs w:val="28"/>
        </w:rPr>
        <w:t>V</w:t>
      </w:r>
      <w:r w:rsidRPr="006434D7">
        <w:rPr>
          <w:rFonts w:ascii="Times New Roman" w:hAnsi="Times New Roman" w:cs="Times New Roman"/>
          <w:sz w:val="28"/>
          <w:szCs w:val="28"/>
        </w:rPr>
        <w:t>i</w:t>
      </w:r>
      <w:r w:rsidR="00581BFB" w:rsidRPr="006434D7">
        <w:rPr>
          <w:rFonts w:ascii="Times New Roman" w:hAnsi="Times New Roman" w:cs="Times New Roman"/>
          <w:sz w:val="28"/>
          <w:szCs w:val="28"/>
        </w:rPr>
        <w:t>jeć</w:t>
      </w:r>
      <w:r w:rsidRPr="006434D7">
        <w:rPr>
          <w:rFonts w:ascii="Times New Roman" w:hAnsi="Times New Roman" w:cs="Times New Roman"/>
          <w:sz w:val="28"/>
          <w:szCs w:val="28"/>
        </w:rPr>
        <w:t>u</w:t>
      </w:r>
      <w:r w:rsidR="00581BFB" w:rsidRPr="006434D7">
        <w:rPr>
          <w:rFonts w:ascii="Times New Roman" w:hAnsi="Times New Roman" w:cs="Times New Roman"/>
          <w:sz w:val="28"/>
          <w:szCs w:val="28"/>
        </w:rPr>
        <w:t xml:space="preserve"> ministara B</w:t>
      </w:r>
      <w:r w:rsidRPr="006434D7">
        <w:rPr>
          <w:rFonts w:ascii="Times New Roman" w:hAnsi="Times New Roman" w:cs="Times New Roman"/>
          <w:sz w:val="28"/>
          <w:szCs w:val="28"/>
        </w:rPr>
        <w:t xml:space="preserve">osne i </w:t>
      </w:r>
      <w:r w:rsidR="00581BFB" w:rsidRPr="006434D7">
        <w:rPr>
          <w:rFonts w:ascii="Times New Roman" w:hAnsi="Times New Roman" w:cs="Times New Roman"/>
          <w:sz w:val="28"/>
          <w:szCs w:val="28"/>
        </w:rPr>
        <w:t>H</w:t>
      </w:r>
      <w:r w:rsidRPr="006434D7">
        <w:rPr>
          <w:rFonts w:ascii="Times New Roman" w:hAnsi="Times New Roman" w:cs="Times New Roman"/>
          <w:sz w:val="28"/>
          <w:szCs w:val="28"/>
        </w:rPr>
        <w:t xml:space="preserve">ercegovine, da nakon razmatranja </w:t>
      </w:r>
      <w:r w:rsidR="005B364A" w:rsidRPr="006434D7">
        <w:rPr>
          <w:rFonts w:ascii="Times New Roman" w:hAnsi="Times New Roman" w:cs="Times New Roman"/>
          <w:sz w:val="28"/>
          <w:szCs w:val="28"/>
        </w:rPr>
        <w:t>Izvješća</w:t>
      </w:r>
      <w:r w:rsidRPr="006434D7">
        <w:rPr>
          <w:rFonts w:ascii="Times New Roman" w:hAnsi="Times New Roman" w:cs="Times New Roman"/>
          <w:sz w:val="28"/>
          <w:szCs w:val="28"/>
        </w:rPr>
        <w:t xml:space="preserve"> o praćenju postupaka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 za 201</w:t>
      </w:r>
      <w:r w:rsidR="00590430" w:rsidRPr="006434D7">
        <w:rPr>
          <w:rFonts w:ascii="Times New Roman" w:hAnsi="Times New Roman" w:cs="Times New Roman"/>
          <w:sz w:val="28"/>
          <w:szCs w:val="28"/>
        </w:rPr>
        <w:t>9</w:t>
      </w:r>
      <w:r w:rsidRPr="006434D7">
        <w:rPr>
          <w:rFonts w:ascii="Times New Roman" w:hAnsi="Times New Roman" w:cs="Times New Roman"/>
          <w:sz w:val="28"/>
          <w:szCs w:val="28"/>
        </w:rPr>
        <w:t>. godinu,</w:t>
      </w:r>
      <w:r w:rsidR="00581BFB" w:rsidRPr="006434D7">
        <w:rPr>
          <w:rFonts w:ascii="Times New Roman" w:hAnsi="Times New Roman" w:cs="Times New Roman"/>
          <w:sz w:val="28"/>
          <w:szCs w:val="28"/>
        </w:rPr>
        <w:t xml:space="preserve"> </w:t>
      </w:r>
      <w:r w:rsidR="004E2542" w:rsidRPr="006434D7">
        <w:rPr>
          <w:rFonts w:ascii="Times New Roman" w:hAnsi="Times New Roman" w:cs="Times New Roman"/>
          <w:sz w:val="28"/>
          <w:szCs w:val="28"/>
        </w:rPr>
        <w:t>usvoji Izvješ</w:t>
      </w:r>
      <w:r w:rsidR="00343008" w:rsidRPr="006434D7">
        <w:rPr>
          <w:rFonts w:ascii="Times New Roman" w:hAnsi="Times New Roman" w:cs="Times New Roman"/>
          <w:sz w:val="28"/>
          <w:szCs w:val="28"/>
        </w:rPr>
        <w:t>će</w:t>
      </w:r>
      <w:r w:rsidR="004E2542" w:rsidRPr="006434D7">
        <w:rPr>
          <w:rFonts w:ascii="Times New Roman" w:hAnsi="Times New Roman" w:cs="Times New Roman"/>
          <w:sz w:val="28"/>
          <w:szCs w:val="28"/>
        </w:rPr>
        <w:t xml:space="preserve"> o praćenju </w:t>
      </w:r>
      <w:r w:rsidRPr="006434D7">
        <w:rPr>
          <w:rFonts w:ascii="Times New Roman" w:hAnsi="Times New Roman" w:cs="Times New Roman"/>
          <w:sz w:val="28"/>
          <w:szCs w:val="28"/>
        </w:rPr>
        <w:t xml:space="preserve">postupaka javnih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nabava</w:t>
      </w:r>
      <w:r w:rsidRPr="006434D7">
        <w:rPr>
          <w:rFonts w:ascii="Times New Roman" w:hAnsi="Times New Roman" w:cs="Times New Roman"/>
          <w:sz w:val="28"/>
          <w:szCs w:val="28"/>
        </w:rPr>
        <w:t xml:space="preserve"> za 201</w:t>
      </w:r>
      <w:r w:rsidR="00090ABB" w:rsidRPr="006434D7">
        <w:rPr>
          <w:rFonts w:ascii="Times New Roman" w:hAnsi="Times New Roman" w:cs="Times New Roman"/>
          <w:sz w:val="28"/>
          <w:szCs w:val="28"/>
        </w:rPr>
        <w:t>9</w:t>
      </w:r>
      <w:r w:rsidR="004E2542" w:rsidRPr="006434D7">
        <w:rPr>
          <w:rFonts w:ascii="Times New Roman" w:hAnsi="Times New Roman" w:cs="Times New Roman"/>
          <w:sz w:val="28"/>
          <w:szCs w:val="28"/>
        </w:rPr>
        <w:t>. godinu i z</w:t>
      </w:r>
      <w:r w:rsidR="00581BFB" w:rsidRPr="006434D7">
        <w:rPr>
          <w:rFonts w:ascii="Times New Roman" w:hAnsi="Times New Roman" w:cs="Times New Roman"/>
          <w:sz w:val="28"/>
          <w:szCs w:val="28"/>
        </w:rPr>
        <w:t>aduž</w:t>
      </w:r>
      <w:r w:rsidR="00DA4025" w:rsidRPr="006434D7">
        <w:rPr>
          <w:rFonts w:ascii="Times New Roman" w:hAnsi="Times New Roman" w:cs="Times New Roman"/>
          <w:sz w:val="28"/>
          <w:szCs w:val="28"/>
        </w:rPr>
        <w:t>i</w:t>
      </w:r>
      <w:r w:rsidR="00581BFB" w:rsidRPr="006434D7">
        <w:rPr>
          <w:rFonts w:ascii="Times New Roman" w:hAnsi="Times New Roman" w:cs="Times New Roman"/>
          <w:sz w:val="28"/>
          <w:szCs w:val="28"/>
        </w:rPr>
        <w:t xml:space="preserve"> Agencij</w:t>
      </w:r>
      <w:r w:rsidR="00DA4025" w:rsidRPr="006434D7">
        <w:rPr>
          <w:rFonts w:ascii="Times New Roman" w:hAnsi="Times New Roman" w:cs="Times New Roman"/>
          <w:sz w:val="28"/>
          <w:szCs w:val="28"/>
        </w:rPr>
        <w:t>u</w:t>
      </w:r>
      <w:r w:rsidR="00581BFB" w:rsidRPr="006434D7">
        <w:rPr>
          <w:rFonts w:ascii="Times New Roman" w:hAnsi="Times New Roman" w:cs="Times New Roman"/>
          <w:sz w:val="28"/>
          <w:szCs w:val="28"/>
        </w:rPr>
        <w:t xml:space="preserve"> za javne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="00581BFB" w:rsidRPr="006434D7">
        <w:rPr>
          <w:rFonts w:ascii="Times New Roman" w:hAnsi="Times New Roman" w:cs="Times New Roman"/>
          <w:sz w:val="28"/>
          <w:szCs w:val="28"/>
        </w:rPr>
        <w:t>e</w:t>
      </w:r>
      <w:r w:rsidR="00090ABB" w:rsidRPr="006434D7">
        <w:rPr>
          <w:rFonts w:ascii="Times New Roman" w:hAnsi="Times New Roman" w:cs="Times New Roman"/>
          <w:sz w:val="28"/>
          <w:szCs w:val="28"/>
        </w:rPr>
        <w:t xml:space="preserve"> da u</w:t>
      </w:r>
      <w:r w:rsidR="004641A7" w:rsidRPr="006434D7">
        <w:rPr>
          <w:rFonts w:ascii="Times New Roman" w:hAnsi="Times New Roman" w:cs="Times New Roman"/>
          <w:sz w:val="28"/>
          <w:szCs w:val="28"/>
        </w:rPr>
        <w:t xml:space="preserve"> 2020. godini  provodi programsko praćenje pregovaračkih postupaka bez objave </w:t>
      </w:r>
      <w:r w:rsidR="003C685E" w:rsidRPr="006434D7">
        <w:rPr>
          <w:rFonts w:ascii="Times New Roman" w:hAnsi="Times New Roman" w:cs="Times New Roman"/>
          <w:sz w:val="28"/>
          <w:szCs w:val="28"/>
        </w:rPr>
        <w:t>obavijesti</w:t>
      </w:r>
      <w:r w:rsidR="004E2542" w:rsidRPr="006434D7">
        <w:rPr>
          <w:rFonts w:ascii="Times New Roman" w:hAnsi="Times New Roman" w:cs="Times New Roman"/>
          <w:sz w:val="28"/>
          <w:szCs w:val="28"/>
        </w:rPr>
        <w:t xml:space="preserve">. </w:t>
      </w:r>
      <w:r w:rsidR="006D729F" w:rsidRPr="006434D7">
        <w:rPr>
          <w:rFonts w:ascii="Times New Roman" w:hAnsi="Times New Roman" w:cs="Times New Roman"/>
          <w:sz w:val="28"/>
          <w:szCs w:val="28"/>
        </w:rPr>
        <w:t>Age</w:t>
      </w:r>
      <w:r w:rsidR="00E05BDF" w:rsidRPr="006434D7">
        <w:rPr>
          <w:rFonts w:ascii="Times New Roman" w:hAnsi="Times New Roman" w:cs="Times New Roman"/>
          <w:sz w:val="28"/>
          <w:szCs w:val="28"/>
        </w:rPr>
        <w:t xml:space="preserve">ncija za javne </w:t>
      </w:r>
      <w:r w:rsidR="00921583" w:rsidRPr="006434D7">
        <w:rPr>
          <w:rFonts w:ascii="Times New Roman" w:hAnsi="Times New Roman" w:cs="Times New Roman"/>
          <w:sz w:val="28"/>
          <w:szCs w:val="28"/>
        </w:rPr>
        <w:t>nabav</w:t>
      </w:r>
      <w:r w:rsidR="00E05BDF" w:rsidRPr="006434D7">
        <w:rPr>
          <w:rFonts w:ascii="Times New Roman" w:hAnsi="Times New Roman" w:cs="Times New Roman"/>
          <w:sz w:val="28"/>
          <w:szCs w:val="28"/>
        </w:rPr>
        <w:t xml:space="preserve">e </w:t>
      </w:r>
      <w:r w:rsidR="004E2542" w:rsidRPr="006434D7">
        <w:rPr>
          <w:rFonts w:ascii="Times New Roman" w:hAnsi="Times New Roman" w:cs="Times New Roman"/>
          <w:sz w:val="28"/>
          <w:szCs w:val="28"/>
        </w:rPr>
        <w:t>će I</w:t>
      </w:r>
      <w:r w:rsidR="00E05BDF" w:rsidRPr="006434D7">
        <w:rPr>
          <w:rFonts w:ascii="Times New Roman" w:hAnsi="Times New Roman" w:cs="Times New Roman"/>
          <w:sz w:val="28"/>
          <w:szCs w:val="28"/>
        </w:rPr>
        <w:t>zvje</w:t>
      </w:r>
      <w:r w:rsidR="006D729F" w:rsidRPr="006434D7">
        <w:rPr>
          <w:rFonts w:ascii="Times New Roman" w:hAnsi="Times New Roman" w:cs="Times New Roman"/>
          <w:sz w:val="28"/>
          <w:szCs w:val="28"/>
        </w:rPr>
        <w:t>štaj sa Aneks</w:t>
      </w:r>
      <w:r w:rsidR="004641A7" w:rsidRPr="006434D7">
        <w:rPr>
          <w:rFonts w:ascii="Times New Roman" w:hAnsi="Times New Roman" w:cs="Times New Roman"/>
          <w:sz w:val="28"/>
          <w:szCs w:val="28"/>
        </w:rPr>
        <w:t>om</w:t>
      </w:r>
      <w:r w:rsidR="006D729F" w:rsidRPr="006434D7">
        <w:rPr>
          <w:rFonts w:ascii="Times New Roman" w:hAnsi="Times New Roman" w:cs="Times New Roman"/>
          <w:sz w:val="28"/>
          <w:szCs w:val="28"/>
        </w:rPr>
        <w:t xml:space="preserve"> dostavi</w:t>
      </w:r>
      <w:r w:rsidR="004E2542" w:rsidRPr="006434D7">
        <w:rPr>
          <w:rFonts w:ascii="Times New Roman" w:hAnsi="Times New Roman" w:cs="Times New Roman"/>
          <w:sz w:val="28"/>
          <w:szCs w:val="28"/>
        </w:rPr>
        <w:t>ti</w:t>
      </w:r>
      <w:r w:rsidR="006D729F" w:rsidRPr="006434D7">
        <w:rPr>
          <w:rFonts w:ascii="Times New Roman" w:hAnsi="Times New Roman" w:cs="Times New Roman"/>
          <w:sz w:val="28"/>
          <w:szCs w:val="28"/>
        </w:rPr>
        <w:t xml:space="preserve"> Vladi F</w:t>
      </w:r>
      <w:r w:rsidRPr="006434D7">
        <w:rPr>
          <w:rFonts w:ascii="Times New Roman" w:hAnsi="Times New Roman" w:cs="Times New Roman"/>
          <w:sz w:val="28"/>
          <w:szCs w:val="28"/>
        </w:rPr>
        <w:t xml:space="preserve">ederacije </w:t>
      </w:r>
      <w:r w:rsidR="006D729F" w:rsidRPr="006434D7">
        <w:rPr>
          <w:rFonts w:ascii="Times New Roman" w:hAnsi="Times New Roman" w:cs="Times New Roman"/>
          <w:sz w:val="28"/>
          <w:szCs w:val="28"/>
        </w:rPr>
        <w:t>B</w:t>
      </w:r>
      <w:r w:rsidRPr="006434D7">
        <w:rPr>
          <w:rFonts w:ascii="Times New Roman" w:hAnsi="Times New Roman" w:cs="Times New Roman"/>
          <w:sz w:val="28"/>
          <w:szCs w:val="28"/>
        </w:rPr>
        <w:t xml:space="preserve">osne </w:t>
      </w:r>
      <w:r w:rsidR="006D729F" w:rsidRPr="006434D7">
        <w:rPr>
          <w:rFonts w:ascii="Times New Roman" w:hAnsi="Times New Roman" w:cs="Times New Roman"/>
          <w:sz w:val="28"/>
          <w:szCs w:val="28"/>
        </w:rPr>
        <w:t>i</w:t>
      </w:r>
      <w:r w:rsidRPr="006434D7">
        <w:rPr>
          <w:rFonts w:ascii="Times New Roman" w:hAnsi="Times New Roman" w:cs="Times New Roman"/>
          <w:sz w:val="28"/>
          <w:szCs w:val="28"/>
        </w:rPr>
        <w:t xml:space="preserve"> </w:t>
      </w:r>
      <w:r w:rsidR="006D729F" w:rsidRPr="006434D7">
        <w:rPr>
          <w:rFonts w:ascii="Times New Roman" w:hAnsi="Times New Roman" w:cs="Times New Roman"/>
          <w:sz w:val="28"/>
          <w:szCs w:val="28"/>
        </w:rPr>
        <w:t>H</w:t>
      </w:r>
      <w:r w:rsidRPr="006434D7">
        <w:rPr>
          <w:rFonts w:ascii="Times New Roman" w:hAnsi="Times New Roman" w:cs="Times New Roman"/>
          <w:sz w:val="28"/>
          <w:szCs w:val="28"/>
        </w:rPr>
        <w:t>ercegovine</w:t>
      </w:r>
      <w:r w:rsidR="006D729F" w:rsidRPr="006434D7">
        <w:rPr>
          <w:rFonts w:ascii="Times New Roman" w:hAnsi="Times New Roman" w:cs="Times New Roman"/>
          <w:sz w:val="28"/>
          <w:szCs w:val="28"/>
        </w:rPr>
        <w:t>, Vladi R</w:t>
      </w:r>
      <w:r w:rsidRPr="006434D7">
        <w:rPr>
          <w:rFonts w:ascii="Times New Roman" w:hAnsi="Times New Roman" w:cs="Times New Roman"/>
          <w:sz w:val="28"/>
          <w:szCs w:val="28"/>
        </w:rPr>
        <w:t xml:space="preserve">epublike </w:t>
      </w:r>
      <w:r w:rsidR="006D729F" w:rsidRPr="006434D7">
        <w:rPr>
          <w:rFonts w:ascii="Times New Roman" w:hAnsi="Times New Roman" w:cs="Times New Roman"/>
          <w:sz w:val="28"/>
          <w:szCs w:val="28"/>
        </w:rPr>
        <w:t>S</w:t>
      </w:r>
      <w:r w:rsidRPr="006434D7">
        <w:rPr>
          <w:rFonts w:ascii="Times New Roman" w:hAnsi="Times New Roman" w:cs="Times New Roman"/>
          <w:sz w:val="28"/>
          <w:szCs w:val="28"/>
        </w:rPr>
        <w:t>rpske</w:t>
      </w:r>
      <w:r w:rsidR="006D729F" w:rsidRPr="006434D7">
        <w:rPr>
          <w:rFonts w:ascii="Times New Roman" w:hAnsi="Times New Roman" w:cs="Times New Roman"/>
          <w:sz w:val="28"/>
          <w:szCs w:val="28"/>
        </w:rPr>
        <w:t xml:space="preserve"> i Vladi B</w:t>
      </w:r>
      <w:r w:rsidRPr="006434D7">
        <w:rPr>
          <w:rFonts w:ascii="Times New Roman" w:hAnsi="Times New Roman" w:cs="Times New Roman"/>
          <w:sz w:val="28"/>
          <w:szCs w:val="28"/>
        </w:rPr>
        <w:t xml:space="preserve">rčko </w:t>
      </w:r>
      <w:r w:rsidR="006D729F" w:rsidRPr="006434D7">
        <w:rPr>
          <w:rFonts w:ascii="Times New Roman" w:hAnsi="Times New Roman" w:cs="Times New Roman"/>
          <w:sz w:val="28"/>
          <w:szCs w:val="28"/>
        </w:rPr>
        <w:t>D</w:t>
      </w:r>
      <w:r w:rsidRPr="006434D7">
        <w:rPr>
          <w:rFonts w:ascii="Times New Roman" w:hAnsi="Times New Roman" w:cs="Times New Roman"/>
          <w:sz w:val="28"/>
          <w:szCs w:val="28"/>
        </w:rPr>
        <w:t>istrikta</w:t>
      </w:r>
      <w:r w:rsidR="006D729F" w:rsidRPr="006434D7">
        <w:rPr>
          <w:rFonts w:ascii="Times New Roman" w:hAnsi="Times New Roman" w:cs="Times New Roman"/>
          <w:sz w:val="28"/>
          <w:szCs w:val="28"/>
        </w:rPr>
        <w:t>, i objavi</w:t>
      </w:r>
      <w:r w:rsidR="00DA4025" w:rsidRPr="006434D7">
        <w:rPr>
          <w:rFonts w:ascii="Times New Roman" w:hAnsi="Times New Roman" w:cs="Times New Roman"/>
          <w:sz w:val="28"/>
          <w:szCs w:val="28"/>
        </w:rPr>
        <w:t>ti</w:t>
      </w:r>
      <w:r w:rsidR="006D729F" w:rsidRPr="006434D7">
        <w:rPr>
          <w:rFonts w:ascii="Times New Roman" w:hAnsi="Times New Roman" w:cs="Times New Roman"/>
          <w:sz w:val="28"/>
          <w:szCs w:val="28"/>
        </w:rPr>
        <w:t xml:space="preserve"> izvješ</w:t>
      </w:r>
      <w:r w:rsidR="00343008" w:rsidRPr="006434D7">
        <w:rPr>
          <w:rFonts w:ascii="Times New Roman" w:hAnsi="Times New Roman" w:cs="Times New Roman"/>
          <w:sz w:val="28"/>
          <w:szCs w:val="28"/>
        </w:rPr>
        <w:t>će</w:t>
      </w:r>
      <w:r w:rsidR="006D729F" w:rsidRPr="006434D7">
        <w:rPr>
          <w:rFonts w:ascii="Times New Roman" w:hAnsi="Times New Roman" w:cs="Times New Roman"/>
          <w:sz w:val="28"/>
          <w:szCs w:val="28"/>
        </w:rPr>
        <w:t xml:space="preserve"> </w:t>
      </w:r>
      <w:r w:rsidR="004641A7" w:rsidRPr="006434D7">
        <w:rPr>
          <w:rFonts w:ascii="Times New Roman" w:hAnsi="Times New Roman" w:cs="Times New Roman"/>
          <w:sz w:val="28"/>
          <w:szCs w:val="28"/>
        </w:rPr>
        <w:t>n</w:t>
      </w:r>
      <w:r w:rsidR="006D729F" w:rsidRPr="006434D7">
        <w:rPr>
          <w:rFonts w:ascii="Times New Roman" w:hAnsi="Times New Roman" w:cs="Times New Roman"/>
          <w:sz w:val="28"/>
          <w:szCs w:val="28"/>
        </w:rPr>
        <w:t>a svojoj web stranici.</w:t>
      </w:r>
    </w:p>
    <w:p w:rsidR="00CA4116" w:rsidRPr="006434D7" w:rsidRDefault="003B60ED" w:rsidP="00DF5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4D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A4116" w:rsidRPr="006434D7" w:rsidSect="00DA68CF">
      <w:footerReference w:type="default" r:id="rId1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F15" w:rsidRDefault="00554F15" w:rsidP="00A52B71">
      <w:pPr>
        <w:spacing w:after="0" w:line="240" w:lineRule="auto"/>
      </w:pPr>
      <w:r>
        <w:separator/>
      </w:r>
    </w:p>
  </w:endnote>
  <w:endnote w:type="continuationSeparator" w:id="0">
    <w:p w:rsidR="00554F15" w:rsidRDefault="00554F15" w:rsidP="00A52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02680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33A8" w:rsidRDefault="008D33A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3561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8D33A8" w:rsidRDefault="008D33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F15" w:rsidRDefault="00554F15" w:rsidP="00A52B71">
      <w:pPr>
        <w:spacing w:after="0" w:line="240" w:lineRule="auto"/>
      </w:pPr>
      <w:r>
        <w:separator/>
      </w:r>
    </w:p>
  </w:footnote>
  <w:footnote w:type="continuationSeparator" w:id="0">
    <w:p w:rsidR="00554F15" w:rsidRDefault="00554F15" w:rsidP="00A52B71">
      <w:pPr>
        <w:spacing w:after="0" w:line="240" w:lineRule="auto"/>
      </w:pPr>
      <w:r>
        <w:continuationSeparator/>
      </w:r>
    </w:p>
  </w:footnote>
  <w:footnote w:id="1">
    <w:p w:rsidR="008D33A8" w:rsidRDefault="008D33A8">
      <w:pPr>
        <w:pStyle w:val="FootnoteText"/>
      </w:pPr>
      <w:r>
        <w:rPr>
          <w:rStyle w:val="FootnoteReference"/>
        </w:rPr>
        <w:footnoteRef/>
      </w:r>
      <w:r>
        <w:t xml:space="preserve"> SIGMA-Informativni dokument br.27</w:t>
      </w:r>
    </w:p>
    <w:p w:rsidR="008D33A8" w:rsidRDefault="008D33A8">
      <w:pPr>
        <w:pStyle w:val="FootnoteText"/>
      </w:pPr>
    </w:p>
  </w:footnote>
  <w:footnote w:id="2">
    <w:p w:rsidR="008D33A8" w:rsidRDefault="008D33A8">
      <w:pPr>
        <w:pStyle w:val="FootnoteText"/>
      </w:pPr>
      <w:r>
        <w:rPr>
          <w:rStyle w:val="FootnoteReference"/>
        </w:rPr>
        <w:footnoteRef/>
      </w:r>
      <w:r>
        <w:t xml:space="preserve"> U broj zaključenih ugovora/okvirnih sporazuma nije uključen broj zaključenih ugovora unutar okvirnih sporazuma.</w:t>
      </w:r>
    </w:p>
  </w:footnote>
  <w:footnote w:id="3">
    <w:p w:rsidR="008D33A8" w:rsidRDefault="008D33A8">
      <w:pPr>
        <w:pStyle w:val="FootnoteText"/>
      </w:pPr>
      <w:r>
        <w:rPr>
          <w:rStyle w:val="FootnoteReference"/>
        </w:rPr>
        <w:footnoteRef/>
      </w:r>
      <w:r>
        <w:t xml:space="preserve"> Pregled podnesenih zahtjeva za pokretanje prekršajnih postupaka u 2019. godini</w:t>
      </w:r>
    </w:p>
  </w:footnote>
  <w:footnote w:id="4">
    <w:p w:rsidR="008D33A8" w:rsidRDefault="008D33A8">
      <w:pPr>
        <w:pStyle w:val="FootnoteText"/>
      </w:pPr>
      <w:r>
        <w:rPr>
          <w:rStyle w:val="FootnoteReference"/>
        </w:rPr>
        <w:footnoteRef/>
      </w:r>
      <w:r w:rsidRPr="00203806">
        <w:rPr>
          <w:lang w:val="en-GB"/>
        </w:rPr>
        <w:t xml:space="preserve"> OECD (2016), Monitoring Report: The Principles of Public Administration - Bosnia and Herzegovina</w:t>
      </w:r>
    </w:p>
  </w:footnote>
  <w:footnote w:id="5">
    <w:p w:rsidR="008D33A8" w:rsidRDefault="008D33A8">
      <w:pPr>
        <w:pStyle w:val="FootnoteText"/>
      </w:pPr>
      <w:r>
        <w:rPr>
          <w:rStyle w:val="FootnoteReference"/>
        </w:rPr>
        <w:footnoteRef/>
      </w:r>
      <w:r>
        <w:t xml:space="preserve"> Izvještaji revizija u Bosni i Hercegovini za 2019. godinu nisu objavljeni do pripreme ovog izvješća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16707"/>
    <w:multiLevelType w:val="hybridMultilevel"/>
    <w:tmpl w:val="4E30E4A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800E1"/>
    <w:multiLevelType w:val="hybridMultilevel"/>
    <w:tmpl w:val="5AC84144"/>
    <w:lvl w:ilvl="0" w:tplc="5F58496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125" w:hanging="360"/>
      </w:pPr>
    </w:lvl>
    <w:lvl w:ilvl="2" w:tplc="141A001B" w:tentative="1">
      <w:start w:val="1"/>
      <w:numFmt w:val="lowerRoman"/>
      <w:lvlText w:val="%3."/>
      <w:lvlJc w:val="right"/>
      <w:pPr>
        <w:ind w:left="1845" w:hanging="180"/>
      </w:pPr>
    </w:lvl>
    <w:lvl w:ilvl="3" w:tplc="141A000F" w:tentative="1">
      <w:start w:val="1"/>
      <w:numFmt w:val="decimal"/>
      <w:lvlText w:val="%4."/>
      <w:lvlJc w:val="left"/>
      <w:pPr>
        <w:ind w:left="2565" w:hanging="360"/>
      </w:pPr>
    </w:lvl>
    <w:lvl w:ilvl="4" w:tplc="141A0019" w:tentative="1">
      <w:start w:val="1"/>
      <w:numFmt w:val="lowerLetter"/>
      <w:lvlText w:val="%5."/>
      <w:lvlJc w:val="left"/>
      <w:pPr>
        <w:ind w:left="3285" w:hanging="360"/>
      </w:pPr>
    </w:lvl>
    <w:lvl w:ilvl="5" w:tplc="141A001B" w:tentative="1">
      <w:start w:val="1"/>
      <w:numFmt w:val="lowerRoman"/>
      <w:lvlText w:val="%6."/>
      <w:lvlJc w:val="right"/>
      <w:pPr>
        <w:ind w:left="4005" w:hanging="180"/>
      </w:pPr>
    </w:lvl>
    <w:lvl w:ilvl="6" w:tplc="141A000F" w:tentative="1">
      <w:start w:val="1"/>
      <w:numFmt w:val="decimal"/>
      <w:lvlText w:val="%7."/>
      <w:lvlJc w:val="left"/>
      <w:pPr>
        <w:ind w:left="4725" w:hanging="360"/>
      </w:pPr>
    </w:lvl>
    <w:lvl w:ilvl="7" w:tplc="141A0019" w:tentative="1">
      <w:start w:val="1"/>
      <w:numFmt w:val="lowerLetter"/>
      <w:lvlText w:val="%8."/>
      <w:lvlJc w:val="left"/>
      <w:pPr>
        <w:ind w:left="5445" w:hanging="360"/>
      </w:pPr>
    </w:lvl>
    <w:lvl w:ilvl="8" w:tplc="1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BF007AA"/>
    <w:multiLevelType w:val="hybridMultilevel"/>
    <w:tmpl w:val="E9200178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A506B8"/>
    <w:multiLevelType w:val="hybridMultilevel"/>
    <w:tmpl w:val="3D6CD2A2"/>
    <w:lvl w:ilvl="0" w:tplc="3E7C93F8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C54274"/>
    <w:multiLevelType w:val="hybridMultilevel"/>
    <w:tmpl w:val="D2B40134"/>
    <w:lvl w:ilvl="0" w:tplc="9C1669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AB2008"/>
    <w:multiLevelType w:val="hybridMultilevel"/>
    <w:tmpl w:val="9F7A807E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B15484"/>
    <w:multiLevelType w:val="hybridMultilevel"/>
    <w:tmpl w:val="B2F27666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D66AE0"/>
    <w:multiLevelType w:val="hybridMultilevel"/>
    <w:tmpl w:val="D8360860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CC13AD"/>
    <w:multiLevelType w:val="hybridMultilevel"/>
    <w:tmpl w:val="1F26656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055FA4"/>
    <w:multiLevelType w:val="hybridMultilevel"/>
    <w:tmpl w:val="AA340768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7246BD"/>
    <w:multiLevelType w:val="hybridMultilevel"/>
    <w:tmpl w:val="4F167906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22496A"/>
    <w:multiLevelType w:val="hybridMultilevel"/>
    <w:tmpl w:val="EEA6020E"/>
    <w:lvl w:ilvl="0" w:tplc="4FCE02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140" w:hanging="360"/>
      </w:pPr>
    </w:lvl>
    <w:lvl w:ilvl="2" w:tplc="141A001B" w:tentative="1">
      <w:start w:val="1"/>
      <w:numFmt w:val="lowerRoman"/>
      <w:lvlText w:val="%3."/>
      <w:lvlJc w:val="right"/>
      <w:pPr>
        <w:ind w:left="1860" w:hanging="180"/>
      </w:pPr>
    </w:lvl>
    <w:lvl w:ilvl="3" w:tplc="141A000F" w:tentative="1">
      <w:start w:val="1"/>
      <w:numFmt w:val="decimal"/>
      <w:lvlText w:val="%4."/>
      <w:lvlJc w:val="left"/>
      <w:pPr>
        <w:ind w:left="2580" w:hanging="360"/>
      </w:pPr>
    </w:lvl>
    <w:lvl w:ilvl="4" w:tplc="141A0019" w:tentative="1">
      <w:start w:val="1"/>
      <w:numFmt w:val="lowerLetter"/>
      <w:lvlText w:val="%5."/>
      <w:lvlJc w:val="left"/>
      <w:pPr>
        <w:ind w:left="3300" w:hanging="360"/>
      </w:pPr>
    </w:lvl>
    <w:lvl w:ilvl="5" w:tplc="141A001B" w:tentative="1">
      <w:start w:val="1"/>
      <w:numFmt w:val="lowerRoman"/>
      <w:lvlText w:val="%6."/>
      <w:lvlJc w:val="right"/>
      <w:pPr>
        <w:ind w:left="4020" w:hanging="180"/>
      </w:pPr>
    </w:lvl>
    <w:lvl w:ilvl="6" w:tplc="141A000F" w:tentative="1">
      <w:start w:val="1"/>
      <w:numFmt w:val="decimal"/>
      <w:lvlText w:val="%7."/>
      <w:lvlJc w:val="left"/>
      <w:pPr>
        <w:ind w:left="4740" w:hanging="360"/>
      </w:pPr>
    </w:lvl>
    <w:lvl w:ilvl="7" w:tplc="141A0019" w:tentative="1">
      <w:start w:val="1"/>
      <w:numFmt w:val="lowerLetter"/>
      <w:lvlText w:val="%8."/>
      <w:lvlJc w:val="left"/>
      <w:pPr>
        <w:ind w:left="5460" w:hanging="360"/>
      </w:pPr>
    </w:lvl>
    <w:lvl w:ilvl="8" w:tplc="1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58BA1D08"/>
    <w:multiLevelType w:val="hybridMultilevel"/>
    <w:tmpl w:val="0F9AFF9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566F96"/>
    <w:multiLevelType w:val="hybridMultilevel"/>
    <w:tmpl w:val="2828D9B4"/>
    <w:lvl w:ilvl="0" w:tplc="8DBCF92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555555"/>
      </w:rPr>
    </w:lvl>
    <w:lvl w:ilvl="1" w:tplc="141A0019" w:tentative="1">
      <w:start w:val="1"/>
      <w:numFmt w:val="lowerLetter"/>
      <w:lvlText w:val="%2."/>
      <w:lvlJc w:val="left"/>
      <w:pPr>
        <w:ind w:left="1364" w:hanging="360"/>
      </w:pPr>
    </w:lvl>
    <w:lvl w:ilvl="2" w:tplc="141A001B" w:tentative="1">
      <w:start w:val="1"/>
      <w:numFmt w:val="lowerRoman"/>
      <w:lvlText w:val="%3."/>
      <w:lvlJc w:val="right"/>
      <w:pPr>
        <w:ind w:left="2084" w:hanging="180"/>
      </w:pPr>
    </w:lvl>
    <w:lvl w:ilvl="3" w:tplc="141A000F" w:tentative="1">
      <w:start w:val="1"/>
      <w:numFmt w:val="decimal"/>
      <w:lvlText w:val="%4."/>
      <w:lvlJc w:val="left"/>
      <w:pPr>
        <w:ind w:left="2804" w:hanging="360"/>
      </w:pPr>
    </w:lvl>
    <w:lvl w:ilvl="4" w:tplc="141A0019" w:tentative="1">
      <w:start w:val="1"/>
      <w:numFmt w:val="lowerLetter"/>
      <w:lvlText w:val="%5."/>
      <w:lvlJc w:val="left"/>
      <w:pPr>
        <w:ind w:left="3524" w:hanging="360"/>
      </w:pPr>
    </w:lvl>
    <w:lvl w:ilvl="5" w:tplc="141A001B" w:tentative="1">
      <w:start w:val="1"/>
      <w:numFmt w:val="lowerRoman"/>
      <w:lvlText w:val="%6."/>
      <w:lvlJc w:val="right"/>
      <w:pPr>
        <w:ind w:left="4244" w:hanging="180"/>
      </w:pPr>
    </w:lvl>
    <w:lvl w:ilvl="6" w:tplc="141A000F" w:tentative="1">
      <w:start w:val="1"/>
      <w:numFmt w:val="decimal"/>
      <w:lvlText w:val="%7."/>
      <w:lvlJc w:val="left"/>
      <w:pPr>
        <w:ind w:left="4964" w:hanging="360"/>
      </w:pPr>
    </w:lvl>
    <w:lvl w:ilvl="7" w:tplc="141A0019" w:tentative="1">
      <w:start w:val="1"/>
      <w:numFmt w:val="lowerLetter"/>
      <w:lvlText w:val="%8."/>
      <w:lvlJc w:val="left"/>
      <w:pPr>
        <w:ind w:left="5684" w:hanging="360"/>
      </w:pPr>
    </w:lvl>
    <w:lvl w:ilvl="8" w:tplc="1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712730D9"/>
    <w:multiLevelType w:val="hybridMultilevel"/>
    <w:tmpl w:val="F6F8153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6328E3"/>
    <w:multiLevelType w:val="hybridMultilevel"/>
    <w:tmpl w:val="A014AAC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8A468E"/>
    <w:multiLevelType w:val="hybridMultilevel"/>
    <w:tmpl w:val="462690A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A4713B"/>
    <w:multiLevelType w:val="hybridMultilevel"/>
    <w:tmpl w:val="B6488304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12"/>
  </w:num>
  <w:num w:numId="4">
    <w:abstractNumId w:val="9"/>
  </w:num>
  <w:num w:numId="5">
    <w:abstractNumId w:val="3"/>
  </w:num>
  <w:num w:numId="6">
    <w:abstractNumId w:val="13"/>
  </w:num>
  <w:num w:numId="7">
    <w:abstractNumId w:val="0"/>
  </w:num>
  <w:num w:numId="8">
    <w:abstractNumId w:val="2"/>
  </w:num>
  <w:num w:numId="9">
    <w:abstractNumId w:val="5"/>
  </w:num>
  <w:num w:numId="10">
    <w:abstractNumId w:val="6"/>
  </w:num>
  <w:num w:numId="11">
    <w:abstractNumId w:val="4"/>
  </w:num>
  <w:num w:numId="12">
    <w:abstractNumId w:val="16"/>
  </w:num>
  <w:num w:numId="13">
    <w:abstractNumId w:val="11"/>
  </w:num>
  <w:num w:numId="14">
    <w:abstractNumId w:val="1"/>
  </w:num>
  <w:num w:numId="15">
    <w:abstractNumId w:val="15"/>
  </w:num>
  <w:num w:numId="16">
    <w:abstractNumId w:val="7"/>
  </w:num>
  <w:num w:numId="17">
    <w:abstractNumId w:val="1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CE0"/>
    <w:rsid w:val="0000600E"/>
    <w:rsid w:val="00036D78"/>
    <w:rsid w:val="000500B7"/>
    <w:rsid w:val="000511D4"/>
    <w:rsid w:val="00052C42"/>
    <w:rsid w:val="0005520C"/>
    <w:rsid w:val="00057B20"/>
    <w:rsid w:val="000601A7"/>
    <w:rsid w:val="00072D36"/>
    <w:rsid w:val="0007675D"/>
    <w:rsid w:val="00086AF4"/>
    <w:rsid w:val="00090ABB"/>
    <w:rsid w:val="000B56AA"/>
    <w:rsid w:val="000C3062"/>
    <w:rsid w:val="000C4C4F"/>
    <w:rsid w:val="000C5C7D"/>
    <w:rsid w:val="000E2900"/>
    <w:rsid w:val="000E2FE4"/>
    <w:rsid w:val="000F45C6"/>
    <w:rsid w:val="0010036E"/>
    <w:rsid w:val="00116B41"/>
    <w:rsid w:val="00116B66"/>
    <w:rsid w:val="00125280"/>
    <w:rsid w:val="00131204"/>
    <w:rsid w:val="00133EE1"/>
    <w:rsid w:val="001428FD"/>
    <w:rsid w:val="001534AC"/>
    <w:rsid w:val="0015370E"/>
    <w:rsid w:val="00161173"/>
    <w:rsid w:val="001626C0"/>
    <w:rsid w:val="00164287"/>
    <w:rsid w:val="001658BD"/>
    <w:rsid w:val="00166FDE"/>
    <w:rsid w:val="00185F4B"/>
    <w:rsid w:val="001A1027"/>
    <w:rsid w:val="001A4588"/>
    <w:rsid w:val="001C1770"/>
    <w:rsid w:val="001C1A1D"/>
    <w:rsid w:val="001C36F9"/>
    <w:rsid w:val="001D4397"/>
    <w:rsid w:val="001D4ED4"/>
    <w:rsid w:val="001E17EA"/>
    <w:rsid w:val="001E513C"/>
    <w:rsid w:val="00205F75"/>
    <w:rsid w:val="00207EA0"/>
    <w:rsid w:val="002205E1"/>
    <w:rsid w:val="00252121"/>
    <w:rsid w:val="00255B42"/>
    <w:rsid w:val="0029048F"/>
    <w:rsid w:val="00290DBE"/>
    <w:rsid w:val="002B068C"/>
    <w:rsid w:val="002B3FA8"/>
    <w:rsid w:val="002B5F36"/>
    <w:rsid w:val="002C4251"/>
    <w:rsid w:val="002D1A94"/>
    <w:rsid w:val="002E190A"/>
    <w:rsid w:val="002E3BF7"/>
    <w:rsid w:val="002F063F"/>
    <w:rsid w:val="00301139"/>
    <w:rsid w:val="00304578"/>
    <w:rsid w:val="00306939"/>
    <w:rsid w:val="00311ACD"/>
    <w:rsid w:val="00317F79"/>
    <w:rsid w:val="00335430"/>
    <w:rsid w:val="00335CF5"/>
    <w:rsid w:val="00342A71"/>
    <w:rsid w:val="00343008"/>
    <w:rsid w:val="0035194A"/>
    <w:rsid w:val="0035332F"/>
    <w:rsid w:val="0035519F"/>
    <w:rsid w:val="00357709"/>
    <w:rsid w:val="003605C3"/>
    <w:rsid w:val="00373E7F"/>
    <w:rsid w:val="00375DE3"/>
    <w:rsid w:val="00382E95"/>
    <w:rsid w:val="003861E2"/>
    <w:rsid w:val="003A6986"/>
    <w:rsid w:val="003B12CF"/>
    <w:rsid w:val="003B60ED"/>
    <w:rsid w:val="003B7E23"/>
    <w:rsid w:val="003C685E"/>
    <w:rsid w:val="003E4674"/>
    <w:rsid w:val="003F7609"/>
    <w:rsid w:val="00422B25"/>
    <w:rsid w:val="00435926"/>
    <w:rsid w:val="00457964"/>
    <w:rsid w:val="00461ECC"/>
    <w:rsid w:val="004641A7"/>
    <w:rsid w:val="00466EDA"/>
    <w:rsid w:val="00470622"/>
    <w:rsid w:val="004714C5"/>
    <w:rsid w:val="004805B2"/>
    <w:rsid w:val="00483C60"/>
    <w:rsid w:val="004852C8"/>
    <w:rsid w:val="0048738D"/>
    <w:rsid w:val="004914AC"/>
    <w:rsid w:val="004C2CED"/>
    <w:rsid w:val="004D31A0"/>
    <w:rsid w:val="004E2542"/>
    <w:rsid w:val="004E452C"/>
    <w:rsid w:val="004E5115"/>
    <w:rsid w:val="00503D7D"/>
    <w:rsid w:val="005065B2"/>
    <w:rsid w:val="00515B07"/>
    <w:rsid w:val="00554F15"/>
    <w:rsid w:val="00564D0F"/>
    <w:rsid w:val="0057394A"/>
    <w:rsid w:val="00581BFB"/>
    <w:rsid w:val="00590430"/>
    <w:rsid w:val="00597C23"/>
    <w:rsid w:val="005A465A"/>
    <w:rsid w:val="005B1758"/>
    <w:rsid w:val="005B33C5"/>
    <w:rsid w:val="005B356E"/>
    <w:rsid w:val="005B364A"/>
    <w:rsid w:val="005C43D8"/>
    <w:rsid w:val="005C545B"/>
    <w:rsid w:val="005C6212"/>
    <w:rsid w:val="005D1B65"/>
    <w:rsid w:val="005E5CB5"/>
    <w:rsid w:val="005F280F"/>
    <w:rsid w:val="00610A69"/>
    <w:rsid w:val="0062116A"/>
    <w:rsid w:val="00622D91"/>
    <w:rsid w:val="00623C97"/>
    <w:rsid w:val="0062705A"/>
    <w:rsid w:val="00631EF7"/>
    <w:rsid w:val="006434D7"/>
    <w:rsid w:val="00692150"/>
    <w:rsid w:val="006965FA"/>
    <w:rsid w:val="006A08E3"/>
    <w:rsid w:val="006B0EEC"/>
    <w:rsid w:val="006B4629"/>
    <w:rsid w:val="006C2B18"/>
    <w:rsid w:val="006D4CE0"/>
    <w:rsid w:val="006D729F"/>
    <w:rsid w:val="006E29C8"/>
    <w:rsid w:val="006E36FC"/>
    <w:rsid w:val="006E5B79"/>
    <w:rsid w:val="006E6E94"/>
    <w:rsid w:val="006E7447"/>
    <w:rsid w:val="00714897"/>
    <w:rsid w:val="00724C46"/>
    <w:rsid w:val="00727E71"/>
    <w:rsid w:val="007316F5"/>
    <w:rsid w:val="0076422B"/>
    <w:rsid w:val="007733C6"/>
    <w:rsid w:val="00782F79"/>
    <w:rsid w:val="00790820"/>
    <w:rsid w:val="00792D88"/>
    <w:rsid w:val="007A19A3"/>
    <w:rsid w:val="007A7E12"/>
    <w:rsid w:val="007F48A2"/>
    <w:rsid w:val="007F54AE"/>
    <w:rsid w:val="00800C98"/>
    <w:rsid w:val="008152F1"/>
    <w:rsid w:val="00816D23"/>
    <w:rsid w:val="00817F7C"/>
    <w:rsid w:val="00832E29"/>
    <w:rsid w:val="00833D7E"/>
    <w:rsid w:val="00852A57"/>
    <w:rsid w:val="008557D4"/>
    <w:rsid w:val="00863EDC"/>
    <w:rsid w:val="00865CD2"/>
    <w:rsid w:val="0087528E"/>
    <w:rsid w:val="008A04F0"/>
    <w:rsid w:val="008A0D47"/>
    <w:rsid w:val="008A2F83"/>
    <w:rsid w:val="008C2CBC"/>
    <w:rsid w:val="008D33A8"/>
    <w:rsid w:val="008E6F5B"/>
    <w:rsid w:val="008F2323"/>
    <w:rsid w:val="00903A10"/>
    <w:rsid w:val="00904930"/>
    <w:rsid w:val="009108B0"/>
    <w:rsid w:val="00921583"/>
    <w:rsid w:val="00921D06"/>
    <w:rsid w:val="009349C1"/>
    <w:rsid w:val="00953B92"/>
    <w:rsid w:val="00965D45"/>
    <w:rsid w:val="009705FC"/>
    <w:rsid w:val="00976505"/>
    <w:rsid w:val="00983D2C"/>
    <w:rsid w:val="00984E25"/>
    <w:rsid w:val="00986C51"/>
    <w:rsid w:val="00991590"/>
    <w:rsid w:val="009A2581"/>
    <w:rsid w:val="009A3AFE"/>
    <w:rsid w:val="009A3F28"/>
    <w:rsid w:val="009C216D"/>
    <w:rsid w:val="009E0A6B"/>
    <w:rsid w:val="009E1D16"/>
    <w:rsid w:val="009E1D95"/>
    <w:rsid w:val="009E7125"/>
    <w:rsid w:val="009F24D0"/>
    <w:rsid w:val="00A11D7F"/>
    <w:rsid w:val="00A21513"/>
    <w:rsid w:val="00A23826"/>
    <w:rsid w:val="00A35B51"/>
    <w:rsid w:val="00A37C47"/>
    <w:rsid w:val="00A4092E"/>
    <w:rsid w:val="00A523DA"/>
    <w:rsid w:val="00A52B71"/>
    <w:rsid w:val="00A600EB"/>
    <w:rsid w:val="00A76810"/>
    <w:rsid w:val="00A84363"/>
    <w:rsid w:val="00A91CE5"/>
    <w:rsid w:val="00AB7DB8"/>
    <w:rsid w:val="00AC6FFF"/>
    <w:rsid w:val="00AD6165"/>
    <w:rsid w:val="00B00D9E"/>
    <w:rsid w:val="00B23561"/>
    <w:rsid w:val="00B33F40"/>
    <w:rsid w:val="00B42ECB"/>
    <w:rsid w:val="00B4407B"/>
    <w:rsid w:val="00B50B28"/>
    <w:rsid w:val="00B5552A"/>
    <w:rsid w:val="00B63C86"/>
    <w:rsid w:val="00B67DEC"/>
    <w:rsid w:val="00B9337E"/>
    <w:rsid w:val="00B9406A"/>
    <w:rsid w:val="00BA1F5B"/>
    <w:rsid w:val="00BB66DF"/>
    <w:rsid w:val="00BB7BBA"/>
    <w:rsid w:val="00BC59C3"/>
    <w:rsid w:val="00BC63AF"/>
    <w:rsid w:val="00BE606C"/>
    <w:rsid w:val="00BE75D4"/>
    <w:rsid w:val="00C20F7D"/>
    <w:rsid w:val="00C23DED"/>
    <w:rsid w:val="00C2680F"/>
    <w:rsid w:val="00C2749A"/>
    <w:rsid w:val="00C30960"/>
    <w:rsid w:val="00C3430C"/>
    <w:rsid w:val="00C35451"/>
    <w:rsid w:val="00C62BF8"/>
    <w:rsid w:val="00C6459F"/>
    <w:rsid w:val="00C67C72"/>
    <w:rsid w:val="00C71F18"/>
    <w:rsid w:val="00C74950"/>
    <w:rsid w:val="00C92479"/>
    <w:rsid w:val="00C94F4A"/>
    <w:rsid w:val="00C9685B"/>
    <w:rsid w:val="00CA4116"/>
    <w:rsid w:val="00CB5FF0"/>
    <w:rsid w:val="00CC4961"/>
    <w:rsid w:val="00CC506F"/>
    <w:rsid w:val="00CD069B"/>
    <w:rsid w:val="00CD7980"/>
    <w:rsid w:val="00CE0D8B"/>
    <w:rsid w:val="00D463E7"/>
    <w:rsid w:val="00D544C3"/>
    <w:rsid w:val="00D660A1"/>
    <w:rsid w:val="00D74A3A"/>
    <w:rsid w:val="00D763B0"/>
    <w:rsid w:val="00D90229"/>
    <w:rsid w:val="00DA2E4D"/>
    <w:rsid w:val="00DA4025"/>
    <w:rsid w:val="00DA5060"/>
    <w:rsid w:val="00DA68CF"/>
    <w:rsid w:val="00DB072D"/>
    <w:rsid w:val="00DB4502"/>
    <w:rsid w:val="00DB6858"/>
    <w:rsid w:val="00DE2848"/>
    <w:rsid w:val="00DE50B7"/>
    <w:rsid w:val="00DF4CFD"/>
    <w:rsid w:val="00DF5F60"/>
    <w:rsid w:val="00DF6CC0"/>
    <w:rsid w:val="00E036A8"/>
    <w:rsid w:val="00E05BDF"/>
    <w:rsid w:val="00E079EF"/>
    <w:rsid w:val="00E13D45"/>
    <w:rsid w:val="00E13F4F"/>
    <w:rsid w:val="00E25345"/>
    <w:rsid w:val="00E46BF9"/>
    <w:rsid w:val="00E471AE"/>
    <w:rsid w:val="00E55DBF"/>
    <w:rsid w:val="00E658A6"/>
    <w:rsid w:val="00E72967"/>
    <w:rsid w:val="00EB202E"/>
    <w:rsid w:val="00EC20CC"/>
    <w:rsid w:val="00EE45CF"/>
    <w:rsid w:val="00EF2804"/>
    <w:rsid w:val="00EF49A7"/>
    <w:rsid w:val="00EF60C0"/>
    <w:rsid w:val="00F0047D"/>
    <w:rsid w:val="00F22AE9"/>
    <w:rsid w:val="00F239C9"/>
    <w:rsid w:val="00F505DE"/>
    <w:rsid w:val="00F54F54"/>
    <w:rsid w:val="00F56A14"/>
    <w:rsid w:val="00F63C41"/>
    <w:rsid w:val="00F65DD4"/>
    <w:rsid w:val="00F76E23"/>
    <w:rsid w:val="00F773AF"/>
    <w:rsid w:val="00F77AE2"/>
    <w:rsid w:val="00F81824"/>
    <w:rsid w:val="00F85403"/>
    <w:rsid w:val="00F975D7"/>
    <w:rsid w:val="00FA0A92"/>
    <w:rsid w:val="00FA352A"/>
    <w:rsid w:val="00FB09C4"/>
    <w:rsid w:val="00FB5968"/>
    <w:rsid w:val="00FC272C"/>
    <w:rsid w:val="00FD279E"/>
    <w:rsid w:val="00FE4150"/>
    <w:rsid w:val="00FF25CE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3EE4F5-9F3C-46DF-BB29-FFAF212A2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2B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B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2B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B71"/>
  </w:style>
  <w:style w:type="paragraph" w:styleId="Footer">
    <w:name w:val="footer"/>
    <w:basedOn w:val="Normal"/>
    <w:link w:val="FooterChar"/>
    <w:uiPriority w:val="99"/>
    <w:unhideWhenUsed/>
    <w:rsid w:val="00A52B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B71"/>
  </w:style>
  <w:style w:type="character" w:styleId="Hyperlink">
    <w:name w:val="Hyperlink"/>
    <w:unhideWhenUsed/>
    <w:rsid w:val="00A52B71"/>
    <w:rPr>
      <w:color w:val="238E68"/>
      <w:u w:val="single"/>
    </w:rPr>
  </w:style>
  <w:style w:type="paragraph" w:styleId="ListParagraph">
    <w:name w:val="List Paragraph"/>
    <w:basedOn w:val="Normal"/>
    <w:uiPriority w:val="34"/>
    <w:qFormat/>
    <w:rsid w:val="00FB09C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1537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370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5370E"/>
    <w:rPr>
      <w:vertAlign w:val="superscript"/>
    </w:rPr>
  </w:style>
  <w:style w:type="character" w:styleId="Strong">
    <w:name w:val="Strong"/>
    <w:uiPriority w:val="22"/>
    <w:qFormat/>
    <w:rsid w:val="005B33C5"/>
    <w:rPr>
      <w:rFonts w:cs="Times New Roman"/>
      <w:b/>
      <w:bCs/>
    </w:rPr>
  </w:style>
  <w:style w:type="table" w:styleId="TableGrid">
    <w:name w:val="Table Grid"/>
    <w:basedOn w:val="TableNormal"/>
    <w:uiPriority w:val="59"/>
    <w:rsid w:val="00461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86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90DB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90DB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90D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Ukupno praćenja</c:v>
                </c:pt>
              </c:strCache>
            </c:strRef>
          </c:tx>
          <c:invertIfNegative val="0"/>
          <c:cat>
            <c:strRef>
              <c:f>Sheet2!$A$2:$A$7</c:f>
              <c:strCache>
                <c:ptCount val="6"/>
                <c:pt idx="0">
                  <c:v>E-aukcija </c:v>
                </c:pt>
                <c:pt idx="1">
                  <c:v>Planovi nabavki</c:v>
                </c:pt>
                <c:pt idx="2">
                  <c:v>Prekoračena vrijednost u postupcima nabavke male vrijednosti</c:v>
                </c:pt>
                <c:pt idx="3">
                  <c:v>Po zahtjevima ponuđača</c:v>
                </c:pt>
                <c:pt idx="4">
                  <c:v>Po dopisu TI BIH</c:v>
                </c:pt>
                <c:pt idx="5">
                  <c:v>Ostalo</c:v>
                </c:pt>
              </c:strCache>
            </c:strRef>
          </c:cat>
          <c:val>
            <c:numRef>
              <c:f>Sheet2!$B$2:$B$7</c:f>
              <c:numCache>
                <c:formatCode>General</c:formatCode>
                <c:ptCount val="6"/>
                <c:pt idx="0">
                  <c:v>117</c:v>
                </c:pt>
                <c:pt idx="1">
                  <c:v>11</c:v>
                </c:pt>
                <c:pt idx="2">
                  <c:v>66</c:v>
                </c:pt>
                <c:pt idx="3">
                  <c:v>44</c:v>
                </c:pt>
                <c:pt idx="4">
                  <c:v>45</c:v>
                </c:pt>
                <c:pt idx="5">
                  <c:v>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B3-410E-ABBD-0439E44513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3319688"/>
        <c:axId val="223314984"/>
        <c:axId val="0"/>
      </c:bar3DChart>
      <c:catAx>
        <c:axId val="223319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sr-Latn-RS"/>
          </a:p>
        </c:txPr>
        <c:crossAx val="223314984"/>
        <c:crosses val="autoZero"/>
        <c:auto val="1"/>
        <c:lblAlgn val="ctr"/>
        <c:lblOffset val="100"/>
        <c:noMultiLvlLbl val="0"/>
      </c:catAx>
      <c:valAx>
        <c:axId val="223314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3319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Sheet1!$B$11</c:f>
              <c:strCache>
                <c:ptCount val="1"/>
                <c:pt idx="0">
                  <c:v>Broj ugovora</c:v>
                </c:pt>
              </c:strCache>
            </c:strRef>
          </c:tx>
          <c:invertIfNegative val="0"/>
          <c:cat>
            <c:strRef>
              <c:f>Sheet1!$A$12:$A$14</c:f>
              <c:strCache>
                <c:ptCount val="3"/>
                <c:pt idx="0">
                  <c:v>Radovi</c:v>
                </c:pt>
                <c:pt idx="1">
                  <c:v>Robe</c:v>
                </c:pt>
                <c:pt idx="2">
                  <c:v>Usluge</c:v>
                </c:pt>
              </c:strCache>
            </c:strRef>
          </c:cat>
          <c:val>
            <c:numRef>
              <c:f>Sheet1!$B$12:$B$14</c:f>
              <c:numCache>
                <c:formatCode>General</c:formatCode>
                <c:ptCount val="3"/>
                <c:pt idx="0">
                  <c:v>433</c:v>
                </c:pt>
                <c:pt idx="1">
                  <c:v>492</c:v>
                </c:pt>
                <c:pt idx="2">
                  <c:v>621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26-4E2F-8E39-1C91120083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3320080"/>
        <c:axId val="223320472"/>
        <c:axId val="0"/>
      </c:bar3DChart>
      <c:catAx>
        <c:axId val="223320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3320472"/>
        <c:crosses val="autoZero"/>
        <c:auto val="1"/>
        <c:lblAlgn val="ctr"/>
        <c:lblOffset val="100"/>
        <c:noMultiLvlLbl val="0"/>
      </c:catAx>
      <c:valAx>
        <c:axId val="223320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3320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Sheet1!$A$1:$H$1</c:f>
              <c:strCache>
                <c:ptCount val="8"/>
                <c:pt idx="0">
                  <c:v>Bosna i Hercegovina</c:v>
                </c:pt>
                <c:pt idx="1">
                  <c:v>Brčko Distrikt BiH</c:v>
                </c:pt>
                <c:pt idx="2">
                  <c:v>Federacija BiH</c:v>
                </c:pt>
                <c:pt idx="3">
                  <c:v>Republika Srpska</c:v>
                </c:pt>
                <c:pt idx="4">
                  <c:v>Kantoni </c:v>
                </c:pt>
                <c:pt idx="5">
                  <c:v>Grad </c:v>
                </c:pt>
                <c:pt idx="6">
                  <c:v>Opštine</c:v>
                </c:pt>
                <c:pt idx="7">
                  <c:v>Total</c:v>
                </c:pt>
              </c:strCache>
            </c:strRef>
          </c:cat>
          <c:val>
            <c:numRef>
              <c:f>Sheet1!$A$2:$H$2</c:f>
              <c:numCache>
                <c:formatCode>General</c:formatCode>
                <c:ptCount val="8"/>
                <c:pt idx="0">
                  <c:v>85</c:v>
                </c:pt>
                <c:pt idx="1">
                  <c:v>46</c:v>
                </c:pt>
                <c:pt idx="2">
                  <c:v>268</c:v>
                </c:pt>
                <c:pt idx="3">
                  <c:v>415</c:v>
                </c:pt>
                <c:pt idx="4">
                  <c:v>231</c:v>
                </c:pt>
                <c:pt idx="5">
                  <c:v>160</c:v>
                </c:pt>
                <c:pt idx="6">
                  <c:v>341</c:v>
                </c:pt>
                <c:pt idx="7">
                  <c:v>1546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27-4C45-9B06-B928F44B22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3317728"/>
        <c:axId val="223313024"/>
        <c:axId val="0"/>
      </c:bar3DChart>
      <c:catAx>
        <c:axId val="223317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3313024"/>
        <c:crosses val="autoZero"/>
        <c:auto val="1"/>
        <c:lblAlgn val="ctr"/>
        <c:lblOffset val="100"/>
        <c:noMultiLvlLbl val="0"/>
      </c:catAx>
      <c:valAx>
        <c:axId val="223313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3317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Sheet1!$A$10:$G$10</c:f>
              <c:strCache>
                <c:ptCount val="7"/>
                <c:pt idx="0">
                  <c:v>Bosna i Hercegovina</c:v>
                </c:pt>
                <c:pt idx="1">
                  <c:v>Brčko Distrikt BiH</c:v>
                </c:pt>
                <c:pt idx="2">
                  <c:v>Federacija BiH</c:v>
                </c:pt>
                <c:pt idx="3">
                  <c:v>Republika Srpska</c:v>
                </c:pt>
                <c:pt idx="4">
                  <c:v>Kantoni </c:v>
                </c:pt>
                <c:pt idx="5">
                  <c:v>Grad </c:v>
                </c:pt>
                <c:pt idx="6">
                  <c:v>Opštine</c:v>
                </c:pt>
              </c:strCache>
            </c:strRef>
          </c:cat>
          <c:val>
            <c:numRef>
              <c:f>Sheet1!$A$11:$G$11</c:f>
              <c:numCache>
                <c:formatCode>0.00%</c:formatCode>
                <c:ptCount val="7"/>
                <c:pt idx="0">
                  <c:v>5.5E-2</c:v>
                </c:pt>
                <c:pt idx="1">
                  <c:v>2.9700000000000001E-2</c:v>
                </c:pt>
                <c:pt idx="2">
                  <c:v>0.17330000000000001</c:v>
                </c:pt>
                <c:pt idx="3">
                  <c:v>0.26840000000000003</c:v>
                </c:pt>
                <c:pt idx="4">
                  <c:v>0.14940000000000001</c:v>
                </c:pt>
                <c:pt idx="5">
                  <c:v>0.10349999999999999</c:v>
                </c:pt>
                <c:pt idx="6">
                  <c:v>0.22070000000000001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EF-4376-93B2-95B12062FA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9109312"/>
        <c:axId val="316662480"/>
        <c:axId val="0"/>
      </c:bar3DChart>
      <c:catAx>
        <c:axId val="279109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6662480"/>
        <c:crosses val="autoZero"/>
        <c:auto val="1"/>
        <c:lblAlgn val="ctr"/>
        <c:lblOffset val="100"/>
        <c:noMultiLvlLbl val="0"/>
      </c:catAx>
      <c:valAx>
        <c:axId val="31666248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279109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38456736061835"/>
          <c:y val="9.546093162764939E-2"/>
          <c:w val="0.54136368110236222"/>
          <c:h val="0.81204547169995867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relaxedInset"/>
            </a:sp3d>
          </c:spPr>
          <c:explosion val="1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8B49-435C-AED0-61ECDD0454B0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8B49-435C-AED0-61ECDD0454B0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8B49-435C-AED0-61ECDD0454B0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8B49-435C-AED0-61ECDD0454B0}"/>
              </c:ext>
            </c:extLst>
          </c:dPt>
          <c:cat>
            <c:strRef>
              <c:f>Sheet1!$A$2:$A$5</c:f>
              <c:strCache>
                <c:ptCount val="4"/>
                <c:pt idx="0">
                  <c:v>Clan 21</c:v>
                </c:pt>
                <c:pt idx="1">
                  <c:v>Član 22</c:v>
                </c:pt>
                <c:pt idx="2">
                  <c:v>Clan 23</c:v>
                </c:pt>
                <c:pt idx="3">
                  <c:v>Clan 24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1118</c:v>
                </c:pt>
                <c:pt idx="1">
                  <c:v>51</c:v>
                </c:pt>
                <c:pt idx="2">
                  <c:v>73</c:v>
                </c:pt>
                <c:pt idx="3">
                  <c:v>304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B49-435C-AED0-61ECDD0454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6535154816342379"/>
          <c:y val="0.57469392380081674"/>
          <c:w val="0.2675421189364936"/>
          <c:h val="0.240149837589207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Sheet4!$A$1:$D$1</c:f>
              <c:strCache>
                <c:ptCount val="4"/>
                <c:pt idx="0">
                  <c:v>Clan 21 (1) a)</c:v>
                </c:pt>
                <c:pt idx="1">
                  <c:v>Clan 21. (1) b)</c:v>
                </c:pt>
                <c:pt idx="2">
                  <c:v>Clan 21.(1) c)</c:v>
                </c:pt>
                <c:pt idx="3">
                  <c:v>Clan 21.(1) d)</c:v>
                </c:pt>
              </c:strCache>
            </c:strRef>
          </c:cat>
          <c:val>
            <c:numRef>
              <c:f>Sheet4!$A$2:$D$2</c:f>
              <c:numCache>
                <c:formatCode>General</c:formatCode>
                <c:ptCount val="4"/>
                <c:pt idx="0">
                  <c:v>226</c:v>
                </c:pt>
                <c:pt idx="1">
                  <c:v>9</c:v>
                </c:pt>
                <c:pt idx="2">
                  <c:v>607</c:v>
                </c:pt>
                <c:pt idx="3">
                  <c:v>276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80-416A-8052-F08FDB563C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6657384"/>
        <c:axId val="316661304"/>
        <c:axId val="0"/>
      </c:bar3DChart>
      <c:catAx>
        <c:axId val="316657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16661304"/>
        <c:crosses val="autoZero"/>
        <c:auto val="1"/>
        <c:lblAlgn val="ctr"/>
        <c:lblOffset val="100"/>
        <c:noMultiLvlLbl val="0"/>
      </c:catAx>
      <c:valAx>
        <c:axId val="316661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16657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Sheet4!$A$2</c:f>
              <c:strCache>
                <c:ptCount val="1"/>
                <c:pt idx="0">
                  <c:v>Tacka a)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Sheet4!$B$1:$E$1</c:f>
              <c:strCache>
                <c:ptCount val="4"/>
                <c:pt idx="0">
                  <c:v>Clan 21 stav (1) </c:v>
                </c:pt>
                <c:pt idx="1">
                  <c:v>Clan 22. stav (1)</c:v>
                </c:pt>
                <c:pt idx="2">
                  <c:v>Clan 23. stav (1)</c:v>
                </c:pt>
                <c:pt idx="3">
                  <c:v>Clan 24. stav (1)</c:v>
                </c:pt>
              </c:strCache>
            </c:strRef>
          </c:cat>
          <c:val>
            <c:numRef>
              <c:f>Sheet4!$B$2:$E$2</c:f>
              <c:numCache>
                <c:formatCode>General</c:formatCode>
                <c:ptCount val="4"/>
                <c:pt idx="0">
                  <c:v>226</c:v>
                </c:pt>
                <c:pt idx="1">
                  <c:v>3</c:v>
                </c:pt>
                <c:pt idx="2">
                  <c:v>3</c:v>
                </c:pt>
                <c:pt idx="3">
                  <c:v>250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E7-46A2-B266-6EB4C01A2D5F}"/>
            </c:ext>
          </c:extLst>
        </c:ser>
        <c:ser>
          <c:idx val="1"/>
          <c:order val="1"/>
          <c:tx>
            <c:strRef>
              <c:f>Sheet4!$A$3</c:f>
              <c:strCache>
                <c:ptCount val="1"/>
                <c:pt idx="0">
                  <c:v>Tacka b)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Sheet4!$B$1:$E$1</c:f>
              <c:strCache>
                <c:ptCount val="4"/>
                <c:pt idx="0">
                  <c:v>Clan 21 stav (1) </c:v>
                </c:pt>
                <c:pt idx="1">
                  <c:v>Clan 22. stav (1)</c:v>
                </c:pt>
                <c:pt idx="2">
                  <c:v>Clan 23. stav (1)</c:v>
                </c:pt>
                <c:pt idx="3">
                  <c:v>Clan 24. stav (1)</c:v>
                </c:pt>
              </c:strCache>
            </c:strRef>
          </c:cat>
          <c:val>
            <c:numRef>
              <c:f>Sheet4!$B$3:$E$3</c:f>
              <c:numCache>
                <c:formatCode>General</c:formatCode>
                <c:ptCount val="4"/>
                <c:pt idx="0">
                  <c:v>9</c:v>
                </c:pt>
                <c:pt idx="1">
                  <c:v>42</c:v>
                </c:pt>
                <c:pt idx="2">
                  <c:v>48</c:v>
                </c:pt>
                <c:pt idx="3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E7-46A2-B266-6EB4C01A2D5F}"/>
            </c:ext>
          </c:extLst>
        </c:ser>
        <c:ser>
          <c:idx val="2"/>
          <c:order val="2"/>
          <c:tx>
            <c:strRef>
              <c:f>Sheet4!$A$4</c:f>
              <c:strCache>
                <c:ptCount val="1"/>
                <c:pt idx="0">
                  <c:v>Tacka c)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Sheet4!$B$1:$E$1</c:f>
              <c:strCache>
                <c:ptCount val="4"/>
                <c:pt idx="0">
                  <c:v>Clan 21 stav (1) </c:v>
                </c:pt>
                <c:pt idx="1">
                  <c:v>Clan 22. stav (1)</c:v>
                </c:pt>
                <c:pt idx="2">
                  <c:v>Clan 23. stav (1)</c:v>
                </c:pt>
                <c:pt idx="3">
                  <c:v>Clan 24. stav (1)</c:v>
                </c:pt>
              </c:strCache>
            </c:strRef>
          </c:cat>
          <c:val>
            <c:numRef>
              <c:f>Sheet4!$B$4:$E$4</c:f>
              <c:numCache>
                <c:formatCode>General</c:formatCode>
                <c:ptCount val="4"/>
                <c:pt idx="0">
                  <c:v>667</c:v>
                </c:pt>
                <c:pt idx="1">
                  <c:v>4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0E7-46A2-B266-6EB4C01A2D5F}"/>
            </c:ext>
          </c:extLst>
        </c:ser>
        <c:ser>
          <c:idx val="3"/>
          <c:order val="3"/>
          <c:tx>
            <c:strRef>
              <c:f>Sheet4!$A$5</c:f>
              <c:strCache>
                <c:ptCount val="1"/>
                <c:pt idx="0">
                  <c:v>Tacka d)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Sheet4!$B$1:$E$1</c:f>
              <c:strCache>
                <c:ptCount val="4"/>
                <c:pt idx="0">
                  <c:v>Clan 21 stav (1) </c:v>
                </c:pt>
                <c:pt idx="1">
                  <c:v>Clan 22. stav (1)</c:v>
                </c:pt>
                <c:pt idx="2">
                  <c:v>Clan 23. stav (1)</c:v>
                </c:pt>
                <c:pt idx="3">
                  <c:v>Clan 24. stav (1)</c:v>
                </c:pt>
              </c:strCache>
            </c:strRef>
          </c:cat>
          <c:val>
            <c:numRef>
              <c:f>Sheet4!$B$5:$E$5</c:f>
              <c:numCache>
                <c:formatCode>General</c:formatCode>
                <c:ptCount val="4"/>
                <c:pt idx="0">
                  <c:v>276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0E7-46A2-B266-6EB4C01A2D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6661696"/>
        <c:axId val="316662088"/>
        <c:axId val="0"/>
      </c:bar3DChart>
      <c:catAx>
        <c:axId val="316661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16662088"/>
        <c:crosses val="autoZero"/>
        <c:auto val="1"/>
        <c:lblAlgn val="ctr"/>
        <c:lblOffset val="100"/>
        <c:noMultiLvlLbl val="0"/>
      </c:catAx>
      <c:valAx>
        <c:axId val="316662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16661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s-Latn-BA"/>
              <a:t>Prekršajni</a:t>
            </a:r>
            <a:r>
              <a:rPr lang="bs-Latn-BA" baseline="0"/>
              <a:t> postupci pokrenuti u 2019.godini</a:t>
            </a:r>
            <a:endParaRPr lang="bs-Latn-BA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Sheet3!$A$1:$A$5</c:f>
              <c:strCache>
                <c:ptCount val="5"/>
                <c:pt idx="0">
                  <c:v>Pokrenuti prekršajni postupci u 2019</c:v>
                </c:pt>
                <c:pt idx="1">
                  <c:v>Pravosnažnih odluka </c:v>
                </c:pt>
                <c:pt idx="2">
                  <c:v>Nepravosnažnih odluka </c:v>
                </c:pt>
                <c:pt idx="3">
                  <c:v>U toku</c:v>
                </c:pt>
                <c:pt idx="4">
                  <c:v>Nije procesuirano</c:v>
                </c:pt>
              </c:strCache>
            </c:strRef>
          </c:cat>
          <c:val>
            <c:numRef>
              <c:f>Sheet3!$B$1:$B$5</c:f>
              <c:numCache>
                <c:formatCode>General</c:formatCode>
                <c:ptCount val="5"/>
                <c:pt idx="0">
                  <c:v>26</c:v>
                </c:pt>
                <c:pt idx="1">
                  <c:v>6</c:v>
                </c:pt>
                <c:pt idx="2">
                  <c:v>5</c:v>
                </c:pt>
                <c:pt idx="3">
                  <c:v>4</c:v>
                </c:pt>
                <c:pt idx="4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106-4D8A-A372-2BBBC23C09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6658952"/>
        <c:axId val="316660128"/>
        <c:axId val="0"/>
      </c:bar3DChart>
      <c:catAx>
        <c:axId val="316658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16660128"/>
        <c:crosses val="autoZero"/>
        <c:auto val="1"/>
        <c:lblAlgn val="ctr"/>
        <c:lblOffset val="100"/>
        <c:noMultiLvlLbl val="0"/>
      </c:catAx>
      <c:valAx>
        <c:axId val="316660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16658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E653D-F983-4697-B021-82BEF176A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4316</Words>
  <Characters>24607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Djinita Foco</dc:creator>
  <cp:keywords/>
  <dc:description/>
  <cp:lastModifiedBy>Djinita Foco</cp:lastModifiedBy>
  <cp:revision>2</cp:revision>
  <dcterms:created xsi:type="dcterms:W3CDTF">2021-03-19T10:48:00Z</dcterms:created>
  <dcterms:modified xsi:type="dcterms:W3CDTF">2021-03-19T10:48:00Z</dcterms:modified>
</cp:coreProperties>
</file>