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BF9F" w14:textId="77777777" w:rsidR="00016924" w:rsidRPr="00730AA7" w:rsidRDefault="00016924">
      <w:pPr>
        <w:rPr>
          <w:b/>
          <w:bCs/>
        </w:rPr>
      </w:pPr>
    </w:p>
    <w:p w14:paraId="2DAB1AB8" w14:textId="77777777" w:rsidR="00016924" w:rsidRPr="00730AA7" w:rsidRDefault="00000000">
      <w:pPr>
        <w:jc w:val="center"/>
        <w:rPr>
          <w:b/>
          <w:bCs/>
        </w:rPr>
      </w:pPr>
      <w:r w:rsidRPr="00730AA7">
        <w:rPr>
          <w:b/>
          <w:bCs/>
        </w:rPr>
        <w:t>Izvještaj</w:t>
      </w:r>
    </w:p>
    <w:p w14:paraId="182CC429" w14:textId="41ADBCAC" w:rsidR="00016924" w:rsidRPr="00730AA7" w:rsidRDefault="001D0127">
      <w:pPr>
        <w:jc w:val="center"/>
        <w:rPr>
          <w:b/>
          <w:bCs/>
        </w:rPr>
      </w:pPr>
      <w:proofErr w:type="spellStart"/>
      <w:r w:rsidRPr="00730AA7">
        <w:rPr>
          <w:b/>
          <w:bCs/>
        </w:rPr>
        <w:t>sa</w:t>
      </w:r>
      <w:proofErr w:type="spellEnd"/>
    </w:p>
    <w:p w14:paraId="086E1F08" w14:textId="6A468892" w:rsidR="00016924" w:rsidRPr="00730AA7" w:rsidRDefault="00000000">
      <w:pPr>
        <w:jc w:val="center"/>
        <w:rPr>
          <w:b/>
          <w:bCs/>
        </w:rPr>
      </w:pPr>
      <w:proofErr w:type="spellStart"/>
      <w:r w:rsidRPr="00730AA7">
        <w:rPr>
          <w:b/>
          <w:bCs/>
        </w:rPr>
        <w:t>Treće</w:t>
      </w:r>
      <w:r w:rsidR="001D0127" w:rsidRPr="00730AA7">
        <w:rPr>
          <w:b/>
          <w:bCs/>
        </w:rPr>
        <w:t>g</w:t>
      </w:r>
      <w:proofErr w:type="spellEnd"/>
      <w:r w:rsidRPr="00730AA7">
        <w:rPr>
          <w:b/>
          <w:bCs/>
        </w:rPr>
        <w:t xml:space="preserve"> </w:t>
      </w:r>
      <w:proofErr w:type="spellStart"/>
      <w:r w:rsidRPr="00730AA7">
        <w:rPr>
          <w:b/>
          <w:bCs/>
        </w:rPr>
        <w:t>konsultativno</w:t>
      </w:r>
      <w:r w:rsidR="001D0127" w:rsidRPr="00730AA7">
        <w:rPr>
          <w:b/>
          <w:bCs/>
        </w:rPr>
        <w:t>g</w:t>
      </w:r>
      <w:proofErr w:type="spellEnd"/>
      <w:r w:rsidRPr="00730AA7">
        <w:rPr>
          <w:b/>
          <w:bCs/>
        </w:rPr>
        <w:t xml:space="preserve"> </w:t>
      </w:r>
      <w:proofErr w:type="spellStart"/>
      <w:r w:rsidRPr="00730AA7">
        <w:rPr>
          <w:b/>
          <w:bCs/>
        </w:rPr>
        <w:t>događaj</w:t>
      </w:r>
      <w:r w:rsidR="001D0127" w:rsidRPr="00730AA7">
        <w:rPr>
          <w:b/>
          <w:bCs/>
        </w:rPr>
        <w:t>a</w:t>
      </w:r>
      <w:proofErr w:type="spellEnd"/>
    </w:p>
    <w:p w14:paraId="03A929FC" w14:textId="77777777" w:rsidR="00016924" w:rsidRPr="00730AA7" w:rsidRDefault="00016924">
      <w:pPr>
        <w:jc w:val="both"/>
      </w:pPr>
    </w:p>
    <w:p w14:paraId="1B955360" w14:textId="77777777" w:rsidR="001D0127" w:rsidRPr="00730AA7" w:rsidRDefault="001D0127" w:rsidP="001D0127">
      <w:pPr>
        <w:jc w:val="both"/>
      </w:pPr>
    </w:p>
    <w:p w14:paraId="50918B23" w14:textId="77777777" w:rsidR="001D0127" w:rsidRPr="00730AA7" w:rsidRDefault="001D0127" w:rsidP="001D0127">
      <w:pPr>
        <w:jc w:val="both"/>
      </w:pPr>
    </w:p>
    <w:p w14:paraId="3333F6BD" w14:textId="4AAC56FA" w:rsidR="001D0127" w:rsidRPr="00730AA7" w:rsidRDefault="001D0127" w:rsidP="001D0127">
      <w:pPr>
        <w:jc w:val="both"/>
      </w:pPr>
      <w:r w:rsidRPr="00730AA7">
        <w:t xml:space="preserve">Tema: </w:t>
      </w:r>
      <w:proofErr w:type="spellStart"/>
      <w:r w:rsidRPr="00730AA7">
        <w:t>Prednacrt</w:t>
      </w:r>
      <w:proofErr w:type="spellEnd"/>
      <w:r w:rsidRPr="00730AA7">
        <w:t xml:space="preserve"> </w:t>
      </w:r>
      <w:proofErr w:type="spellStart"/>
      <w:r w:rsidRPr="00730AA7">
        <w:t>Zakona</w:t>
      </w:r>
      <w:proofErr w:type="spellEnd"/>
      <w:r w:rsidRPr="00730AA7">
        <w:t xml:space="preserve"> o </w:t>
      </w:r>
      <w:proofErr w:type="spellStart"/>
      <w:r w:rsidRPr="00730AA7">
        <w:t>javnim</w:t>
      </w:r>
      <w:proofErr w:type="spellEnd"/>
      <w:r w:rsidRPr="00730AA7">
        <w:t xml:space="preserve"> </w:t>
      </w:r>
      <w:proofErr w:type="spellStart"/>
      <w:r w:rsidRPr="00730AA7">
        <w:t>nabavkama</w:t>
      </w:r>
      <w:proofErr w:type="spellEnd"/>
      <w:r w:rsidRPr="00730AA7">
        <w:t xml:space="preserve"> </w:t>
      </w:r>
    </w:p>
    <w:p w14:paraId="6B8D72AB" w14:textId="77777777" w:rsidR="001D0127" w:rsidRPr="00730AA7" w:rsidRDefault="001D0127" w:rsidP="001D0127">
      <w:pPr>
        <w:jc w:val="both"/>
      </w:pPr>
    </w:p>
    <w:p w14:paraId="2A08BF45" w14:textId="45C640D4" w:rsidR="001D0127" w:rsidRPr="00730AA7" w:rsidRDefault="001D0127" w:rsidP="001D0127">
      <w:pPr>
        <w:jc w:val="both"/>
      </w:pPr>
      <w:proofErr w:type="spellStart"/>
      <w:r w:rsidRPr="00730AA7">
        <w:t>Održan</w:t>
      </w:r>
      <w:proofErr w:type="spellEnd"/>
      <w:r w:rsidRPr="00730AA7">
        <w:t xml:space="preserve">: </w:t>
      </w:r>
      <w:r w:rsidRPr="00730AA7">
        <w:t>04.</w:t>
      </w:r>
      <w:proofErr w:type="gramStart"/>
      <w:r w:rsidRPr="00730AA7">
        <w:t>06.2025</w:t>
      </w:r>
      <w:r w:rsidRPr="00730AA7">
        <w:t>.godine</w:t>
      </w:r>
      <w:proofErr w:type="gramEnd"/>
      <w:r w:rsidRPr="00730AA7">
        <w:t xml:space="preserve">, u online </w:t>
      </w:r>
      <w:proofErr w:type="spellStart"/>
      <w:r w:rsidRPr="00730AA7">
        <w:t>formatu</w:t>
      </w:r>
      <w:proofErr w:type="spellEnd"/>
    </w:p>
    <w:p w14:paraId="2C9E8AC4" w14:textId="77777777" w:rsidR="001D0127" w:rsidRPr="00730AA7" w:rsidRDefault="001D0127" w:rsidP="001D0127">
      <w:pPr>
        <w:jc w:val="both"/>
      </w:pPr>
    </w:p>
    <w:p w14:paraId="593E4CBB" w14:textId="40D9BEEE" w:rsidR="001D0127" w:rsidRPr="00730AA7" w:rsidRDefault="001D0127" w:rsidP="001D0127">
      <w:pPr>
        <w:jc w:val="both"/>
      </w:pPr>
      <w:proofErr w:type="spellStart"/>
      <w:r w:rsidRPr="00730AA7">
        <w:t>Broj</w:t>
      </w:r>
      <w:proofErr w:type="spellEnd"/>
      <w:r w:rsidRPr="00730AA7">
        <w:t xml:space="preserve"> </w:t>
      </w:r>
      <w:proofErr w:type="spellStart"/>
      <w:r w:rsidRPr="00730AA7">
        <w:t>učesnika</w:t>
      </w:r>
      <w:proofErr w:type="spellEnd"/>
      <w:r w:rsidRPr="00730AA7">
        <w:t xml:space="preserve">: </w:t>
      </w:r>
      <w:r w:rsidRPr="00730AA7">
        <w:t>59</w:t>
      </w:r>
    </w:p>
    <w:p w14:paraId="213F4225" w14:textId="77777777" w:rsidR="001D0127" w:rsidRPr="00730AA7" w:rsidRDefault="001D0127" w:rsidP="001D0127">
      <w:pPr>
        <w:jc w:val="both"/>
      </w:pPr>
    </w:p>
    <w:p w14:paraId="6987B433" w14:textId="77777777" w:rsidR="00016924" w:rsidRPr="00730AA7" w:rsidRDefault="00016924">
      <w:pPr>
        <w:jc w:val="both"/>
      </w:pPr>
    </w:p>
    <w:p w14:paraId="150866F1" w14:textId="77777777" w:rsidR="001D0127" w:rsidRPr="00730AA7" w:rsidRDefault="001D0127" w:rsidP="001D0127">
      <w:pPr>
        <w:jc w:val="both"/>
        <w:rPr>
          <w:b/>
          <w:bCs/>
        </w:rPr>
      </w:pPr>
      <w:proofErr w:type="spellStart"/>
      <w:r w:rsidRPr="00730AA7">
        <w:rPr>
          <w:b/>
          <w:bCs/>
        </w:rPr>
        <w:t>Ciljne</w:t>
      </w:r>
      <w:proofErr w:type="spellEnd"/>
      <w:r w:rsidRPr="00730AA7">
        <w:rPr>
          <w:b/>
          <w:bCs/>
        </w:rPr>
        <w:t xml:space="preserve"> </w:t>
      </w:r>
      <w:proofErr w:type="spellStart"/>
      <w:r w:rsidRPr="00730AA7">
        <w:rPr>
          <w:b/>
          <w:bCs/>
        </w:rPr>
        <w:t>grupe</w:t>
      </w:r>
      <w:proofErr w:type="spellEnd"/>
      <w:r w:rsidRPr="00730AA7">
        <w:rPr>
          <w:b/>
          <w:bCs/>
        </w:rPr>
        <w:t xml:space="preserve">: </w:t>
      </w:r>
      <w:proofErr w:type="spellStart"/>
      <w:proofErr w:type="gramStart"/>
      <w:r w:rsidRPr="00730AA7">
        <w:rPr>
          <w:b/>
          <w:bCs/>
        </w:rPr>
        <w:t>Ovlašteni</w:t>
      </w:r>
      <w:proofErr w:type="spellEnd"/>
      <w:r w:rsidRPr="00730AA7">
        <w:rPr>
          <w:b/>
          <w:bCs/>
        </w:rPr>
        <w:t xml:space="preserve">  </w:t>
      </w:r>
      <w:proofErr w:type="spellStart"/>
      <w:r w:rsidRPr="00730AA7">
        <w:rPr>
          <w:b/>
          <w:bCs/>
        </w:rPr>
        <w:t>predavači</w:t>
      </w:r>
      <w:proofErr w:type="spellEnd"/>
      <w:proofErr w:type="gramEnd"/>
      <w:r w:rsidRPr="00730AA7">
        <w:rPr>
          <w:b/>
          <w:bCs/>
        </w:rPr>
        <w:t xml:space="preserve"> </w:t>
      </w:r>
      <w:proofErr w:type="spellStart"/>
      <w:r w:rsidRPr="00730AA7">
        <w:rPr>
          <w:b/>
          <w:bCs/>
        </w:rPr>
        <w:t>iz</w:t>
      </w:r>
      <w:proofErr w:type="spellEnd"/>
      <w:r w:rsidRPr="00730AA7">
        <w:rPr>
          <w:b/>
          <w:bCs/>
        </w:rPr>
        <w:t xml:space="preserve"> </w:t>
      </w:r>
      <w:proofErr w:type="spellStart"/>
      <w:r w:rsidRPr="00730AA7">
        <w:rPr>
          <w:b/>
          <w:bCs/>
        </w:rPr>
        <w:t>oblasti</w:t>
      </w:r>
      <w:proofErr w:type="spellEnd"/>
      <w:r w:rsidRPr="00730AA7">
        <w:rPr>
          <w:b/>
          <w:bCs/>
        </w:rPr>
        <w:t xml:space="preserve"> </w:t>
      </w:r>
      <w:proofErr w:type="spellStart"/>
      <w:r w:rsidRPr="00730AA7">
        <w:rPr>
          <w:b/>
          <w:bCs/>
        </w:rPr>
        <w:t>javnih</w:t>
      </w:r>
      <w:proofErr w:type="spellEnd"/>
      <w:r w:rsidRPr="00730AA7">
        <w:rPr>
          <w:b/>
          <w:bCs/>
        </w:rPr>
        <w:t xml:space="preserve"> </w:t>
      </w:r>
      <w:proofErr w:type="spellStart"/>
      <w:r w:rsidRPr="00730AA7">
        <w:rPr>
          <w:b/>
          <w:bCs/>
        </w:rPr>
        <w:t>nabava</w:t>
      </w:r>
      <w:proofErr w:type="spellEnd"/>
      <w:r w:rsidRPr="00730AA7">
        <w:rPr>
          <w:b/>
          <w:bCs/>
        </w:rPr>
        <w:t>.</w:t>
      </w:r>
    </w:p>
    <w:p w14:paraId="72174001" w14:textId="7E61E026" w:rsidR="001D0127" w:rsidRPr="00730AA7" w:rsidRDefault="001D0127" w:rsidP="001D0127">
      <w:pPr>
        <w:jc w:val="both"/>
      </w:pPr>
    </w:p>
    <w:p w14:paraId="00FF5197" w14:textId="77777777" w:rsidR="001D0127" w:rsidRPr="00730AA7" w:rsidRDefault="001D0127" w:rsidP="001D0127">
      <w:pPr>
        <w:jc w:val="both"/>
      </w:pPr>
    </w:p>
    <w:p w14:paraId="5DE9BEA2" w14:textId="77777777" w:rsidR="001D0127" w:rsidRPr="00730AA7" w:rsidRDefault="001D0127" w:rsidP="001D0127">
      <w:pPr>
        <w:jc w:val="both"/>
      </w:pPr>
      <w:proofErr w:type="spellStart"/>
      <w:r w:rsidRPr="00730AA7">
        <w:t>Cilj</w:t>
      </w:r>
      <w:proofErr w:type="spellEnd"/>
      <w:r w:rsidRPr="00730AA7">
        <w:t xml:space="preserve"> </w:t>
      </w:r>
      <w:proofErr w:type="spellStart"/>
      <w:r w:rsidRPr="00730AA7">
        <w:t>konsultativnog</w:t>
      </w:r>
      <w:proofErr w:type="spellEnd"/>
      <w:r w:rsidRPr="00730AA7">
        <w:t xml:space="preserve"> </w:t>
      </w:r>
      <w:proofErr w:type="spellStart"/>
      <w:r w:rsidRPr="00730AA7">
        <w:t>događaja</w:t>
      </w:r>
      <w:proofErr w:type="spellEnd"/>
      <w:r w:rsidRPr="00730AA7">
        <w:t xml:space="preserve">: </w:t>
      </w:r>
      <w:proofErr w:type="spellStart"/>
      <w:r w:rsidRPr="00730AA7">
        <w:t>Prezentacija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diskusija</w:t>
      </w:r>
      <w:proofErr w:type="spellEnd"/>
      <w:r w:rsidRPr="00730AA7">
        <w:t xml:space="preserve"> o </w:t>
      </w:r>
      <w:proofErr w:type="spellStart"/>
      <w:r w:rsidRPr="00730AA7">
        <w:t>novim</w:t>
      </w:r>
      <w:proofErr w:type="spellEnd"/>
      <w:r w:rsidRPr="00730AA7">
        <w:t xml:space="preserve"> </w:t>
      </w:r>
      <w:proofErr w:type="spellStart"/>
      <w:r w:rsidRPr="00730AA7">
        <w:t>zakonskim</w:t>
      </w:r>
      <w:proofErr w:type="spellEnd"/>
      <w:r w:rsidRPr="00730AA7">
        <w:t xml:space="preserve"> </w:t>
      </w:r>
      <w:proofErr w:type="spellStart"/>
      <w:r w:rsidRPr="00730AA7">
        <w:t>rješenjima</w:t>
      </w:r>
      <w:proofErr w:type="spellEnd"/>
      <w:r w:rsidRPr="00730AA7">
        <w:t xml:space="preserve">, </w:t>
      </w:r>
      <w:proofErr w:type="spellStart"/>
      <w:r w:rsidRPr="00730AA7">
        <w:t>identifikovanje</w:t>
      </w:r>
      <w:proofErr w:type="spellEnd"/>
      <w:r w:rsidRPr="00730AA7">
        <w:t xml:space="preserve"> </w:t>
      </w:r>
      <w:proofErr w:type="spellStart"/>
      <w:r w:rsidRPr="00730AA7">
        <w:t>prepreka</w:t>
      </w:r>
      <w:proofErr w:type="spellEnd"/>
      <w:r w:rsidRPr="00730AA7">
        <w:t xml:space="preserve">, </w:t>
      </w:r>
      <w:proofErr w:type="spellStart"/>
      <w:r w:rsidRPr="00730AA7">
        <w:t>te</w:t>
      </w:r>
      <w:proofErr w:type="spellEnd"/>
      <w:r w:rsidRPr="00730AA7">
        <w:t xml:space="preserve"> </w:t>
      </w:r>
      <w:proofErr w:type="spellStart"/>
      <w:r w:rsidRPr="00730AA7">
        <w:t>prikupljanje</w:t>
      </w:r>
      <w:proofErr w:type="spellEnd"/>
      <w:r w:rsidRPr="00730AA7">
        <w:t xml:space="preserve"> </w:t>
      </w:r>
      <w:proofErr w:type="spellStart"/>
      <w:r w:rsidRPr="00730AA7">
        <w:t>konkretnih</w:t>
      </w:r>
      <w:proofErr w:type="spellEnd"/>
      <w:r w:rsidRPr="00730AA7">
        <w:t xml:space="preserve"> </w:t>
      </w:r>
      <w:proofErr w:type="spellStart"/>
      <w:r w:rsidRPr="00730AA7">
        <w:t>prijedloga</w:t>
      </w:r>
      <w:proofErr w:type="spellEnd"/>
      <w:r w:rsidRPr="00730AA7">
        <w:t xml:space="preserve"> za </w:t>
      </w:r>
      <w:proofErr w:type="spellStart"/>
      <w:r w:rsidRPr="00730AA7">
        <w:t>praktična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normativna</w:t>
      </w:r>
      <w:proofErr w:type="spellEnd"/>
      <w:r w:rsidRPr="00730AA7">
        <w:t xml:space="preserve"> </w:t>
      </w:r>
      <w:proofErr w:type="spellStart"/>
      <w:r w:rsidRPr="00730AA7">
        <w:t>poboljšanja</w:t>
      </w:r>
      <w:proofErr w:type="spellEnd"/>
      <w:r w:rsidRPr="00730AA7">
        <w:t>.</w:t>
      </w:r>
    </w:p>
    <w:p w14:paraId="6B433035" w14:textId="77777777" w:rsidR="001D0127" w:rsidRPr="00730AA7" w:rsidRDefault="001D0127" w:rsidP="001D0127">
      <w:pPr>
        <w:jc w:val="both"/>
      </w:pPr>
    </w:p>
    <w:p w14:paraId="0B9D4104" w14:textId="77777777" w:rsidR="001D0127" w:rsidRPr="00730AA7" w:rsidRDefault="001D0127" w:rsidP="001D0127">
      <w:pPr>
        <w:jc w:val="both"/>
      </w:pPr>
    </w:p>
    <w:p w14:paraId="2AD3EF53" w14:textId="77777777" w:rsidR="001D0127" w:rsidRPr="00730AA7" w:rsidRDefault="001D0127" w:rsidP="001D0127">
      <w:pPr>
        <w:jc w:val="both"/>
      </w:pPr>
      <w:proofErr w:type="spellStart"/>
      <w:r w:rsidRPr="00730AA7">
        <w:t>Pitanja</w:t>
      </w:r>
      <w:proofErr w:type="spellEnd"/>
      <w:r w:rsidRPr="00730AA7">
        <w:t xml:space="preserve">, </w:t>
      </w:r>
      <w:proofErr w:type="spellStart"/>
      <w:r w:rsidRPr="00730AA7">
        <w:t>prijedlozi</w:t>
      </w:r>
      <w:proofErr w:type="spellEnd"/>
      <w:r w:rsidRPr="00730AA7">
        <w:t xml:space="preserve">, </w:t>
      </w:r>
      <w:proofErr w:type="spellStart"/>
      <w:r w:rsidRPr="00730AA7">
        <w:t>sugestije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komentari</w:t>
      </w:r>
      <w:proofErr w:type="spellEnd"/>
      <w:r w:rsidRPr="00730AA7">
        <w:t xml:space="preserve"> </w:t>
      </w:r>
      <w:proofErr w:type="spellStart"/>
      <w:r w:rsidRPr="00730AA7">
        <w:t>iznešeni</w:t>
      </w:r>
      <w:proofErr w:type="spellEnd"/>
      <w:r w:rsidRPr="00730AA7">
        <w:t xml:space="preserve"> </w:t>
      </w:r>
      <w:proofErr w:type="spellStart"/>
      <w:r w:rsidRPr="00730AA7">
        <w:t>na</w:t>
      </w:r>
      <w:proofErr w:type="spellEnd"/>
      <w:r w:rsidRPr="00730AA7">
        <w:t xml:space="preserve"> </w:t>
      </w:r>
      <w:proofErr w:type="spellStart"/>
      <w:r w:rsidRPr="00730AA7">
        <w:t>događaju</w:t>
      </w:r>
      <w:proofErr w:type="spellEnd"/>
      <w:r w:rsidRPr="00730AA7">
        <w:t>:</w:t>
      </w:r>
    </w:p>
    <w:p w14:paraId="1F9117D3" w14:textId="77777777" w:rsidR="001D0127" w:rsidRPr="00730AA7" w:rsidRDefault="001D0127" w:rsidP="001D0127">
      <w:pPr>
        <w:jc w:val="both"/>
      </w:pPr>
    </w:p>
    <w:p w14:paraId="06EDF687" w14:textId="77777777" w:rsidR="001D0127" w:rsidRPr="00730AA7" w:rsidRDefault="001D0127">
      <w:pPr>
        <w:jc w:val="both"/>
      </w:pPr>
    </w:p>
    <w:p w14:paraId="56DE7D38" w14:textId="77777777" w:rsidR="00016924" w:rsidRPr="00730AA7" w:rsidRDefault="00016924">
      <w:pPr>
        <w:jc w:val="both"/>
      </w:pPr>
    </w:p>
    <w:p w14:paraId="7E0649B8" w14:textId="0BE0FF47" w:rsidR="00016924" w:rsidRPr="00730AA7" w:rsidRDefault="00016924">
      <w:pPr>
        <w:jc w:val="both"/>
        <w:rPr>
          <w:lang w:val="bs-Latn-BA"/>
        </w:rPr>
      </w:pPr>
    </w:p>
    <w:p w14:paraId="4A5FCD0C" w14:textId="3891FC4D" w:rsidR="00016924" w:rsidRPr="00730AA7" w:rsidRDefault="007E29B8" w:rsidP="007E29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30AA7">
        <w:rPr>
          <w:rFonts w:ascii="Times New Roman" w:hAnsi="Times New Roman"/>
          <w:sz w:val="24"/>
          <w:szCs w:val="24"/>
        </w:rPr>
        <w:t xml:space="preserve">Može li se </w:t>
      </w:r>
      <w:proofErr w:type="spellStart"/>
      <w:r w:rsidRPr="00730AA7">
        <w:rPr>
          <w:rFonts w:ascii="Times New Roman" w:hAnsi="Times New Roman"/>
          <w:sz w:val="24"/>
          <w:szCs w:val="24"/>
        </w:rPr>
        <w:t>preispitati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odredba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Prednacrta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Zakona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vezana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6EC1" w:rsidRPr="00730AA7">
        <w:rPr>
          <w:rFonts w:ascii="Times New Roman" w:hAnsi="Times New Roman"/>
          <w:sz w:val="24"/>
          <w:szCs w:val="24"/>
        </w:rPr>
        <w:t xml:space="preserve">za </w:t>
      </w:r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prethodnu</w:t>
      </w:r>
      <w:proofErr w:type="spellEnd"/>
      <w:proofErr w:type="gram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provjeru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tržišta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koja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odnosi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to da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prije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pokretanja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svih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postupaka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nabavke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ugovorni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organ je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obavezan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opis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predmeta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nabavke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tehničke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specifikacije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kriterije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ostalo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objaviti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javnom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dijelu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portala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e_nabavke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trajanju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najmanje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pet dana od dana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objave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svrhu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prethodnog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savjetovanaj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sa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ponuđačima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>.</w:t>
      </w:r>
      <w:r w:rsidRPr="00730AA7">
        <w:rPr>
          <w:rFonts w:ascii="Times New Roman" w:hAnsi="Times New Roman"/>
          <w:sz w:val="24"/>
          <w:szCs w:val="24"/>
        </w:rPr>
        <w:t xml:space="preserve"> </w:t>
      </w:r>
      <w:r w:rsidR="00400A9F" w:rsidRPr="00730AA7">
        <w:rPr>
          <w:rFonts w:ascii="Times New Roman" w:hAnsi="Times New Roman"/>
          <w:sz w:val="24"/>
          <w:szCs w:val="24"/>
        </w:rPr>
        <w:t>U</w:t>
      </w:r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praksi</w:t>
      </w:r>
      <w:proofErr w:type="spellEnd"/>
      <w:r w:rsidR="00400A9F" w:rsidRPr="00730AA7">
        <w:rPr>
          <w:rFonts w:ascii="Times New Roman" w:hAnsi="Times New Roman"/>
          <w:sz w:val="24"/>
          <w:szCs w:val="24"/>
        </w:rPr>
        <w:t xml:space="preserve"> bi to </w:t>
      </w:r>
      <w:proofErr w:type="spellStart"/>
      <w:r w:rsidR="00400A9F" w:rsidRPr="00730AA7">
        <w:rPr>
          <w:rFonts w:ascii="Times New Roman" w:hAnsi="Times New Roman"/>
          <w:sz w:val="24"/>
          <w:szCs w:val="24"/>
        </w:rPr>
        <w:t>moglo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predstavlja</w:t>
      </w:r>
      <w:r w:rsidR="00400A9F" w:rsidRPr="00730AA7">
        <w:rPr>
          <w:rFonts w:ascii="Times New Roman" w:hAnsi="Times New Roman"/>
          <w:sz w:val="24"/>
          <w:szCs w:val="24"/>
        </w:rPr>
        <w:t>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veliko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administrativno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opterećenje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ugovorne </w:t>
      </w:r>
      <w:proofErr w:type="spellStart"/>
      <w:r w:rsidRPr="00730AA7">
        <w:rPr>
          <w:rFonts w:ascii="Times New Roman" w:hAnsi="Times New Roman"/>
          <w:sz w:val="24"/>
          <w:szCs w:val="24"/>
        </w:rPr>
        <w:t>organe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često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dovodi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30AA7">
        <w:rPr>
          <w:rFonts w:ascii="Times New Roman" w:hAnsi="Times New Roman"/>
          <w:sz w:val="24"/>
          <w:szCs w:val="24"/>
        </w:rPr>
        <w:t>formalnih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prekršaja</w:t>
      </w:r>
      <w:proofErr w:type="spellEnd"/>
      <w:r w:rsidRPr="00730AA7">
        <w:rPr>
          <w:rFonts w:ascii="Times New Roman" w:hAnsi="Times New Roman"/>
          <w:sz w:val="24"/>
          <w:szCs w:val="24"/>
        </w:rPr>
        <w:t>?</w:t>
      </w:r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Također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bih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osvrnula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potrebu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pripreme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izvještaja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nakon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završenog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prethodnog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savjetovanja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te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molim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vaš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osvrt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6EC1"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B6EC1" w:rsidRPr="00730AA7">
        <w:rPr>
          <w:rFonts w:ascii="Times New Roman" w:hAnsi="Times New Roman"/>
          <w:sz w:val="24"/>
          <w:szCs w:val="24"/>
        </w:rPr>
        <w:t>navedeno</w:t>
      </w:r>
      <w:proofErr w:type="spellEnd"/>
      <w:r w:rsidR="002B6EC1" w:rsidRPr="00730AA7">
        <w:rPr>
          <w:rFonts w:ascii="Times New Roman" w:hAnsi="Times New Roman"/>
          <w:sz w:val="24"/>
          <w:szCs w:val="24"/>
        </w:rPr>
        <w:t>.</w:t>
      </w:r>
      <w:r w:rsidRPr="00730AA7">
        <w:rPr>
          <w:rFonts w:ascii="Times New Roman" w:hAnsi="Times New Roman"/>
          <w:sz w:val="24"/>
          <w:szCs w:val="24"/>
          <w:lang w:val="bs-Latn-BA"/>
        </w:rPr>
        <w:t>(</w:t>
      </w:r>
      <w:proofErr w:type="gramEnd"/>
      <w:r w:rsidRPr="00730AA7">
        <w:rPr>
          <w:rFonts w:ascii="Times New Roman" w:hAnsi="Times New Roman"/>
          <w:sz w:val="24"/>
          <w:szCs w:val="24"/>
        </w:rPr>
        <w:t xml:space="preserve"> Elma </w:t>
      </w:r>
      <w:proofErr w:type="spellStart"/>
      <w:r w:rsidRPr="00730AA7">
        <w:rPr>
          <w:rFonts w:ascii="Times New Roman" w:hAnsi="Times New Roman"/>
          <w:sz w:val="24"/>
          <w:szCs w:val="24"/>
        </w:rPr>
        <w:t>Šanderović</w:t>
      </w:r>
      <w:proofErr w:type="spellEnd"/>
      <w:r w:rsidRPr="00730AA7">
        <w:rPr>
          <w:rFonts w:ascii="Times New Roman" w:hAnsi="Times New Roman"/>
          <w:sz w:val="24"/>
          <w:szCs w:val="24"/>
          <w:lang w:val="bs-Latn-BA"/>
        </w:rPr>
        <w:t>)</w:t>
      </w:r>
    </w:p>
    <w:p w14:paraId="584A160E" w14:textId="77777777" w:rsidR="00016924" w:rsidRPr="00730AA7" w:rsidRDefault="00016924">
      <w:pPr>
        <w:jc w:val="both"/>
      </w:pPr>
    </w:p>
    <w:p w14:paraId="3E08EB7D" w14:textId="47AA940E" w:rsidR="002B6EC1" w:rsidRPr="00730AA7" w:rsidRDefault="00000000" w:rsidP="007E29B8">
      <w:pPr>
        <w:jc w:val="both"/>
      </w:pPr>
      <w:proofErr w:type="spellStart"/>
      <w:r w:rsidRPr="00730AA7">
        <w:t>Odgovor</w:t>
      </w:r>
      <w:proofErr w:type="spellEnd"/>
      <w:r w:rsidRPr="00730AA7">
        <w:t xml:space="preserve">: </w:t>
      </w:r>
      <w:proofErr w:type="spellStart"/>
      <w:r w:rsidR="002B6EC1" w:rsidRPr="00730AA7">
        <w:t>Prvo</w:t>
      </w:r>
      <w:proofErr w:type="spellEnd"/>
      <w:r w:rsidR="002B6EC1" w:rsidRPr="00730AA7">
        <w:t xml:space="preserve"> </w:t>
      </w:r>
      <w:proofErr w:type="spellStart"/>
      <w:r w:rsidR="002B6EC1" w:rsidRPr="00730AA7">
        <w:t>ćemo</w:t>
      </w:r>
      <w:proofErr w:type="spellEnd"/>
      <w:r w:rsidR="002B6EC1" w:rsidRPr="00730AA7">
        <w:t xml:space="preserve"> </w:t>
      </w:r>
      <w:proofErr w:type="spellStart"/>
      <w:r w:rsidR="002B6EC1" w:rsidRPr="00730AA7">
        <w:t>naglasiti</w:t>
      </w:r>
      <w:proofErr w:type="spellEnd"/>
      <w:r w:rsidR="002B6EC1" w:rsidRPr="00730AA7">
        <w:t xml:space="preserve"> </w:t>
      </w:r>
      <w:proofErr w:type="spellStart"/>
      <w:r w:rsidR="002B6EC1" w:rsidRPr="00730AA7">
        <w:t>važnost</w:t>
      </w:r>
      <w:proofErr w:type="spellEnd"/>
      <w:r w:rsidR="002B6EC1" w:rsidRPr="00730AA7">
        <w:t xml:space="preserve"> </w:t>
      </w:r>
      <w:proofErr w:type="spellStart"/>
      <w:r w:rsidR="002B6EC1" w:rsidRPr="00730AA7">
        <w:t>odredbe</w:t>
      </w:r>
      <w:proofErr w:type="spellEnd"/>
      <w:r w:rsidR="002B6EC1" w:rsidRPr="00730AA7">
        <w:t xml:space="preserve"> </w:t>
      </w:r>
      <w:proofErr w:type="spellStart"/>
      <w:r w:rsidR="002B6EC1" w:rsidRPr="00730AA7">
        <w:t>prethodne</w:t>
      </w:r>
      <w:proofErr w:type="spellEnd"/>
      <w:r w:rsidR="002B6EC1" w:rsidRPr="00730AA7">
        <w:t xml:space="preserve"> </w:t>
      </w:r>
      <w:proofErr w:type="spellStart"/>
      <w:r w:rsidR="002B6EC1" w:rsidRPr="00730AA7">
        <w:t>provjere</w:t>
      </w:r>
      <w:proofErr w:type="spellEnd"/>
      <w:r w:rsidR="002B6EC1" w:rsidRPr="00730AA7">
        <w:t xml:space="preserve"> </w:t>
      </w:r>
      <w:proofErr w:type="spellStart"/>
      <w:r w:rsidR="002B6EC1" w:rsidRPr="00730AA7">
        <w:t>tržišta</w:t>
      </w:r>
      <w:proofErr w:type="spellEnd"/>
      <w:r w:rsidR="002B6EC1" w:rsidRPr="00730AA7">
        <w:t xml:space="preserve"> </w:t>
      </w:r>
      <w:proofErr w:type="spellStart"/>
      <w:r w:rsidR="00E707D1" w:rsidRPr="00730AA7">
        <w:t>i</w:t>
      </w:r>
      <w:proofErr w:type="spellEnd"/>
      <w:r w:rsidR="00400A9F" w:rsidRPr="00730AA7">
        <w:t xml:space="preserve"> </w:t>
      </w:r>
      <w:proofErr w:type="spellStart"/>
      <w:r w:rsidR="00400A9F" w:rsidRPr="00730AA7">
        <w:t>naglasiti</w:t>
      </w:r>
      <w:proofErr w:type="spellEnd"/>
      <w:r w:rsidR="00400A9F" w:rsidRPr="00730AA7">
        <w:t xml:space="preserve"> da se </w:t>
      </w:r>
      <w:proofErr w:type="spellStart"/>
      <w:proofErr w:type="gramStart"/>
      <w:r w:rsidR="00400A9F" w:rsidRPr="00730AA7">
        <w:t>is</w:t>
      </w:r>
      <w:r w:rsidR="00E707D1" w:rsidRPr="00730AA7">
        <w:t>traživanje</w:t>
      </w:r>
      <w:proofErr w:type="spellEnd"/>
      <w:r w:rsidR="00E707D1" w:rsidRPr="00730AA7">
        <w:t xml:space="preserve"> </w:t>
      </w:r>
      <w:r w:rsidR="002B6EC1" w:rsidRPr="00730AA7">
        <w:t xml:space="preserve"> ne</w:t>
      </w:r>
      <w:proofErr w:type="gramEnd"/>
      <w:r w:rsidR="002B6EC1" w:rsidRPr="00730AA7">
        <w:t xml:space="preserve"> </w:t>
      </w:r>
      <w:proofErr w:type="spellStart"/>
      <w:r w:rsidR="002B6EC1" w:rsidRPr="00730AA7">
        <w:t>odnosi</w:t>
      </w:r>
      <w:proofErr w:type="spellEnd"/>
      <w:r w:rsidR="002B6EC1" w:rsidRPr="00730AA7">
        <w:t xml:space="preserve"> </w:t>
      </w:r>
      <w:proofErr w:type="spellStart"/>
      <w:r w:rsidR="002B6EC1" w:rsidRPr="00730AA7">
        <w:t>samo</w:t>
      </w:r>
      <w:proofErr w:type="spellEnd"/>
      <w:r w:rsidR="002B6EC1" w:rsidRPr="00730AA7">
        <w:t xml:space="preserve"> </w:t>
      </w:r>
      <w:proofErr w:type="spellStart"/>
      <w:r w:rsidR="002B6EC1" w:rsidRPr="00730AA7">
        <w:t>na</w:t>
      </w:r>
      <w:proofErr w:type="spellEnd"/>
      <w:r w:rsidR="002B6EC1" w:rsidRPr="00730AA7">
        <w:t xml:space="preserve"> </w:t>
      </w:r>
      <w:proofErr w:type="spellStart"/>
      <w:r w:rsidR="002B6EC1" w:rsidRPr="00730AA7">
        <w:t>cijenu</w:t>
      </w:r>
      <w:proofErr w:type="spellEnd"/>
      <w:r w:rsidR="002B6EC1" w:rsidRPr="00730AA7">
        <w:t xml:space="preserve"> </w:t>
      </w:r>
      <w:proofErr w:type="spellStart"/>
      <w:r w:rsidR="002B6EC1" w:rsidRPr="00730AA7">
        <w:t>već</w:t>
      </w:r>
      <w:proofErr w:type="spellEnd"/>
      <w:r w:rsidR="002B6EC1" w:rsidRPr="00730AA7">
        <w:t xml:space="preserve"> </w:t>
      </w:r>
      <w:proofErr w:type="spellStart"/>
      <w:r w:rsidR="002B6EC1" w:rsidRPr="00730AA7">
        <w:t>i</w:t>
      </w:r>
      <w:proofErr w:type="spellEnd"/>
      <w:r w:rsidR="002B6EC1" w:rsidRPr="00730AA7">
        <w:t xml:space="preserve"> </w:t>
      </w:r>
      <w:proofErr w:type="spellStart"/>
      <w:r w:rsidR="002B6EC1" w:rsidRPr="00730AA7">
        <w:t>na</w:t>
      </w:r>
      <w:proofErr w:type="spellEnd"/>
      <w:r w:rsidR="002B6EC1" w:rsidRPr="00730AA7">
        <w:t xml:space="preserve"> </w:t>
      </w:r>
      <w:proofErr w:type="spellStart"/>
      <w:r w:rsidR="002B6EC1" w:rsidRPr="00730AA7">
        <w:t>ostale</w:t>
      </w:r>
      <w:proofErr w:type="spellEnd"/>
      <w:r w:rsidR="002B6EC1" w:rsidRPr="00730AA7">
        <w:t xml:space="preserve"> </w:t>
      </w:r>
      <w:proofErr w:type="spellStart"/>
      <w:r w:rsidR="002B6EC1" w:rsidRPr="00730AA7">
        <w:t>bitne</w:t>
      </w:r>
      <w:proofErr w:type="spellEnd"/>
      <w:r w:rsidR="002B6EC1" w:rsidRPr="00730AA7">
        <w:t xml:space="preserve"> </w:t>
      </w:r>
      <w:proofErr w:type="spellStart"/>
      <w:r w:rsidR="002B6EC1" w:rsidRPr="00730AA7">
        <w:t>elemente</w:t>
      </w:r>
      <w:proofErr w:type="spellEnd"/>
      <w:r w:rsidR="002B6EC1" w:rsidRPr="00730AA7">
        <w:t>.</w:t>
      </w:r>
      <w:r w:rsidR="00400A9F" w:rsidRPr="00730AA7">
        <w:t xml:space="preserve"> </w:t>
      </w:r>
      <w:proofErr w:type="spellStart"/>
      <w:r w:rsidR="00400A9F" w:rsidRPr="00730AA7">
        <w:t>Prethodno</w:t>
      </w:r>
      <w:proofErr w:type="spellEnd"/>
      <w:r w:rsidR="00400A9F" w:rsidRPr="00730AA7">
        <w:t xml:space="preserve"> </w:t>
      </w:r>
      <w:proofErr w:type="spellStart"/>
      <w:r w:rsidR="00400A9F" w:rsidRPr="00730AA7">
        <w:t>savjetovanje</w:t>
      </w:r>
      <w:proofErr w:type="spellEnd"/>
      <w:r w:rsidR="00400A9F" w:rsidRPr="00730AA7">
        <w:t xml:space="preserve"> </w:t>
      </w:r>
      <w:proofErr w:type="spellStart"/>
      <w:r w:rsidR="00400A9F" w:rsidRPr="00730AA7">
        <w:t>sa</w:t>
      </w:r>
      <w:proofErr w:type="spellEnd"/>
      <w:r w:rsidR="00400A9F" w:rsidRPr="00730AA7">
        <w:t xml:space="preserve"> </w:t>
      </w:r>
      <w:proofErr w:type="spellStart"/>
      <w:r w:rsidR="00400A9F" w:rsidRPr="00730AA7">
        <w:t>tržištem</w:t>
      </w:r>
      <w:proofErr w:type="spellEnd"/>
      <w:r w:rsidR="00400A9F" w:rsidRPr="00730AA7">
        <w:t xml:space="preserve"> je </w:t>
      </w:r>
      <w:proofErr w:type="spellStart"/>
      <w:r w:rsidR="00400A9F" w:rsidRPr="00730AA7">
        <w:t>previđeno</w:t>
      </w:r>
      <w:proofErr w:type="spellEnd"/>
      <w:r w:rsidR="00400A9F" w:rsidRPr="00730AA7">
        <w:t xml:space="preserve"> u </w:t>
      </w:r>
      <w:proofErr w:type="spellStart"/>
      <w:r w:rsidR="00400A9F" w:rsidRPr="00730AA7">
        <w:t>i</w:t>
      </w:r>
      <w:proofErr w:type="spellEnd"/>
      <w:r w:rsidR="00400A9F" w:rsidRPr="00730AA7">
        <w:t xml:space="preserve"> </w:t>
      </w:r>
      <w:proofErr w:type="spellStart"/>
      <w:r w:rsidR="00400A9F" w:rsidRPr="00730AA7">
        <w:t>direktivama</w:t>
      </w:r>
      <w:proofErr w:type="spellEnd"/>
      <w:r w:rsidR="00400A9F" w:rsidRPr="00730AA7">
        <w:t xml:space="preserve"> </w:t>
      </w:r>
      <w:proofErr w:type="spellStart"/>
      <w:r w:rsidR="00400A9F" w:rsidRPr="00730AA7">
        <w:t>Europske</w:t>
      </w:r>
      <w:proofErr w:type="spellEnd"/>
      <w:r w:rsidR="00400A9F" w:rsidRPr="00730AA7">
        <w:t xml:space="preserve"> </w:t>
      </w:r>
      <w:proofErr w:type="spellStart"/>
      <w:r w:rsidR="00400A9F" w:rsidRPr="00730AA7">
        <w:t>unije</w:t>
      </w:r>
      <w:proofErr w:type="spellEnd"/>
      <w:r w:rsidR="00400A9F" w:rsidRPr="00730AA7">
        <w:t xml:space="preserve">, </w:t>
      </w:r>
      <w:proofErr w:type="spellStart"/>
      <w:r w:rsidR="00E707D1" w:rsidRPr="00730AA7">
        <w:t>i</w:t>
      </w:r>
      <w:proofErr w:type="spellEnd"/>
      <w:r w:rsidR="00400A9F" w:rsidRPr="00730AA7">
        <w:t xml:space="preserve"> </w:t>
      </w:r>
      <w:proofErr w:type="spellStart"/>
      <w:r w:rsidR="00400A9F" w:rsidRPr="00730AA7">
        <w:t>ovako</w:t>
      </w:r>
      <w:proofErr w:type="spellEnd"/>
      <w:r w:rsidR="00400A9F" w:rsidRPr="00730AA7">
        <w:t xml:space="preserve"> </w:t>
      </w:r>
      <w:proofErr w:type="spellStart"/>
      <w:r w:rsidR="00400A9F" w:rsidRPr="00730AA7">
        <w:t>postavljenom</w:t>
      </w:r>
      <w:proofErr w:type="spellEnd"/>
      <w:r w:rsidR="00400A9F" w:rsidRPr="00730AA7">
        <w:t xml:space="preserve"> </w:t>
      </w:r>
      <w:proofErr w:type="spellStart"/>
      <w:r w:rsidR="00400A9F" w:rsidRPr="00730AA7">
        <w:t>odredbom</w:t>
      </w:r>
      <w:proofErr w:type="spellEnd"/>
      <w:r w:rsidR="00400A9F" w:rsidRPr="00730AA7">
        <w:t xml:space="preserve"> u </w:t>
      </w:r>
      <w:proofErr w:type="spellStart"/>
      <w:r w:rsidR="00400A9F" w:rsidRPr="00730AA7">
        <w:t>smislu</w:t>
      </w:r>
      <w:proofErr w:type="spellEnd"/>
      <w:r w:rsidR="00400A9F" w:rsidRPr="00730AA7">
        <w:t xml:space="preserve"> </w:t>
      </w:r>
      <w:proofErr w:type="spellStart"/>
      <w:r w:rsidR="00400A9F" w:rsidRPr="00730AA7">
        <w:t>objave</w:t>
      </w:r>
      <w:proofErr w:type="spellEnd"/>
      <w:r w:rsidR="00400A9F" w:rsidRPr="00730AA7">
        <w:t xml:space="preserve"> </w:t>
      </w:r>
      <w:proofErr w:type="spellStart"/>
      <w:r w:rsidR="00400A9F" w:rsidRPr="00730AA7">
        <w:t>pomenutih</w:t>
      </w:r>
      <w:proofErr w:type="spellEnd"/>
      <w:r w:rsidR="00400A9F" w:rsidRPr="00730AA7">
        <w:t xml:space="preserve"> </w:t>
      </w:r>
      <w:proofErr w:type="spellStart"/>
      <w:r w:rsidR="00400A9F" w:rsidRPr="00730AA7">
        <w:t>elemenata</w:t>
      </w:r>
      <w:proofErr w:type="spellEnd"/>
      <w:r w:rsidR="00400A9F" w:rsidRPr="00730AA7">
        <w:t xml:space="preserve"> u </w:t>
      </w:r>
      <w:proofErr w:type="spellStart"/>
      <w:r w:rsidR="00400A9F" w:rsidRPr="00730AA7">
        <w:t>trajanju</w:t>
      </w:r>
      <w:proofErr w:type="spellEnd"/>
      <w:r w:rsidR="00400A9F" w:rsidRPr="00730AA7">
        <w:t xml:space="preserve"> od </w:t>
      </w:r>
      <w:proofErr w:type="spellStart"/>
      <w:r w:rsidR="00400A9F" w:rsidRPr="00730AA7">
        <w:t>najmanje</w:t>
      </w:r>
      <w:proofErr w:type="spellEnd"/>
      <w:r w:rsidR="00400A9F" w:rsidRPr="00730AA7">
        <w:t xml:space="preserve"> pet dana od dana </w:t>
      </w:r>
      <w:proofErr w:type="spellStart"/>
      <w:r w:rsidR="00400A9F" w:rsidRPr="00730AA7">
        <w:t>objave</w:t>
      </w:r>
      <w:proofErr w:type="spellEnd"/>
      <w:r w:rsidR="00400A9F" w:rsidRPr="00730AA7">
        <w:t xml:space="preserve"> u </w:t>
      </w:r>
      <w:proofErr w:type="spellStart"/>
      <w:r w:rsidR="00400A9F" w:rsidRPr="00730AA7">
        <w:t>svrhu</w:t>
      </w:r>
      <w:proofErr w:type="spellEnd"/>
      <w:r w:rsidR="00400A9F" w:rsidRPr="00730AA7">
        <w:t xml:space="preserve"> </w:t>
      </w:r>
      <w:proofErr w:type="spellStart"/>
      <w:r w:rsidR="00400A9F" w:rsidRPr="00730AA7">
        <w:t>savjetovanja</w:t>
      </w:r>
      <w:proofErr w:type="spellEnd"/>
      <w:r w:rsidR="00400A9F" w:rsidRPr="00730AA7">
        <w:t xml:space="preserve"> </w:t>
      </w:r>
      <w:proofErr w:type="spellStart"/>
      <w:r w:rsidR="00400A9F" w:rsidRPr="00730AA7">
        <w:t>sa</w:t>
      </w:r>
      <w:proofErr w:type="spellEnd"/>
      <w:r w:rsidR="00400A9F" w:rsidRPr="00730AA7">
        <w:t xml:space="preserve"> </w:t>
      </w:r>
      <w:proofErr w:type="spellStart"/>
      <w:r w:rsidR="00400A9F" w:rsidRPr="00730AA7">
        <w:t>ponuđačima</w:t>
      </w:r>
      <w:proofErr w:type="spellEnd"/>
      <w:r w:rsidR="00400A9F" w:rsidRPr="00730AA7">
        <w:t xml:space="preserve"> </w:t>
      </w:r>
      <w:proofErr w:type="spellStart"/>
      <w:r w:rsidR="00400A9F" w:rsidRPr="00730AA7">
        <w:t>smanjit</w:t>
      </w:r>
      <w:proofErr w:type="spellEnd"/>
      <w:r w:rsidR="00400A9F" w:rsidRPr="00730AA7">
        <w:t xml:space="preserve"> </w:t>
      </w:r>
      <w:proofErr w:type="spellStart"/>
      <w:r w:rsidR="00400A9F" w:rsidRPr="00730AA7">
        <w:t>će</w:t>
      </w:r>
      <w:proofErr w:type="spellEnd"/>
      <w:r w:rsidR="00400A9F" w:rsidRPr="00730AA7">
        <w:t xml:space="preserve"> se </w:t>
      </w:r>
      <w:proofErr w:type="spellStart"/>
      <w:r w:rsidR="00400A9F" w:rsidRPr="00730AA7">
        <w:t>i</w:t>
      </w:r>
      <w:proofErr w:type="spellEnd"/>
      <w:r w:rsidR="00400A9F" w:rsidRPr="00730AA7">
        <w:t xml:space="preserve"> </w:t>
      </w:r>
      <w:proofErr w:type="spellStart"/>
      <w:r w:rsidR="00400A9F" w:rsidRPr="00730AA7">
        <w:t>mogućnost</w:t>
      </w:r>
      <w:proofErr w:type="spellEnd"/>
      <w:r w:rsidR="00400A9F" w:rsidRPr="00730AA7">
        <w:t xml:space="preserve"> </w:t>
      </w:r>
      <w:proofErr w:type="spellStart"/>
      <w:r w:rsidR="00400A9F" w:rsidRPr="00730AA7">
        <w:t>žalbe</w:t>
      </w:r>
      <w:proofErr w:type="spellEnd"/>
      <w:r w:rsidR="00400A9F" w:rsidRPr="00730AA7">
        <w:t>,</w:t>
      </w:r>
    </w:p>
    <w:p w14:paraId="4AE18047" w14:textId="5512921F" w:rsidR="002B6EC1" w:rsidRPr="00730AA7" w:rsidRDefault="00400A9F" w:rsidP="007E29B8">
      <w:pPr>
        <w:jc w:val="both"/>
      </w:pPr>
      <w:proofErr w:type="spellStart"/>
      <w:r w:rsidRPr="00730AA7">
        <w:t>Također</w:t>
      </w:r>
      <w:proofErr w:type="spellEnd"/>
      <w:r w:rsidRPr="00730AA7">
        <w:t xml:space="preserve">, </w:t>
      </w:r>
      <w:proofErr w:type="spellStart"/>
      <w:r w:rsidRPr="00730AA7">
        <w:t>što</w:t>
      </w:r>
      <w:proofErr w:type="spellEnd"/>
      <w:r w:rsidRPr="00730AA7">
        <w:t xml:space="preserve"> se </w:t>
      </w:r>
      <w:proofErr w:type="spellStart"/>
      <w:r w:rsidRPr="00730AA7">
        <w:t>tiče</w:t>
      </w:r>
      <w:proofErr w:type="spellEnd"/>
      <w:r w:rsidRPr="00730AA7">
        <w:t xml:space="preserve"> </w:t>
      </w:r>
      <w:proofErr w:type="spellStart"/>
      <w:r w:rsidRPr="00730AA7">
        <w:t>samog</w:t>
      </w:r>
      <w:proofErr w:type="spellEnd"/>
      <w:r w:rsidRPr="00730AA7">
        <w:t xml:space="preserve"> </w:t>
      </w:r>
      <w:proofErr w:type="spellStart"/>
      <w:r w:rsidRPr="00730AA7">
        <w:t>izvještaja</w:t>
      </w:r>
      <w:proofErr w:type="spellEnd"/>
      <w:r w:rsidRPr="00730AA7">
        <w:t xml:space="preserve">, </w:t>
      </w:r>
      <w:proofErr w:type="spellStart"/>
      <w:r w:rsidRPr="00730AA7">
        <w:t>p</w:t>
      </w:r>
      <w:r w:rsidR="007E29B8" w:rsidRPr="00730AA7">
        <w:t>ostoji</w:t>
      </w:r>
      <w:proofErr w:type="spellEnd"/>
      <w:r w:rsidR="007E29B8" w:rsidRPr="00730AA7">
        <w:t xml:space="preserve"> </w:t>
      </w:r>
      <w:proofErr w:type="spellStart"/>
      <w:r w:rsidR="007E29B8" w:rsidRPr="00730AA7">
        <w:t>namjera</w:t>
      </w:r>
      <w:proofErr w:type="spellEnd"/>
      <w:r w:rsidR="007E29B8" w:rsidRPr="00730AA7">
        <w:t xml:space="preserve"> da se </w:t>
      </w:r>
      <w:proofErr w:type="spellStart"/>
      <w:r w:rsidR="007E29B8" w:rsidRPr="00730AA7">
        <w:t>proces</w:t>
      </w:r>
      <w:proofErr w:type="spellEnd"/>
      <w:r w:rsidR="007E29B8" w:rsidRPr="00730AA7">
        <w:t xml:space="preserve"> </w:t>
      </w:r>
      <w:proofErr w:type="spellStart"/>
      <w:r w:rsidR="007E29B8" w:rsidRPr="00730AA7">
        <w:t>pojednostavi</w:t>
      </w:r>
      <w:proofErr w:type="spellEnd"/>
      <w:r w:rsidR="007E29B8" w:rsidRPr="00730AA7">
        <w:t xml:space="preserve"> </w:t>
      </w:r>
      <w:proofErr w:type="spellStart"/>
      <w:r w:rsidR="007E29B8" w:rsidRPr="00730AA7">
        <w:t>i</w:t>
      </w:r>
      <w:proofErr w:type="spellEnd"/>
      <w:r w:rsidR="007E29B8" w:rsidRPr="00730AA7">
        <w:t xml:space="preserve"> </w:t>
      </w:r>
      <w:proofErr w:type="spellStart"/>
      <w:r w:rsidR="007E29B8" w:rsidRPr="00730AA7">
        <w:t>digitalizira</w:t>
      </w:r>
      <w:proofErr w:type="spellEnd"/>
      <w:r w:rsidR="007E29B8" w:rsidRPr="00730AA7">
        <w:t xml:space="preserve">, </w:t>
      </w:r>
      <w:proofErr w:type="spellStart"/>
      <w:r w:rsidR="002B6EC1" w:rsidRPr="00730AA7">
        <w:t>na</w:t>
      </w:r>
      <w:proofErr w:type="spellEnd"/>
      <w:r w:rsidR="002B6EC1" w:rsidRPr="00730AA7">
        <w:t xml:space="preserve"> </w:t>
      </w:r>
      <w:proofErr w:type="spellStart"/>
      <w:r w:rsidR="002B6EC1" w:rsidRPr="00730AA7">
        <w:t>način</w:t>
      </w:r>
      <w:proofErr w:type="spellEnd"/>
      <w:r w:rsidR="002B6EC1" w:rsidRPr="00730AA7">
        <w:t xml:space="preserve"> da </w:t>
      </w:r>
      <w:proofErr w:type="spellStart"/>
      <w:r w:rsidR="002B6EC1" w:rsidRPr="00730AA7">
        <w:t>će</w:t>
      </w:r>
      <w:proofErr w:type="spellEnd"/>
      <w:r w:rsidR="002B6EC1" w:rsidRPr="00730AA7">
        <w:t xml:space="preserve"> se </w:t>
      </w:r>
      <w:proofErr w:type="spellStart"/>
      <w:r w:rsidR="002B6EC1" w:rsidRPr="00730AA7">
        <w:t>možda</w:t>
      </w:r>
      <w:proofErr w:type="spellEnd"/>
      <w:r w:rsidR="002B6EC1" w:rsidRPr="00730AA7">
        <w:t xml:space="preserve"> </w:t>
      </w:r>
      <w:proofErr w:type="spellStart"/>
      <w:r w:rsidR="002B6EC1" w:rsidRPr="00730AA7">
        <w:t>izvještaj</w:t>
      </w:r>
      <w:proofErr w:type="spellEnd"/>
      <w:r w:rsidR="002B6EC1" w:rsidRPr="00730AA7">
        <w:t xml:space="preserve"> </w:t>
      </w:r>
      <w:proofErr w:type="spellStart"/>
      <w:r w:rsidR="002B6EC1" w:rsidRPr="00730AA7">
        <w:t>sam</w:t>
      </w:r>
      <w:proofErr w:type="spellEnd"/>
      <w:r w:rsidR="002B6EC1" w:rsidRPr="00730AA7">
        <w:t xml:space="preserve"> </w:t>
      </w:r>
      <w:proofErr w:type="spellStart"/>
      <w:r w:rsidR="002B6EC1" w:rsidRPr="00730AA7">
        <w:t>generisati</w:t>
      </w:r>
      <w:proofErr w:type="spellEnd"/>
      <w:r w:rsidR="002B6EC1" w:rsidRPr="00730AA7">
        <w:t xml:space="preserve"> </w:t>
      </w:r>
      <w:r w:rsidRPr="00730AA7">
        <w:t xml:space="preserve">u </w:t>
      </w:r>
      <w:proofErr w:type="spellStart"/>
      <w:r w:rsidRPr="00730AA7">
        <w:t>sistemu</w:t>
      </w:r>
      <w:proofErr w:type="spellEnd"/>
      <w:r w:rsidRPr="00730AA7">
        <w:t xml:space="preserve"> </w:t>
      </w:r>
      <w:proofErr w:type="spellStart"/>
      <w:r w:rsidR="002B6EC1" w:rsidRPr="00730AA7">
        <w:t>ili</w:t>
      </w:r>
      <w:proofErr w:type="spellEnd"/>
      <w:r w:rsidR="002B6EC1" w:rsidRPr="00730AA7">
        <w:t xml:space="preserve"> </w:t>
      </w:r>
      <w:proofErr w:type="spellStart"/>
      <w:r w:rsidR="002B6EC1" w:rsidRPr="00730AA7">
        <w:t>nešto</w:t>
      </w:r>
      <w:proofErr w:type="spellEnd"/>
      <w:r w:rsidR="002B6EC1" w:rsidRPr="00730AA7">
        <w:t xml:space="preserve"> </w:t>
      </w:r>
      <w:proofErr w:type="spellStart"/>
      <w:r w:rsidR="002B6EC1" w:rsidRPr="00730AA7">
        <w:t>približno</w:t>
      </w:r>
      <w:proofErr w:type="spellEnd"/>
      <w:r w:rsidR="002B6EC1" w:rsidRPr="00730AA7">
        <w:t xml:space="preserve"> tome.</w:t>
      </w:r>
    </w:p>
    <w:p w14:paraId="3225398F" w14:textId="58D606C2" w:rsidR="007E29B8" w:rsidRPr="00730AA7" w:rsidRDefault="007E29B8" w:rsidP="007E29B8">
      <w:pPr>
        <w:jc w:val="both"/>
      </w:pPr>
      <w:proofErr w:type="spellStart"/>
      <w:r w:rsidRPr="00730AA7">
        <w:t>Radimo</w:t>
      </w:r>
      <w:proofErr w:type="spellEnd"/>
      <w:r w:rsidRPr="00730AA7">
        <w:t xml:space="preserve"> </w:t>
      </w:r>
      <w:proofErr w:type="spellStart"/>
      <w:r w:rsidRPr="00730AA7">
        <w:t>na</w:t>
      </w:r>
      <w:proofErr w:type="spellEnd"/>
      <w:r w:rsidRPr="00730AA7">
        <w:t xml:space="preserve"> tome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otvoreni</w:t>
      </w:r>
      <w:proofErr w:type="spellEnd"/>
      <w:r w:rsidRPr="00730AA7">
        <w:t xml:space="preserve"> </w:t>
      </w:r>
      <w:proofErr w:type="spellStart"/>
      <w:r w:rsidRPr="00730AA7">
        <w:t>smo</w:t>
      </w:r>
      <w:proofErr w:type="spellEnd"/>
      <w:r w:rsidRPr="00730AA7">
        <w:t xml:space="preserve"> za </w:t>
      </w:r>
      <w:proofErr w:type="spellStart"/>
      <w:r w:rsidRPr="00730AA7">
        <w:t>prijedloge</w:t>
      </w:r>
      <w:proofErr w:type="spellEnd"/>
      <w:r w:rsidRPr="00730AA7">
        <w:t xml:space="preserve">, </w:t>
      </w:r>
      <w:proofErr w:type="spellStart"/>
      <w:r w:rsidRPr="00730AA7">
        <w:t>ali</w:t>
      </w:r>
      <w:proofErr w:type="spellEnd"/>
      <w:r w:rsidRPr="00730AA7">
        <w:t xml:space="preserve"> je </w:t>
      </w:r>
      <w:proofErr w:type="spellStart"/>
      <w:r w:rsidRPr="00730AA7">
        <w:t>važno</w:t>
      </w:r>
      <w:proofErr w:type="spellEnd"/>
      <w:r w:rsidRPr="00730AA7">
        <w:t xml:space="preserve"> </w:t>
      </w:r>
      <w:proofErr w:type="spellStart"/>
      <w:r w:rsidRPr="00730AA7">
        <w:t>zadržati</w:t>
      </w:r>
      <w:proofErr w:type="spellEnd"/>
      <w:r w:rsidRPr="00730AA7">
        <w:t xml:space="preserve"> </w:t>
      </w:r>
      <w:proofErr w:type="spellStart"/>
      <w:r w:rsidRPr="00730AA7">
        <w:t>suštinu</w:t>
      </w:r>
      <w:proofErr w:type="spellEnd"/>
      <w:r w:rsidRPr="00730AA7">
        <w:t xml:space="preserve"> </w:t>
      </w:r>
      <w:proofErr w:type="spellStart"/>
      <w:r w:rsidRPr="00730AA7">
        <w:t>savjetovanja</w:t>
      </w:r>
      <w:proofErr w:type="spellEnd"/>
      <w:r w:rsidRPr="00730AA7">
        <w:t xml:space="preserve"> s </w:t>
      </w:r>
      <w:proofErr w:type="spellStart"/>
      <w:r w:rsidRPr="00730AA7">
        <w:t>tržištem</w:t>
      </w:r>
      <w:proofErr w:type="spellEnd"/>
      <w:r w:rsidRPr="00730AA7">
        <w:t xml:space="preserve"> </w:t>
      </w:r>
      <w:proofErr w:type="spellStart"/>
      <w:r w:rsidRPr="00730AA7">
        <w:t>koja</w:t>
      </w:r>
      <w:proofErr w:type="spellEnd"/>
      <w:r w:rsidRPr="00730AA7">
        <w:t xml:space="preserve"> </w:t>
      </w:r>
      <w:proofErr w:type="spellStart"/>
      <w:r w:rsidRPr="00730AA7">
        <w:t>nije</w:t>
      </w:r>
      <w:proofErr w:type="spellEnd"/>
      <w:r w:rsidRPr="00730AA7">
        <w:t xml:space="preserve"> </w:t>
      </w:r>
      <w:proofErr w:type="spellStart"/>
      <w:r w:rsidRPr="00730AA7">
        <w:t>samo</w:t>
      </w:r>
      <w:proofErr w:type="spellEnd"/>
      <w:r w:rsidRPr="00730AA7">
        <w:t xml:space="preserve"> </w:t>
      </w:r>
      <w:proofErr w:type="spellStart"/>
      <w:r w:rsidRPr="00730AA7">
        <w:t>određivanje</w:t>
      </w:r>
      <w:proofErr w:type="spellEnd"/>
      <w:r w:rsidRPr="00730AA7">
        <w:t xml:space="preserve"> </w:t>
      </w:r>
      <w:proofErr w:type="spellStart"/>
      <w:r w:rsidRPr="00730AA7">
        <w:t>cijene</w:t>
      </w:r>
      <w:proofErr w:type="spellEnd"/>
      <w:r w:rsidRPr="00730AA7">
        <w:t xml:space="preserve">, </w:t>
      </w:r>
      <w:proofErr w:type="spellStart"/>
      <w:r w:rsidRPr="00730AA7">
        <w:t>već</w:t>
      </w:r>
      <w:proofErr w:type="spellEnd"/>
      <w:r w:rsidRPr="00730AA7">
        <w:t xml:space="preserve"> </w:t>
      </w:r>
      <w:proofErr w:type="spellStart"/>
      <w:r w:rsidRPr="00730AA7">
        <w:t>doprinosi</w:t>
      </w:r>
      <w:proofErr w:type="spellEnd"/>
      <w:r w:rsidRPr="00730AA7">
        <w:t xml:space="preserve"> </w:t>
      </w:r>
      <w:proofErr w:type="spellStart"/>
      <w:r w:rsidRPr="00730AA7">
        <w:t>kvaliteti</w:t>
      </w:r>
      <w:proofErr w:type="spellEnd"/>
      <w:r w:rsidRPr="00730AA7">
        <w:t xml:space="preserve"> </w:t>
      </w:r>
      <w:proofErr w:type="spellStart"/>
      <w:r w:rsidRPr="00730AA7">
        <w:t>postupka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smanjenju</w:t>
      </w:r>
      <w:proofErr w:type="spellEnd"/>
      <w:r w:rsidRPr="00730AA7">
        <w:t xml:space="preserve"> </w:t>
      </w:r>
      <w:proofErr w:type="spellStart"/>
      <w:r w:rsidRPr="00730AA7">
        <w:t>žalbi</w:t>
      </w:r>
      <w:proofErr w:type="spellEnd"/>
      <w:r w:rsidRPr="00730AA7">
        <w:t xml:space="preserve">. </w:t>
      </w:r>
    </w:p>
    <w:p w14:paraId="00AA76DD" w14:textId="591DDF31" w:rsidR="00016924" w:rsidRPr="00730AA7" w:rsidRDefault="00016924" w:rsidP="007E29B8">
      <w:pPr>
        <w:jc w:val="both"/>
      </w:pPr>
    </w:p>
    <w:p w14:paraId="269EA952" w14:textId="77777777" w:rsidR="00016924" w:rsidRPr="00730AA7" w:rsidRDefault="00016924">
      <w:pPr>
        <w:rPr>
          <w:color w:val="FF0000"/>
        </w:rPr>
      </w:pPr>
    </w:p>
    <w:p w14:paraId="2FD268A3" w14:textId="77777777" w:rsidR="00016924" w:rsidRPr="00730AA7" w:rsidRDefault="00016924">
      <w:pPr>
        <w:rPr>
          <w:color w:val="FF0000"/>
        </w:rPr>
      </w:pPr>
    </w:p>
    <w:p w14:paraId="1181EF86" w14:textId="6F3D285B" w:rsidR="007E29B8" w:rsidRPr="00730AA7" w:rsidRDefault="007E29B8" w:rsidP="001D0127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30AA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Planirana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vs. </w:t>
      </w:r>
      <w:proofErr w:type="spellStart"/>
      <w:r w:rsidRPr="00730AA7">
        <w:rPr>
          <w:rFonts w:ascii="Times New Roman" w:hAnsi="Times New Roman"/>
          <w:sz w:val="24"/>
          <w:szCs w:val="24"/>
        </w:rPr>
        <w:t>obezbijeđena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sredstva</w:t>
      </w:r>
      <w:proofErr w:type="spellEnd"/>
      <w:r w:rsidRPr="00730AA7">
        <w:rPr>
          <w:rFonts w:ascii="Times New Roman" w:hAnsi="Times New Roman"/>
          <w:sz w:val="24"/>
          <w:szCs w:val="24"/>
        </w:rPr>
        <w:t>:</w:t>
      </w:r>
    </w:p>
    <w:p w14:paraId="2710C66F" w14:textId="180CFE2C" w:rsidR="001D0127" w:rsidRPr="00730AA7" w:rsidRDefault="007E29B8" w:rsidP="001D0127">
      <w:pPr>
        <w:ind w:left="360"/>
        <w:rPr>
          <w:lang w:val="bs-Latn-BA"/>
        </w:rPr>
      </w:pPr>
      <w:r w:rsidRPr="00730AA7">
        <w:t xml:space="preserve">Da li bi se </w:t>
      </w:r>
      <w:proofErr w:type="spellStart"/>
      <w:r w:rsidRPr="00730AA7">
        <w:t>član</w:t>
      </w:r>
      <w:proofErr w:type="spellEnd"/>
      <w:r w:rsidRPr="00730AA7">
        <w:t xml:space="preserve"> 96. </w:t>
      </w:r>
      <w:proofErr w:type="spellStart"/>
      <w:r w:rsidRPr="00730AA7">
        <w:t>Zakona</w:t>
      </w:r>
      <w:proofErr w:type="spellEnd"/>
      <w:r w:rsidRPr="00730AA7">
        <w:t xml:space="preserve"> o </w:t>
      </w:r>
      <w:proofErr w:type="spellStart"/>
      <w:r w:rsidRPr="00730AA7">
        <w:t>javnim</w:t>
      </w:r>
      <w:proofErr w:type="spellEnd"/>
      <w:r w:rsidRPr="00730AA7">
        <w:t xml:space="preserve"> </w:t>
      </w:r>
      <w:proofErr w:type="spellStart"/>
      <w:r w:rsidRPr="00730AA7">
        <w:t>nabavkama</w:t>
      </w:r>
      <w:proofErr w:type="spellEnd"/>
      <w:r w:rsidRPr="00730AA7">
        <w:t xml:space="preserve"> </w:t>
      </w:r>
      <w:proofErr w:type="spellStart"/>
      <w:r w:rsidRPr="00730AA7">
        <w:t>mogao</w:t>
      </w:r>
      <w:proofErr w:type="spellEnd"/>
      <w:r w:rsidRPr="00730AA7">
        <w:t xml:space="preserve"> </w:t>
      </w:r>
      <w:proofErr w:type="spellStart"/>
      <w:r w:rsidRPr="00730AA7">
        <w:t>precizirati</w:t>
      </w:r>
      <w:proofErr w:type="spellEnd"/>
      <w:r w:rsidRPr="00730AA7">
        <w:t xml:space="preserve"> </w:t>
      </w:r>
      <w:proofErr w:type="spellStart"/>
      <w:r w:rsidRPr="00730AA7">
        <w:t>tako</w:t>
      </w:r>
      <w:proofErr w:type="spellEnd"/>
      <w:r w:rsidRPr="00730AA7">
        <w:t xml:space="preserve"> da se </w:t>
      </w:r>
      <w:proofErr w:type="spellStart"/>
      <w:r w:rsidRPr="00730AA7">
        <w:t>ponuda</w:t>
      </w:r>
      <w:proofErr w:type="spellEnd"/>
      <w:r w:rsidRPr="00730AA7">
        <w:t xml:space="preserve"> ne </w:t>
      </w:r>
      <w:proofErr w:type="spellStart"/>
      <w:r w:rsidRPr="00730AA7">
        <w:t>smatra</w:t>
      </w:r>
      <w:proofErr w:type="spellEnd"/>
      <w:r w:rsidRPr="00730AA7">
        <w:t xml:space="preserve"> </w:t>
      </w:r>
      <w:proofErr w:type="spellStart"/>
      <w:r w:rsidRPr="00730AA7">
        <w:t>neprihvatljivom</w:t>
      </w:r>
      <w:proofErr w:type="spellEnd"/>
      <w:r w:rsidRPr="00730AA7">
        <w:t xml:space="preserve"> </w:t>
      </w:r>
      <w:proofErr w:type="spellStart"/>
      <w:r w:rsidRPr="00730AA7">
        <w:t>ako</w:t>
      </w:r>
      <w:proofErr w:type="spellEnd"/>
      <w:r w:rsidRPr="00730AA7">
        <w:t xml:space="preserve"> </w:t>
      </w:r>
      <w:proofErr w:type="spellStart"/>
      <w:r w:rsidRPr="00730AA7">
        <w:t>prelazi</w:t>
      </w:r>
      <w:proofErr w:type="spellEnd"/>
      <w:r w:rsidRPr="00730AA7">
        <w:t xml:space="preserve"> </w:t>
      </w:r>
      <w:proofErr w:type="spellStart"/>
      <w:r w:rsidRPr="00730AA7">
        <w:t>planirana</w:t>
      </w:r>
      <w:proofErr w:type="spellEnd"/>
      <w:r w:rsidRPr="00730AA7">
        <w:t xml:space="preserve"> </w:t>
      </w:r>
      <w:proofErr w:type="spellStart"/>
      <w:r w:rsidRPr="00730AA7">
        <w:t>sredstva</w:t>
      </w:r>
      <w:proofErr w:type="spellEnd"/>
      <w:r w:rsidRPr="00730AA7">
        <w:t xml:space="preserve">, </w:t>
      </w:r>
      <w:proofErr w:type="spellStart"/>
      <w:r w:rsidRPr="00730AA7">
        <w:t>ali</w:t>
      </w:r>
      <w:proofErr w:type="spellEnd"/>
      <w:r w:rsidRPr="00730AA7">
        <w:t xml:space="preserve"> </w:t>
      </w:r>
      <w:proofErr w:type="spellStart"/>
      <w:r w:rsidRPr="00730AA7">
        <w:t>ugovorni</w:t>
      </w:r>
      <w:proofErr w:type="spellEnd"/>
      <w:r w:rsidRPr="00730AA7">
        <w:t xml:space="preserve"> organ </w:t>
      </w:r>
      <w:proofErr w:type="spellStart"/>
      <w:r w:rsidRPr="00730AA7">
        <w:t>ima</w:t>
      </w:r>
      <w:proofErr w:type="spellEnd"/>
      <w:r w:rsidRPr="00730AA7">
        <w:t xml:space="preserve"> </w:t>
      </w:r>
      <w:proofErr w:type="spellStart"/>
      <w:r w:rsidRPr="00730AA7">
        <w:t>obezbijeđena</w:t>
      </w:r>
      <w:proofErr w:type="spellEnd"/>
      <w:r w:rsidRPr="00730AA7">
        <w:t xml:space="preserve"> </w:t>
      </w:r>
      <w:proofErr w:type="spellStart"/>
      <w:r w:rsidRPr="00730AA7">
        <w:t>sredstva</w:t>
      </w:r>
      <w:proofErr w:type="spellEnd"/>
      <w:r w:rsidRPr="00730AA7">
        <w:t xml:space="preserve"> </w:t>
      </w:r>
      <w:proofErr w:type="spellStart"/>
      <w:r w:rsidRPr="00730AA7">
        <w:t>kroz</w:t>
      </w:r>
      <w:proofErr w:type="spellEnd"/>
      <w:r w:rsidRPr="00730AA7">
        <w:t xml:space="preserve"> </w:t>
      </w:r>
      <w:proofErr w:type="spellStart"/>
      <w:r w:rsidRPr="00730AA7">
        <w:t>realokaciju</w:t>
      </w:r>
      <w:proofErr w:type="spellEnd"/>
      <w:r w:rsidRPr="00730AA7">
        <w:t xml:space="preserve"> </w:t>
      </w:r>
      <w:proofErr w:type="spellStart"/>
      <w:r w:rsidRPr="00730AA7">
        <w:t>budžeta</w:t>
      </w:r>
      <w:proofErr w:type="spellEnd"/>
      <w:r w:rsidRPr="00730AA7">
        <w:t xml:space="preserve">, </w:t>
      </w:r>
      <w:proofErr w:type="spellStart"/>
      <w:r w:rsidRPr="00730AA7">
        <w:t>kako</w:t>
      </w:r>
      <w:proofErr w:type="spellEnd"/>
      <w:r w:rsidRPr="00730AA7">
        <w:t xml:space="preserve"> se ne </w:t>
      </w:r>
      <w:proofErr w:type="spellStart"/>
      <w:r w:rsidRPr="00730AA7">
        <w:t>bi</w:t>
      </w:r>
      <w:proofErr w:type="spellEnd"/>
      <w:r w:rsidRPr="00730AA7">
        <w:t xml:space="preserve"> </w:t>
      </w:r>
      <w:proofErr w:type="spellStart"/>
      <w:r w:rsidRPr="00730AA7">
        <w:t>nepotrebno</w:t>
      </w:r>
      <w:proofErr w:type="spellEnd"/>
      <w:r w:rsidRPr="00730AA7">
        <w:t xml:space="preserve"> </w:t>
      </w:r>
      <w:proofErr w:type="spellStart"/>
      <w:r w:rsidRPr="00730AA7">
        <w:t>poništavali</w:t>
      </w:r>
      <w:proofErr w:type="spellEnd"/>
      <w:r w:rsidRPr="00730AA7">
        <w:t xml:space="preserve"> </w:t>
      </w:r>
      <w:proofErr w:type="spellStart"/>
      <w:r w:rsidRPr="00730AA7">
        <w:t>postupci</w:t>
      </w:r>
      <w:proofErr w:type="spellEnd"/>
      <w:r w:rsidRPr="00730AA7">
        <w:t xml:space="preserve"> </w:t>
      </w:r>
      <w:proofErr w:type="spellStart"/>
      <w:r w:rsidRPr="00730AA7">
        <w:t>zbog</w:t>
      </w:r>
      <w:proofErr w:type="spellEnd"/>
      <w:r w:rsidRPr="00730AA7">
        <w:t xml:space="preserve"> </w:t>
      </w:r>
      <w:proofErr w:type="spellStart"/>
      <w:r w:rsidRPr="00730AA7">
        <w:t>manjih</w:t>
      </w:r>
      <w:proofErr w:type="spellEnd"/>
      <w:r w:rsidRPr="00730AA7">
        <w:t xml:space="preserve"> </w:t>
      </w:r>
      <w:proofErr w:type="spellStart"/>
      <w:r w:rsidRPr="00730AA7">
        <w:t>razlika</w:t>
      </w:r>
      <w:proofErr w:type="spellEnd"/>
      <w:r w:rsidRPr="00730AA7">
        <w:t xml:space="preserve"> u </w:t>
      </w:r>
      <w:proofErr w:type="spellStart"/>
      <w:r w:rsidRPr="00730AA7">
        <w:t>cijeni</w:t>
      </w:r>
      <w:proofErr w:type="spellEnd"/>
      <w:r w:rsidRPr="00730AA7">
        <w:t>?</w:t>
      </w:r>
      <w:r w:rsidR="001D0127" w:rsidRPr="00730AA7">
        <w:rPr>
          <w:lang w:val="bs-Latn-BA"/>
        </w:rPr>
        <w:t xml:space="preserve"> </w:t>
      </w:r>
      <w:r w:rsidR="001D0127" w:rsidRPr="00730AA7">
        <w:rPr>
          <w:lang w:val="bs-Latn-BA"/>
        </w:rPr>
        <w:t>(</w:t>
      </w:r>
      <w:r w:rsidR="001D0127" w:rsidRPr="00730AA7">
        <w:t>Brankica Radulović</w:t>
      </w:r>
      <w:r w:rsidR="001D0127" w:rsidRPr="00730AA7">
        <w:rPr>
          <w:lang w:val="bs-Latn-BA"/>
        </w:rPr>
        <w:t>)</w:t>
      </w:r>
    </w:p>
    <w:p w14:paraId="40CE9B4E" w14:textId="49994586" w:rsidR="007E29B8" w:rsidRPr="00730AA7" w:rsidRDefault="007E29B8" w:rsidP="003A3D0D"/>
    <w:p w14:paraId="471EE7BA" w14:textId="77777777" w:rsidR="00A66332" w:rsidRPr="00730AA7" w:rsidRDefault="00A66332" w:rsidP="003A3D0D"/>
    <w:p w14:paraId="20092F1C" w14:textId="311DEEDE" w:rsidR="00A66332" w:rsidRPr="00730AA7" w:rsidRDefault="00A66332" w:rsidP="00A66332">
      <w:pPr>
        <w:jc w:val="both"/>
      </w:pPr>
      <w:proofErr w:type="spellStart"/>
      <w:proofErr w:type="gramStart"/>
      <w:r w:rsidRPr="00730AA7">
        <w:t>Odgovor:U</w:t>
      </w:r>
      <w:proofErr w:type="spellEnd"/>
      <w:proofErr w:type="gramEnd"/>
      <w:r w:rsidRPr="00730AA7">
        <w:t xml:space="preserve"> </w:t>
      </w:r>
      <w:proofErr w:type="spellStart"/>
      <w:r w:rsidRPr="00730AA7">
        <w:t>prednacrtu</w:t>
      </w:r>
      <w:proofErr w:type="spellEnd"/>
      <w:r w:rsidRPr="00730AA7">
        <w:t xml:space="preserve"> </w:t>
      </w:r>
      <w:proofErr w:type="spellStart"/>
      <w:r w:rsidRPr="00730AA7">
        <w:t>zakona</w:t>
      </w:r>
      <w:proofErr w:type="spellEnd"/>
      <w:r w:rsidRPr="00730AA7">
        <w:t xml:space="preserve"> </w:t>
      </w:r>
      <w:proofErr w:type="spellStart"/>
      <w:r w:rsidRPr="00730AA7">
        <w:t>već</w:t>
      </w:r>
      <w:proofErr w:type="spellEnd"/>
      <w:r w:rsidRPr="00730AA7">
        <w:t xml:space="preserve"> je </w:t>
      </w:r>
      <w:proofErr w:type="spellStart"/>
      <w:r w:rsidRPr="00730AA7">
        <w:t>predloženo</w:t>
      </w:r>
      <w:proofErr w:type="spellEnd"/>
      <w:r w:rsidRPr="00730AA7">
        <w:t xml:space="preserve"> </w:t>
      </w:r>
      <w:proofErr w:type="spellStart"/>
      <w:r w:rsidRPr="00730AA7">
        <w:t>rješenje</w:t>
      </w:r>
      <w:proofErr w:type="spellEnd"/>
      <w:r w:rsidRPr="00730AA7">
        <w:t xml:space="preserve"> </w:t>
      </w:r>
      <w:proofErr w:type="spellStart"/>
      <w:r w:rsidRPr="00730AA7">
        <w:t>kojim</w:t>
      </w:r>
      <w:proofErr w:type="spellEnd"/>
      <w:r w:rsidRPr="00730AA7">
        <w:t xml:space="preserve"> se </w:t>
      </w:r>
      <w:proofErr w:type="spellStart"/>
      <w:r w:rsidRPr="00730AA7">
        <w:t>omogućava</w:t>
      </w:r>
      <w:proofErr w:type="spellEnd"/>
      <w:r w:rsidRPr="00730AA7">
        <w:t xml:space="preserve"> </w:t>
      </w:r>
      <w:proofErr w:type="spellStart"/>
      <w:r w:rsidRPr="00730AA7">
        <w:t>dodjela</w:t>
      </w:r>
      <w:proofErr w:type="spellEnd"/>
      <w:r w:rsidRPr="00730AA7">
        <w:t xml:space="preserve"> </w:t>
      </w:r>
      <w:proofErr w:type="spellStart"/>
      <w:r w:rsidRPr="00730AA7">
        <w:t>ugovora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kad</w:t>
      </w:r>
      <w:proofErr w:type="spellEnd"/>
      <w:r w:rsidRPr="00730AA7">
        <w:t xml:space="preserve"> je </w:t>
      </w:r>
      <w:proofErr w:type="spellStart"/>
      <w:r w:rsidRPr="00730AA7">
        <w:t>cijena</w:t>
      </w:r>
      <w:proofErr w:type="spellEnd"/>
      <w:r w:rsidRPr="00730AA7">
        <w:t xml:space="preserve"> </w:t>
      </w:r>
      <w:proofErr w:type="spellStart"/>
      <w:r w:rsidRPr="00730AA7">
        <w:t>ponude</w:t>
      </w:r>
      <w:proofErr w:type="spellEnd"/>
      <w:r w:rsidRPr="00730AA7">
        <w:t xml:space="preserve"> </w:t>
      </w:r>
      <w:proofErr w:type="spellStart"/>
      <w:r w:rsidRPr="00730AA7">
        <w:t>veća</w:t>
      </w:r>
      <w:proofErr w:type="spellEnd"/>
      <w:r w:rsidRPr="00730AA7">
        <w:t xml:space="preserve"> </w:t>
      </w:r>
      <w:proofErr w:type="spellStart"/>
      <w:r w:rsidRPr="00730AA7">
        <w:t>od</w:t>
      </w:r>
      <w:proofErr w:type="spellEnd"/>
      <w:r w:rsidRPr="00730AA7">
        <w:t xml:space="preserve"> </w:t>
      </w:r>
      <w:proofErr w:type="spellStart"/>
      <w:r w:rsidRPr="00730AA7">
        <w:t>procijenjene</w:t>
      </w:r>
      <w:proofErr w:type="spellEnd"/>
      <w:r w:rsidRPr="00730AA7">
        <w:t xml:space="preserve"> </w:t>
      </w:r>
      <w:proofErr w:type="spellStart"/>
      <w:r w:rsidRPr="00730AA7">
        <w:t>vrijednosti</w:t>
      </w:r>
      <w:proofErr w:type="spellEnd"/>
      <w:r w:rsidRPr="00730AA7">
        <w:t xml:space="preserve">, </w:t>
      </w:r>
      <w:proofErr w:type="spellStart"/>
      <w:r w:rsidRPr="00730AA7">
        <w:t>ako</w:t>
      </w:r>
      <w:proofErr w:type="spellEnd"/>
      <w:r w:rsidRPr="00730AA7">
        <w:t xml:space="preserve"> </w:t>
      </w:r>
      <w:proofErr w:type="spellStart"/>
      <w:r w:rsidRPr="00730AA7">
        <w:t>ugovorni</w:t>
      </w:r>
      <w:proofErr w:type="spellEnd"/>
      <w:r w:rsidRPr="00730AA7">
        <w:t xml:space="preserve"> organ </w:t>
      </w:r>
      <w:proofErr w:type="spellStart"/>
      <w:r w:rsidRPr="00730AA7">
        <w:t>ima</w:t>
      </w:r>
      <w:proofErr w:type="spellEnd"/>
      <w:r w:rsidRPr="00730AA7">
        <w:t xml:space="preserve"> </w:t>
      </w:r>
      <w:proofErr w:type="spellStart"/>
      <w:r w:rsidRPr="00730AA7">
        <w:t>ili</w:t>
      </w:r>
      <w:proofErr w:type="spellEnd"/>
      <w:r w:rsidRPr="00730AA7">
        <w:t xml:space="preserve"> </w:t>
      </w:r>
      <w:proofErr w:type="spellStart"/>
      <w:r w:rsidRPr="00730AA7">
        <w:t>će</w:t>
      </w:r>
      <w:proofErr w:type="spellEnd"/>
      <w:r w:rsidRPr="00730AA7">
        <w:t xml:space="preserve"> </w:t>
      </w:r>
      <w:proofErr w:type="spellStart"/>
      <w:r w:rsidRPr="00730AA7">
        <w:t>imati</w:t>
      </w:r>
      <w:proofErr w:type="spellEnd"/>
      <w:r w:rsidRPr="00730AA7">
        <w:t xml:space="preserve"> </w:t>
      </w:r>
      <w:proofErr w:type="spellStart"/>
      <w:r w:rsidRPr="00730AA7">
        <w:t>osigurana</w:t>
      </w:r>
      <w:proofErr w:type="spellEnd"/>
      <w:r w:rsidRPr="00730AA7">
        <w:t xml:space="preserve"> </w:t>
      </w:r>
      <w:proofErr w:type="spellStart"/>
      <w:r w:rsidRPr="00730AA7">
        <w:t>sredstva</w:t>
      </w:r>
      <w:proofErr w:type="spellEnd"/>
      <w:r w:rsidRPr="00730AA7">
        <w:t xml:space="preserve">. Time se </w:t>
      </w:r>
      <w:proofErr w:type="spellStart"/>
      <w:r w:rsidRPr="00730AA7">
        <w:t>pokušava</w:t>
      </w:r>
      <w:proofErr w:type="spellEnd"/>
      <w:r w:rsidRPr="00730AA7">
        <w:t xml:space="preserve"> </w:t>
      </w:r>
      <w:proofErr w:type="spellStart"/>
      <w:r w:rsidRPr="00730AA7">
        <w:t>izbjeći</w:t>
      </w:r>
      <w:proofErr w:type="spellEnd"/>
      <w:r w:rsidRPr="00730AA7">
        <w:t xml:space="preserve"> </w:t>
      </w:r>
      <w:proofErr w:type="spellStart"/>
      <w:r w:rsidRPr="00730AA7">
        <w:t>nepotrebno</w:t>
      </w:r>
      <w:proofErr w:type="spellEnd"/>
      <w:r w:rsidRPr="00730AA7">
        <w:t xml:space="preserve"> </w:t>
      </w:r>
      <w:proofErr w:type="spellStart"/>
      <w:r w:rsidRPr="00730AA7">
        <w:t>poništavanje</w:t>
      </w:r>
      <w:proofErr w:type="spellEnd"/>
      <w:r w:rsidRPr="00730AA7">
        <w:t xml:space="preserve"> </w:t>
      </w:r>
      <w:proofErr w:type="spellStart"/>
      <w:r w:rsidRPr="00730AA7">
        <w:t>zbog</w:t>
      </w:r>
      <w:proofErr w:type="spellEnd"/>
      <w:r w:rsidRPr="00730AA7">
        <w:t xml:space="preserve"> </w:t>
      </w:r>
      <w:proofErr w:type="spellStart"/>
      <w:r w:rsidRPr="00730AA7">
        <w:t>malih</w:t>
      </w:r>
      <w:proofErr w:type="spellEnd"/>
      <w:r w:rsidRPr="00730AA7">
        <w:t xml:space="preserve"> </w:t>
      </w:r>
      <w:proofErr w:type="spellStart"/>
      <w:r w:rsidRPr="00730AA7">
        <w:t>razlika</w:t>
      </w:r>
      <w:proofErr w:type="spellEnd"/>
      <w:r w:rsidRPr="00730AA7">
        <w:t xml:space="preserve"> u </w:t>
      </w:r>
      <w:proofErr w:type="spellStart"/>
      <w:r w:rsidRPr="00730AA7">
        <w:t>cijeni</w:t>
      </w:r>
      <w:proofErr w:type="spellEnd"/>
      <w:r w:rsidRPr="00730AA7">
        <w:t xml:space="preserve">. </w:t>
      </w:r>
      <w:proofErr w:type="spellStart"/>
      <w:r w:rsidRPr="00730AA7">
        <w:t>Međutim</w:t>
      </w:r>
      <w:proofErr w:type="spellEnd"/>
      <w:r w:rsidRPr="00730AA7">
        <w:t xml:space="preserve">, </w:t>
      </w:r>
      <w:proofErr w:type="spellStart"/>
      <w:r w:rsidRPr="00730AA7">
        <w:t>otvara</w:t>
      </w:r>
      <w:proofErr w:type="spellEnd"/>
      <w:r w:rsidRPr="00730AA7">
        <w:t xml:space="preserve"> se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pitanje</w:t>
      </w:r>
      <w:proofErr w:type="spellEnd"/>
      <w:r w:rsidRPr="00730AA7">
        <w:t xml:space="preserve"> </w:t>
      </w:r>
      <w:proofErr w:type="spellStart"/>
      <w:r w:rsidRPr="00730AA7">
        <w:t>moguće</w:t>
      </w:r>
      <w:proofErr w:type="spellEnd"/>
      <w:r w:rsidRPr="00730AA7">
        <w:t xml:space="preserve"> </w:t>
      </w:r>
      <w:proofErr w:type="spellStart"/>
      <w:r w:rsidRPr="00730AA7">
        <w:t>zloupotrebe</w:t>
      </w:r>
      <w:proofErr w:type="spellEnd"/>
      <w:r w:rsidRPr="00730AA7">
        <w:t xml:space="preserve">, </w:t>
      </w:r>
      <w:proofErr w:type="spellStart"/>
      <w:r w:rsidRPr="00730AA7">
        <w:t>jer</w:t>
      </w:r>
      <w:proofErr w:type="spellEnd"/>
      <w:r w:rsidRPr="00730AA7">
        <w:t xml:space="preserve"> </w:t>
      </w:r>
      <w:proofErr w:type="spellStart"/>
      <w:r w:rsidRPr="00730AA7">
        <w:t>trenutno</w:t>
      </w:r>
      <w:proofErr w:type="spellEnd"/>
      <w:r w:rsidRPr="00730AA7">
        <w:t xml:space="preserve"> ne </w:t>
      </w:r>
      <w:proofErr w:type="spellStart"/>
      <w:r w:rsidRPr="00730AA7">
        <w:t>postoji</w:t>
      </w:r>
      <w:proofErr w:type="spellEnd"/>
      <w:r w:rsidRPr="00730AA7">
        <w:t xml:space="preserve"> </w:t>
      </w:r>
      <w:proofErr w:type="spellStart"/>
      <w:r w:rsidRPr="00730AA7">
        <w:t>jasan</w:t>
      </w:r>
      <w:proofErr w:type="spellEnd"/>
      <w:r w:rsidRPr="00730AA7">
        <w:t xml:space="preserve"> </w:t>
      </w:r>
      <w:proofErr w:type="spellStart"/>
      <w:r w:rsidRPr="00730AA7">
        <w:t>uvid</w:t>
      </w:r>
      <w:proofErr w:type="spellEnd"/>
      <w:r w:rsidRPr="00730AA7">
        <w:t xml:space="preserve"> </w:t>
      </w:r>
      <w:proofErr w:type="spellStart"/>
      <w:r w:rsidRPr="00730AA7">
        <w:t>gdje</w:t>
      </w:r>
      <w:proofErr w:type="spellEnd"/>
      <w:r w:rsidRPr="00730AA7">
        <w:t xml:space="preserve"> </w:t>
      </w:r>
      <w:proofErr w:type="spellStart"/>
      <w:r w:rsidRPr="00730AA7">
        <w:t>su</w:t>
      </w:r>
      <w:proofErr w:type="spellEnd"/>
      <w:r w:rsidRPr="00730AA7">
        <w:t xml:space="preserve"> ta „</w:t>
      </w:r>
      <w:proofErr w:type="spellStart"/>
      <w:r w:rsidRPr="00730AA7">
        <w:t>obezbijeđena</w:t>
      </w:r>
      <w:proofErr w:type="spellEnd"/>
      <w:r w:rsidRPr="00730AA7">
        <w:t xml:space="preserve"> </w:t>
      </w:r>
      <w:proofErr w:type="spellStart"/>
      <w:proofErr w:type="gramStart"/>
      <w:r w:rsidRPr="00730AA7">
        <w:t>sredstva</w:t>
      </w:r>
      <w:proofErr w:type="spellEnd"/>
      <w:r w:rsidRPr="00730AA7">
        <w:t xml:space="preserve">“ </w:t>
      </w:r>
      <w:proofErr w:type="spellStart"/>
      <w:r w:rsidRPr="00730AA7">
        <w:t>prikazana</w:t>
      </w:r>
      <w:proofErr w:type="spellEnd"/>
      <w:proofErr w:type="gramEnd"/>
      <w:r w:rsidRPr="00730AA7">
        <w:t xml:space="preserve">, za </w:t>
      </w:r>
      <w:proofErr w:type="spellStart"/>
      <w:r w:rsidRPr="00730AA7">
        <w:t>razliku</w:t>
      </w:r>
      <w:proofErr w:type="spellEnd"/>
      <w:r w:rsidRPr="00730AA7">
        <w:t xml:space="preserve"> od plana koji je </w:t>
      </w:r>
      <w:proofErr w:type="spellStart"/>
      <w:r w:rsidRPr="00730AA7">
        <w:t>javan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mjerljiv</w:t>
      </w:r>
      <w:proofErr w:type="spellEnd"/>
      <w:r w:rsidRPr="00730AA7">
        <w:t xml:space="preserve">. </w:t>
      </w:r>
      <w:proofErr w:type="spellStart"/>
      <w:r w:rsidRPr="00730AA7">
        <w:t>Potrebno</w:t>
      </w:r>
      <w:proofErr w:type="spellEnd"/>
      <w:r w:rsidRPr="00730AA7">
        <w:t xml:space="preserve"> je </w:t>
      </w:r>
      <w:proofErr w:type="spellStart"/>
      <w:r w:rsidRPr="00730AA7">
        <w:t>pronaći</w:t>
      </w:r>
      <w:proofErr w:type="spellEnd"/>
      <w:r w:rsidRPr="00730AA7">
        <w:t xml:space="preserve"> </w:t>
      </w:r>
      <w:proofErr w:type="spellStart"/>
      <w:r w:rsidRPr="00730AA7">
        <w:t>rješenje</w:t>
      </w:r>
      <w:proofErr w:type="spellEnd"/>
      <w:r w:rsidRPr="00730AA7">
        <w:t xml:space="preserve"> </w:t>
      </w:r>
      <w:proofErr w:type="spellStart"/>
      <w:r w:rsidRPr="00730AA7">
        <w:t>koje</w:t>
      </w:r>
      <w:proofErr w:type="spellEnd"/>
      <w:r w:rsidRPr="00730AA7">
        <w:t xml:space="preserve"> </w:t>
      </w:r>
      <w:proofErr w:type="spellStart"/>
      <w:r w:rsidRPr="00730AA7">
        <w:t>balansira</w:t>
      </w:r>
      <w:proofErr w:type="spellEnd"/>
      <w:r w:rsidRPr="00730AA7">
        <w:t xml:space="preserve"> </w:t>
      </w:r>
      <w:proofErr w:type="spellStart"/>
      <w:r w:rsidRPr="00730AA7">
        <w:t>između</w:t>
      </w:r>
      <w:proofErr w:type="spellEnd"/>
      <w:r w:rsidRPr="00730AA7">
        <w:t xml:space="preserve"> </w:t>
      </w:r>
      <w:proofErr w:type="spellStart"/>
      <w:r w:rsidRPr="00730AA7">
        <w:t>fleksibilnosti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kontrole</w:t>
      </w:r>
      <w:proofErr w:type="spellEnd"/>
      <w:r w:rsidRPr="00730AA7">
        <w:t>.</w:t>
      </w:r>
    </w:p>
    <w:p w14:paraId="0496A88C" w14:textId="77777777" w:rsidR="00A66332" w:rsidRPr="00730AA7" w:rsidRDefault="00A66332" w:rsidP="003A3D0D"/>
    <w:p w14:paraId="5128DEF2" w14:textId="2AA6C5A0" w:rsidR="007E29B8" w:rsidRPr="00730AA7" w:rsidRDefault="007E29B8" w:rsidP="001D0127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730AA7">
        <w:rPr>
          <w:rFonts w:ascii="Times New Roman" w:hAnsi="Times New Roman"/>
          <w:sz w:val="24"/>
          <w:szCs w:val="24"/>
        </w:rPr>
        <w:t>Broj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ponuđača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30AA7">
        <w:rPr>
          <w:rFonts w:ascii="Times New Roman" w:hAnsi="Times New Roman"/>
          <w:sz w:val="24"/>
          <w:szCs w:val="24"/>
        </w:rPr>
        <w:t>okvirnom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sporazumu</w:t>
      </w:r>
      <w:proofErr w:type="spellEnd"/>
      <w:r w:rsidRPr="00730AA7">
        <w:rPr>
          <w:rFonts w:ascii="Times New Roman" w:hAnsi="Times New Roman"/>
          <w:sz w:val="24"/>
          <w:szCs w:val="24"/>
        </w:rPr>
        <w:t>:</w:t>
      </w:r>
    </w:p>
    <w:p w14:paraId="082B4E58" w14:textId="175BA939" w:rsidR="007E29B8" w:rsidRPr="00730AA7" w:rsidRDefault="007E29B8" w:rsidP="001D0127">
      <w:pPr>
        <w:pStyle w:val="ListParagraph"/>
        <w:jc w:val="left"/>
        <w:rPr>
          <w:rFonts w:ascii="Times New Roman" w:hAnsi="Times New Roman"/>
          <w:sz w:val="24"/>
          <w:szCs w:val="24"/>
          <w:lang w:val="bs-Latn-BA"/>
        </w:rPr>
      </w:pPr>
      <w:r w:rsidRPr="00730AA7">
        <w:rPr>
          <w:rFonts w:ascii="Times New Roman" w:hAnsi="Times New Roman"/>
          <w:sz w:val="24"/>
          <w:szCs w:val="24"/>
        </w:rPr>
        <w:t xml:space="preserve">Da li je </w:t>
      </w:r>
      <w:proofErr w:type="spellStart"/>
      <w:r w:rsidRPr="00730AA7">
        <w:rPr>
          <w:rFonts w:ascii="Times New Roman" w:hAnsi="Times New Roman"/>
          <w:sz w:val="24"/>
          <w:szCs w:val="24"/>
        </w:rPr>
        <w:t>moguće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precizirati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30AA7">
        <w:rPr>
          <w:rFonts w:ascii="Times New Roman" w:hAnsi="Times New Roman"/>
          <w:sz w:val="24"/>
          <w:szCs w:val="24"/>
        </w:rPr>
        <w:t>zakonu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730AA7">
        <w:rPr>
          <w:rFonts w:ascii="Times New Roman" w:hAnsi="Times New Roman"/>
          <w:sz w:val="24"/>
          <w:szCs w:val="24"/>
        </w:rPr>
        <w:t>okvirni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sporazum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može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zaključiti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30AA7">
        <w:rPr>
          <w:rFonts w:ascii="Times New Roman" w:hAnsi="Times New Roman"/>
          <w:sz w:val="24"/>
          <w:szCs w:val="24"/>
        </w:rPr>
        <w:t>najmanje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dva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ponuđača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već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30AA7">
        <w:rPr>
          <w:rFonts w:ascii="Times New Roman" w:hAnsi="Times New Roman"/>
          <w:sz w:val="24"/>
          <w:szCs w:val="24"/>
        </w:rPr>
        <w:t>startu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730AA7">
        <w:rPr>
          <w:rFonts w:ascii="Times New Roman" w:hAnsi="Times New Roman"/>
          <w:sz w:val="24"/>
          <w:szCs w:val="24"/>
        </w:rPr>
        <w:t>ne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tek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nakon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poništenja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prethodnog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postupka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730AA7">
        <w:rPr>
          <w:rFonts w:ascii="Times New Roman" w:hAnsi="Times New Roman"/>
          <w:sz w:val="24"/>
          <w:szCs w:val="24"/>
        </w:rPr>
        <w:t>jasnije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uredi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formulacija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30AA7">
        <w:rPr>
          <w:rFonts w:ascii="Times New Roman" w:hAnsi="Times New Roman"/>
          <w:sz w:val="24"/>
          <w:szCs w:val="24"/>
        </w:rPr>
        <w:t>stavu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730AA7">
        <w:rPr>
          <w:rFonts w:ascii="Times New Roman" w:hAnsi="Times New Roman"/>
          <w:sz w:val="24"/>
          <w:szCs w:val="24"/>
        </w:rPr>
        <w:t>kako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 w:rsidRPr="00730AA7">
        <w:rPr>
          <w:rFonts w:ascii="Times New Roman" w:hAnsi="Times New Roman"/>
          <w:sz w:val="24"/>
          <w:szCs w:val="24"/>
        </w:rPr>
        <w:t>izbjegle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različite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interpretacije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revizije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žalbenih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0AA7">
        <w:rPr>
          <w:rFonts w:ascii="Times New Roman" w:hAnsi="Times New Roman"/>
          <w:sz w:val="24"/>
          <w:szCs w:val="24"/>
        </w:rPr>
        <w:t>tijela</w:t>
      </w:r>
      <w:proofErr w:type="spellEnd"/>
      <w:r w:rsidRPr="00730AA7">
        <w:rPr>
          <w:rFonts w:ascii="Times New Roman" w:hAnsi="Times New Roman"/>
          <w:sz w:val="24"/>
          <w:szCs w:val="24"/>
        </w:rPr>
        <w:t>?</w:t>
      </w:r>
      <w:r w:rsidRPr="00730AA7">
        <w:rPr>
          <w:rFonts w:ascii="Times New Roman" w:hAnsi="Times New Roman"/>
          <w:sz w:val="24"/>
          <w:szCs w:val="24"/>
          <w:lang w:val="bs-Latn-BA"/>
        </w:rPr>
        <w:t>(</w:t>
      </w:r>
      <w:proofErr w:type="gramEnd"/>
      <w:r w:rsidRPr="00730AA7">
        <w:rPr>
          <w:rFonts w:ascii="Times New Roman" w:hAnsi="Times New Roman"/>
          <w:sz w:val="24"/>
          <w:szCs w:val="24"/>
        </w:rPr>
        <w:t>Brankica Radulović</w:t>
      </w:r>
      <w:r w:rsidRPr="00730AA7">
        <w:rPr>
          <w:rFonts w:ascii="Times New Roman" w:hAnsi="Times New Roman"/>
          <w:sz w:val="24"/>
          <w:szCs w:val="24"/>
          <w:lang w:val="bs-Latn-BA"/>
        </w:rPr>
        <w:t>)</w:t>
      </w:r>
    </w:p>
    <w:p w14:paraId="28942712" w14:textId="77777777" w:rsidR="007E29B8" w:rsidRPr="00730AA7" w:rsidRDefault="007E29B8" w:rsidP="003A3D0D">
      <w:pPr>
        <w:rPr>
          <w:lang w:val="bs-Latn-BA"/>
        </w:rPr>
      </w:pPr>
    </w:p>
    <w:p w14:paraId="78664D1E" w14:textId="77777777" w:rsidR="00016924" w:rsidRPr="00730AA7" w:rsidRDefault="00016924"/>
    <w:p w14:paraId="2A01F381" w14:textId="6461820E" w:rsidR="007E29B8" w:rsidRPr="00730AA7" w:rsidRDefault="007E29B8" w:rsidP="007E29B8">
      <w:pPr>
        <w:jc w:val="both"/>
      </w:pPr>
      <w:proofErr w:type="spellStart"/>
      <w:proofErr w:type="gramStart"/>
      <w:r w:rsidRPr="00730AA7">
        <w:t>Odgovor:Priznato</w:t>
      </w:r>
      <w:proofErr w:type="spellEnd"/>
      <w:proofErr w:type="gramEnd"/>
      <w:r w:rsidRPr="00730AA7">
        <w:t xml:space="preserve"> je da </w:t>
      </w:r>
      <w:proofErr w:type="spellStart"/>
      <w:r w:rsidRPr="00730AA7">
        <w:t>stav</w:t>
      </w:r>
      <w:proofErr w:type="spellEnd"/>
      <w:r w:rsidRPr="00730AA7">
        <w:t xml:space="preserve"> 4 </w:t>
      </w:r>
      <w:proofErr w:type="spellStart"/>
      <w:r w:rsidRPr="00730AA7">
        <w:t>člana</w:t>
      </w:r>
      <w:proofErr w:type="spellEnd"/>
      <w:r w:rsidRPr="00730AA7">
        <w:t xml:space="preserve"> koji se </w:t>
      </w:r>
      <w:proofErr w:type="spellStart"/>
      <w:r w:rsidRPr="00730AA7">
        <w:t>odnosi</w:t>
      </w:r>
      <w:proofErr w:type="spellEnd"/>
      <w:r w:rsidRPr="00730AA7">
        <w:t xml:space="preserve"> </w:t>
      </w:r>
      <w:proofErr w:type="spellStart"/>
      <w:r w:rsidRPr="00730AA7">
        <w:t>na</w:t>
      </w:r>
      <w:proofErr w:type="spellEnd"/>
      <w:r w:rsidRPr="00730AA7">
        <w:t xml:space="preserve"> </w:t>
      </w:r>
      <w:proofErr w:type="spellStart"/>
      <w:r w:rsidRPr="00730AA7">
        <w:t>okvirne</w:t>
      </w:r>
      <w:proofErr w:type="spellEnd"/>
      <w:r w:rsidRPr="00730AA7">
        <w:t xml:space="preserve"> </w:t>
      </w:r>
      <w:proofErr w:type="spellStart"/>
      <w:r w:rsidRPr="00730AA7">
        <w:t>sporazume</w:t>
      </w:r>
      <w:proofErr w:type="spellEnd"/>
      <w:r w:rsidRPr="00730AA7">
        <w:t xml:space="preserve"> </w:t>
      </w:r>
      <w:proofErr w:type="spellStart"/>
      <w:r w:rsidRPr="00730AA7">
        <w:t>zbunjuje</w:t>
      </w:r>
      <w:proofErr w:type="spellEnd"/>
      <w:r w:rsidRPr="00730AA7">
        <w:t xml:space="preserve"> </w:t>
      </w:r>
      <w:proofErr w:type="spellStart"/>
      <w:r w:rsidRPr="00730AA7">
        <w:t>praksu</w:t>
      </w:r>
      <w:proofErr w:type="spellEnd"/>
      <w:r w:rsidRPr="00730AA7">
        <w:t xml:space="preserve">,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već</w:t>
      </w:r>
      <w:proofErr w:type="spellEnd"/>
      <w:r w:rsidRPr="00730AA7">
        <w:t xml:space="preserve"> je </w:t>
      </w:r>
      <w:proofErr w:type="spellStart"/>
      <w:r w:rsidRPr="00730AA7">
        <w:t>odlučeno</w:t>
      </w:r>
      <w:proofErr w:type="spellEnd"/>
      <w:r w:rsidRPr="00730AA7">
        <w:t xml:space="preserve"> da </w:t>
      </w:r>
      <w:proofErr w:type="spellStart"/>
      <w:r w:rsidRPr="00730AA7">
        <w:t>će</w:t>
      </w:r>
      <w:proofErr w:type="spellEnd"/>
      <w:r w:rsidRPr="00730AA7">
        <w:t xml:space="preserve"> se </w:t>
      </w:r>
      <w:proofErr w:type="spellStart"/>
      <w:r w:rsidRPr="00730AA7">
        <w:t>formulacija</w:t>
      </w:r>
      <w:proofErr w:type="spellEnd"/>
      <w:r w:rsidRPr="00730AA7">
        <w:t xml:space="preserve"> </w:t>
      </w:r>
      <w:proofErr w:type="spellStart"/>
      <w:r w:rsidRPr="00730AA7">
        <w:t>tog</w:t>
      </w:r>
      <w:proofErr w:type="spellEnd"/>
      <w:r w:rsidRPr="00730AA7">
        <w:t xml:space="preserve"> </w:t>
      </w:r>
      <w:proofErr w:type="spellStart"/>
      <w:r w:rsidRPr="00730AA7">
        <w:t>stava</w:t>
      </w:r>
      <w:proofErr w:type="spellEnd"/>
      <w:r w:rsidRPr="00730AA7">
        <w:t xml:space="preserve"> </w:t>
      </w:r>
      <w:proofErr w:type="spellStart"/>
      <w:r w:rsidRPr="00730AA7">
        <w:t>izmijeniti</w:t>
      </w:r>
      <w:proofErr w:type="spellEnd"/>
      <w:r w:rsidRPr="00730AA7">
        <w:t xml:space="preserve">, </w:t>
      </w:r>
      <w:proofErr w:type="spellStart"/>
      <w:r w:rsidRPr="00730AA7">
        <w:t>tako</w:t>
      </w:r>
      <w:proofErr w:type="spellEnd"/>
      <w:r w:rsidRPr="00730AA7">
        <w:t xml:space="preserve"> da </w:t>
      </w:r>
      <w:proofErr w:type="spellStart"/>
      <w:r w:rsidRPr="00730AA7">
        <w:t>jasnije</w:t>
      </w:r>
      <w:proofErr w:type="spellEnd"/>
      <w:r w:rsidRPr="00730AA7">
        <w:t xml:space="preserve"> </w:t>
      </w:r>
      <w:proofErr w:type="spellStart"/>
      <w:r w:rsidRPr="00730AA7">
        <w:t>glasi</w:t>
      </w:r>
      <w:proofErr w:type="spellEnd"/>
      <w:r w:rsidRPr="00730AA7">
        <w:t xml:space="preserve"> „</w:t>
      </w:r>
      <w:proofErr w:type="spellStart"/>
      <w:r w:rsidRPr="00730AA7">
        <w:t>kada</w:t>
      </w:r>
      <w:proofErr w:type="spellEnd"/>
      <w:r w:rsidRPr="00730AA7">
        <w:t xml:space="preserve"> se </w:t>
      </w:r>
      <w:proofErr w:type="spellStart"/>
      <w:r w:rsidRPr="00730AA7">
        <w:t>okvirni</w:t>
      </w:r>
      <w:proofErr w:type="spellEnd"/>
      <w:r w:rsidRPr="00730AA7">
        <w:t xml:space="preserve"> </w:t>
      </w:r>
      <w:proofErr w:type="spellStart"/>
      <w:r w:rsidRPr="00730AA7">
        <w:t>sporazum</w:t>
      </w:r>
      <w:proofErr w:type="spellEnd"/>
      <w:r w:rsidRPr="00730AA7">
        <w:t xml:space="preserve"> </w:t>
      </w:r>
      <w:proofErr w:type="spellStart"/>
      <w:r w:rsidRPr="00730AA7">
        <w:t>zaključuje</w:t>
      </w:r>
      <w:proofErr w:type="spellEnd"/>
      <w:r w:rsidRPr="00730AA7">
        <w:t xml:space="preserve"> s </w:t>
      </w:r>
      <w:proofErr w:type="spellStart"/>
      <w:r w:rsidRPr="00730AA7">
        <w:t>više</w:t>
      </w:r>
      <w:proofErr w:type="spellEnd"/>
      <w:r w:rsidRPr="00730AA7">
        <w:t xml:space="preserve"> </w:t>
      </w:r>
      <w:proofErr w:type="spellStart"/>
      <w:proofErr w:type="gramStart"/>
      <w:r w:rsidRPr="00730AA7">
        <w:t>ponuđača</w:t>
      </w:r>
      <w:proofErr w:type="spellEnd"/>
      <w:r w:rsidRPr="00730AA7">
        <w:t>“</w:t>
      </w:r>
      <w:proofErr w:type="gramEnd"/>
      <w:r w:rsidRPr="00730AA7">
        <w:t xml:space="preserve">. Time se ide u </w:t>
      </w:r>
      <w:proofErr w:type="spellStart"/>
      <w:r w:rsidRPr="00730AA7">
        <w:t>pravcu</w:t>
      </w:r>
      <w:proofErr w:type="spellEnd"/>
      <w:r w:rsidRPr="00730AA7">
        <w:t xml:space="preserve"> </w:t>
      </w:r>
      <w:proofErr w:type="spellStart"/>
      <w:r w:rsidRPr="00730AA7">
        <w:t>prijedloga</w:t>
      </w:r>
      <w:proofErr w:type="spellEnd"/>
      <w:r w:rsidRPr="00730AA7">
        <w:t xml:space="preserve"> da se </w:t>
      </w:r>
      <w:proofErr w:type="spellStart"/>
      <w:r w:rsidRPr="00730AA7">
        <w:t>izbjegnu</w:t>
      </w:r>
      <w:proofErr w:type="spellEnd"/>
      <w:r w:rsidRPr="00730AA7">
        <w:t xml:space="preserve"> </w:t>
      </w:r>
      <w:proofErr w:type="spellStart"/>
      <w:r w:rsidRPr="00730AA7">
        <w:t>različita</w:t>
      </w:r>
      <w:proofErr w:type="spellEnd"/>
      <w:r w:rsidRPr="00730AA7">
        <w:t xml:space="preserve"> </w:t>
      </w:r>
      <w:proofErr w:type="spellStart"/>
      <w:r w:rsidRPr="00730AA7">
        <w:t>tumačenja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pravna</w:t>
      </w:r>
      <w:proofErr w:type="spellEnd"/>
      <w:r w:rsidRPr="00730AA7">
        <w:t xml:space="preserve"> </w:t>
      </w:r>
      <w:proofErr w:type="spellStart"/>
      <w:r w:rsidRPr="00730AA7">
        <w:t>nesigurnost</w:t>
      </w:r>
      <w:proofErr w:type="spellEnd"/>
      <w:r w:rsidRPr="00730AA7">
        <w:t>.</w:t>
      </w:r>
    </w:p>
    <w:p w14:paraId="3BDC0E06" w14:textId="77777777" w:rsidR="00016924" w:rsidRPr="00730AA7" w:rsidRDefault="00016924">
      <w:pPr>
        <w:jc w:val="both"/>
      </w:pPr>
    </w:p>
    <w:p w14:paraId="0412BDBF" w14:textId="4A70305E" w:rsidR="00016924" w:rsidRPr="00730AA7" w:rsidRDefault="00016924">
      <w:pPr>
        <w:rPr>
          <w:color w:val="FF0000"/>
          <w:lang w:val="bs-Latn-BA"/>
        </w:rPr>
      </w:pPr>
    </w:p>
    <w:p w14:paraId="2D63ED46" w14:textId="136DD952" w:rsidR="003A3D0D" w:rsidRPr="00730AA7" w:rsidRDefault="003A3D0D" w:rsidP="009404EA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p w14:paraId="6D925C7D" w14:textId="5830CD90" w:rsidR="003A3D0D" w:rsidRPr="00730AA7" w:rsidRDefault="003A3D0D" w:rsidP="009404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30AA7">
        <w:rPr>
          <w:rFonts w:ascii="Times New Roman" w:hAnsi="Times New Roman"/>
          <w:sz w:val="24"/>
          <w:szCs w:val="24"/>
        </w:rPr>
        <w:t xml:space="preserve">Da li bi </w:t>
      </w:r>
      <w:proofErr w:type="spellStart"/>
      <w:r w:rsidRPr="00730AA7">
        <w:rPr>
          <w:rFonts w:ascii="Times New Roman" w:hAnsi="Times New Roman"/>
          <w:sz w:val="24"/>
          <w:szCs w:val="24"/>
        </w:rPr>
        <w:t>član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96. </w:t>
      </w:r>
      <w:proofErr w:type="spellStart"/>
      <w:r w:rsidRPr="00730AA7">
        <w:rPr>
          <w:rFonts w:ascii="Times New Roman" w:hAnsi="Times New Roman"/>
          <w:sz w:val="24"/>
          <w:szCs w:val="24"/>
        </w:rPr>
        <w:t>stav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730AA7">
        <w:rPr>
          <w:rFonts w:ascii="Times New Roman" w:hAnsi="Times New Roman"/>
          <w:sz w:val="24"/>
          <w:szCs w:val="24"/>
        </w:rPr>
        <w:t>tačka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c) </w:t>
      </w:r>
      <w:proofErr w:type="spellStart"/>
      <w:r w:rsidRPr="00730AA7">
        <w:rPr>
          <w:rFonts w:ascii="Times New Roman" w:hAnsi="Times New Roman"/>
          <w:sz w:val="24"/>
          <w:szCs w:val="24"/>
        </w:rPr>
        <w:t>trebao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biti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30AA7">
        <w:rPr>
          <w:rFonts w:ascii="Times New Roman" w:hAnsi="Times New Roman"/>
          <w:sz w:val="24"/>
          <w:szCs w:val="24"/>
        </w:rPr>
        <w:t>potpunosti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brisan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Pr="00730AA7">
        <w:rPr>
          <w:rFonts w:ascii="Times New Roman" w:hAnsi="Times New Roman"/>
          <w:sz w:val="24"/>
          <w:szCs w:val="24"/>
        </w:rPr>
        <w:t>obzirom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to da </w:t>
      </w:r>
      <w:proofErr w:type="spellStart"/>
      <w:r w:rsidRPr="00730AA7">
        <w:rPr>
          <w:rFonts w:ascii="Times New Roman" w:hAnsi="Times New Roman"/>
          <w:sz w:val="24"/>
          <w:szCs w:val="24"/>
        </w:rPr>
        <w:t>ostavlja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prostor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30AA7">
        <w:rPr>
          <w:rFonts w:ascii="Times New Roman" w:hAnsi="Times New Roman"/>
          <w:sz w:val="24"/>
          <w:szCs w:val="24"/>
        </w:rPr>
        <w:t>subjektivnu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procjenu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ugovornog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organa </w:t>
      </w:r>
      <w:proofErr w:type="spellStart"/>
      <w:r w:rsidRPr="00730AA7">
        <w:rPr>
          <w:rFonts w:ascii="Times New Roman" w:hAnsi="Times New Roman"/>
          <w:sz w:val="24"/>
          <w:szCs w:val="24"/>
        </w:rPr>
        <w:t>kod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prihvatanja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ponuda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koje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prelaze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procijenjenu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vrijednost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čime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30AA7">
        <w:rPr>
          <w:rFonts w:ascii="Times New Roman" w:hAnsi="Times New Roman"/>
          <w:sz w:val="24"/>
          <w:szCs w:val="24"/>
        </w:rPr>
        <w:t>stvara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pravna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nesigurnost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rizik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30AA7">
        <w:rPr>
          <w:rFonts w:ascii="Times New Roman" w:hAnsi="Times New Roman"/>
          <w:sz w:val="24"/>
          <w:szCs w:val="24"/>
        </w:rPr>
        <w:t>učesnike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30AA7">
        <w:rPr>
          <w:rFonts w:ascii="Times New Roman" w:hAnsi="Times New Roman"/>
          <w:sz w:val="24"/>
          <w:szCs w:val="24"/>
        </w:rPr>
        <w:t>postupku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javnih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nabavki</w:t>
      </w:r>
      <w:proofErr w:type="spellEnd"/>
      <w:r w:rsidRPr="00730AA7">
        <w:rPr>
          <w:rFonts w:ascii="Times New Roman" w:hAnsi="Times New Roman"/>
          <w:sz w:val="24"/>
          <w:szCs w:val="24"/>
        </w:rPr>
        <w:t>?</w:t>
      </w:r>
      <w:r w:rsidR="009404EA" w:rsidRPr="00730A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04EA" w:rsidRPr="00730AA7">
        <w:rPr>
          <w:rFonts w:ascii="Times New Roman" w:hAnsi="Times New Roman"/>
          <w:sz w:val="24"/>
          <w:szCs w:val="24"/>
        </w:rPr>
        <w:t>.( Alma</w:t>
      </w:r>
      <w:proofErr w:type="gramEnd"/>
      <w:r w:rsidR="009404EA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4EA" w:rsidRPr="00730AA7">
        <w:rPr>
          <w:rFonts w:ascii="Times New Roman" w:hAnsi="Times New Roman"/>
          <w:sz w:val="24"/>
          <w:szCs w:val="24"/>
        </w:rPr>
        <w:t>Kaloper</w:t>
      </w:r>
      <w:proofErr w:type="spellEnd"/>
      <w:r w:rsidR="009404EA" w:rsidRPr="00730AA7">
        <w:rPr>
          <w:rFonts w:ascii="Times New Roman" w:hAnsi="Times New Roman"/>
          <w:sz w:val="24"/>
          <w:szCs w:val="24"/>
          <w:lang w:val="bs-Latn-BA"/>
        </w:rPr>
        <w:t>)</w:t>
      </w:r>
    </w:p>
    <w:p w14:paraId="22F30945" w14:textId="201DC365" w:rsidR="003A3D0D" w:rsidRPr="00730AA7" w:rsidRDefault="003A3D0D" w:rsidP="009404EA">
      <w:pPr>
        <w:jc w:val="both"/>
      </w:pPr>
    </w:p>
    <w:p w14:paraId="60B7583B" w14:textId="4694DEFF" w:rsidR="003A3D0D" w:rsidRPr="00730AA7" w:rsidRDefault="009404EA" w:rsidP="003A3D0D">
      <w:pPr>
        <w:rPr>
          <w:lang w:val="bs-Latn-BA"/>
        </w:rPr>
      </w:pPr>
      <w:proofErr w:type="spellStart"/>
      <w:proofErr w:type="gramStart"/>
      <w:r w:rsidRPr="00730AA7">
        <w:t>Odgovor:</w:t>
      </w:r>
      <w:r w:rsidR="003A3D0D" w:rsidRPr="00730AA7">
        <w:t>Stav</w:t>
      </w:r>
      <w:proofErr w:type="spellEnd"/>
      <w:proofErr w:type="gramEnd"/>
      <w:r w:rsidR="003A3D0D" w:rsidRPr="00730AA7">
        <w:t xml:space="preserve"> 2. </w:t>
      </w:r>
      <w:proofErr w:type="spellStart"/>
      <w:r w:rsidR="003A3D0D" w:rsidRPr="00730AA7">
        <w:t>tačka</w:t>
      </w:r>
      <w:proofErr w:type="spellEnd"/>
      <w:r w:rsidR="003A3D0D" w:rsidRPr="00730AA7">
        <w:t xml:space="preserve"> c) </w:t>
      </w:r>
      <w:proofErr w:type="spellStart"/>
      <w:r w:rsidR="003A3D0D" w:rsidRPr="00730AA7">
        <w:t>člana</w:t>
      </w:r>
      <w:proofErr w:type="spellEnd"/>
      <w:r w:rsidR="003A3D0D" w:rsidRPr="00730AA7">
        <w:t xml:space="preserve"> 96. </w:t>
      </w:r>
      <w:proofErr w:type="spellStart"/>
      <w:r w:rsidR="003A3D0D" w:rsidRPr="00730AA7">
        <w:t>zaista</w:t>
      </w:r>
      <w:proofErr w:type="spellEnd"/>
      <w:r w:rsidR="003A3D0D" w:rsidRPr="00730AA7">
        <w:t xml:space="preserve"> </w:t>
      </w:r>
      <w:proofErr w:type="spellStart"/>
      <w:r w:rsidR="003A3D0D" w:rsidRPr="00730AA7">
        <w:t>izaziva</w:t>
      </w:r>
      <w:proofErr w:type="spellEnd"/>
      <w:r w:rsidR="003A3D0D" w:rsidRPr="00730AA7">
        <w:t xml:space="preserve"> </w:t>
      </w:r>
      <w:proofErr w:type="spellStart"/>
      <w:r w:rsidR="003A3D0D" w:rsidRPr="00730AA7">
        <w:t>podijeljena</w:t>
      </w:r>
      <w:proofErr w:type="spellEnd"/>
      <w:r w:rsidR="003A3D0D" w:rsidRPr="00730AA7">
        <w:t xml:space="preserve"> </w:t>
      </w:r>
      <w:proofErr w:type="spellStart"/>
      <w:r w:rsidR="003A3D0D" w:rsidRPr="00730AA7">
        <w:t>mišljenja</w:t>
      </w:r>
      <w:proofErr w:type="spellEnd"/>
      <w:r w:rsidR="003A3D0D" w:rsidRPr="00730AA7">
        <w:t xml:space="preserve"> – </w:t>
      </w:r>
      <w:proofErr w:type="spellStart"/>
      <w:r w:rsidR="003A3D0D" w:rsidRPr="00730AA7">
        <w:t>dok</w:t>
      </w:r>
      <w:proofErr w:type="spellEnd"/>
      <w:r w:rsidR="003A3D0D" w:rsidRPr="00730AA7">
        <w:t xml:space="preserve"> </w:t>
      </w:r>
      <w:proofErr w:type="spellStart"/>
      <w:r w:rsidR="003A3D0D" w:rsidRPr="00730AA7">
        <w:t>neki</w:t>
      </w:r>
      <w:proofErr w:type="spellEnd"/>
      <w:r w:rsidR="003A3D0D" w:rsidRPr="00730AA7">
        <w:t xml:space="preserve"> </w:t>
      </w:r>
      <w:proofErr w:type="spellStart"/>
      <w:r w:rsidR="003A3D0D" w:rsidRPr="00730AA7">
        <w:t>smatraju</w:t>
      </w:r>
      <w:proofErr w:type="spellEnd"/>
      <w:r w:rsidR="003A3D0D" w:rsidRPr="00730AA7">
        <w:t xml:space="preserve"> da </w:t>
      </w:r>
      <w:proofErr w:type="spellStart"/>
      <w:r w:rsidR="003A3D0D" w:rsidRPr="00730AA7">
        <w:t>nudi</w:t>
      </w:r>
      <w:proofErr w:type="spellEnd"/>
      <w:r w:rsidR="003A3D0D" w:rsidRPr="00730AA7">
        <w:t xml:space="preserve"> </w:t>
      </w:r>
      <w:proofErr w:type="spellStart"/>
      <w:r w:rsidR="003A3D0D" w:rsidRPr="00730AA7">
        <w:t>fleksibilnost</w:t>
      </w:r>
      <w:proofErr w:type="spellEnd"/>
      <w:r w:rsidR="003A3D0D" w:rsidRPr="00730AA7">
        <w:t xml:space="preserve"> </w:t>
      </w:r>
      <w:proofErr w:type="spellStart"/>
      <w:r w:rsidR="003A3D0D" w:rsidRPr="00730AA7">
        <w:t>ugovornim</w:t>
      </w:r>
      <w:proofErr w:type="spellEnd"/>
      <w:r w:rsidR="003A3D0D" w:rsidRPr="00730AA7">
        <w:t xml:space="preserve"> </w:t>
      </w:r>
      <w:proofErr w:type="spellStart"/>
      <w:r w:rsidR="003A3D0D" w:rsidRPr="00730AA7">
        <w:t>organima</w:t>
      </w:r>
      <w:proofErr w:type="spellEnd"/>
      <w:r w:rsidR="003A3D0D" w:rsidRPr="00730AA7">
        <w:t xml:space="preserve">, </w:t>
      </w:r>
      <w:proofErr w:type="spellStart"/>
      <w:r w:rsidR="003A3D0D" w:rsidRPr="00730AA7">
        <w:t>drugi</w:t>
      </w:r>
      <w:proofErr w:type="spellEnd"/>
      <w:r w:rsidR="003A3D0D" w:rsidRPr="00730AA7">
        <w:t xml:space="preserve"> </w:t>
      </w:r>
      <w:proofErr w:type="spellStart"/>
      <w:r w:rsidR="003A3D0D" w:rsidRPr="00730AA7">
        <w:t>ističu</w:t>
      </w:r>
      <w:proofErr w:type="spellEnd"/>
      <w:r w:rsidR="003A3D0D" w:rsidRPr="00730AA7">
        <w:t xml:space="preserve"> da </w:t>
      </w:r>
      <w:proofErr w:type="spellStart"/>
      <w:r w:rsidR="003A3D0D" w:rsidRPr="00730AA7">
        <w:t>otvara</w:t>
      </w:r>
      <w:proofErr w:type="spellEnd"/>
      <w:r w:rsidR="003A3D0D" w:rsidRPr="00730AA7">
        <w:t xml:space="preserve"> </w:t>
      </w:r>
      <w:proofErr w:type="spellStart"/>
      <w:r w:rsidR="003A3D0D" w:rsidRPr="00730AA7">
        <w:t>prostor</w:t>
      </w:r>
      <w:proofErr w:type="spellEnd"/>
      <w:r w:rsidR="003A3D0D" w:rsidRPr="00730AA7">
        <w:t xml:space="preserve"> za </w:t>
      </w:r>
      <w:proofErr w:type="spellStart"/>
      <w:r w:rsidR="003A3D0D" w:rsidRPr="00730AA7">
        <w:t>zloupotrebu</w:t>
      </w:r>
      <w:proofErr w:type="spellEnd"/>
      <w:r w:rsidR="003A3D0D" w:rsidRPr="00730AA7">
        <w:t xml:space="preserve"> </w:t>
      </w:r>
      <w:proofErr w:type="spellStart"/>
      <w:r w:rsidR="003A3D0D" w:rsidRPr="00730AA7">
        <w:t>i</w:t>
      </w:r>
      <w:proofErr w:type="spellEnd"/>
      <w:r w:rsidR="003A3D0D" w:rsidRPr="00730AA7">
        <w:t xml:space="preserve"> </w:t>
      </w:r>
      <w:proofErr w:type="spellStart"/>
      <w:r w:rsidR="003A3D0D" w:rsidRPr="00730AA7">
        <w:t>stvara</w:t>
      </w:r>
      <w:proofErr w:type="spellEnd"/>
      <w:r w:rsidR="003A3D0D" w:rsidRPr="00730AA7">
        <w:t xml:space="preserve"> </w:t>
      </w:r>
      <w:proofErr w:type="spellStart"/>
      <w:r w:rsidR="003A3D0D" w:rsidRPr="00730AA7">
        <w:t>nesigurnost</w:t>
      </w:r>
      <w:proofErr w:type="spellEnd"/>
      <w:r w:rsidR="003A3D0D" w:rsidRPr="00730AA7">
        <w:t xml:space="preserve"> u </w:t>
      </w:r>
      <w:proofErr w:type="spellStart"/>
      <w:r w:rsidR="003A3D0D" w:rsidRPr="00730AA7">
        <w:t>praksi</w:t>
      </w:r>
      <w:proofErr w:type="spellEnd"/>
      <w:r w:rsidR="003A3D0D" w:rsidRPr="00730AA7">
        <w:t xml:space="preserve">. Ako </w:t>
      </w:r>
      <w:proofErr w:type="spellStart"/>
      <w:r w:rsidR="003A3D0D" w:rsidRPr="00730AA7">
        <w:t>zakon</w:t>
      </w:r>
      <w:proofErr w:type="spellEnd"/>
      <w:r w:rsidR="003A3D0D" w:rsidRPr="00730AA7">
        <w:t xml:space="preserve"> </w:t>
      </w:r>
      <w:proofErr w:type="spellStart"/>
      <w:r w:rsidR="003A3D0D" w:rsidRPr="00730AA7">
        <w:t>ostane</w:t>
      </w:r>
      <w:proofErr w:type="spellEnd"/>
      <w:r w:rsidR="003A3D0D" w:rsidRPr="00730AA7">
        <w:t xml:space="preserve"> </w:t>
      </w:r>
      <w:proofErr w:type="spellStart"/>
      <w:r w:rsidR="003A3D0D" w:rsidRPr="00730AA7">
        <w:t>nedovoljno</w:t>
      </w:r>
      <w:proofErr w:type="spellEnd"/>
      <w:r w:rsidR="003A3D0D" w:rsidRPr="00730AA7">
        <w:t xml:space="preserve"> </w:t>
      </w:r>
      <w:proofErr w:type="spellStart"/>
      <w:r w:rsidR="003A3D0D" w:rsidRPr="00730AA7">
        <w:t>jasan</w:t>
      </w:r>
      <w:proofErr w:type="spellEnd"/>
      <w:r w:rsidR="003A3D0D" w:rsidRPr="00730AA7">
        <w:t xml:space="preserve"> </w:t>
      </w:r>
      <w:proofErr w:type="spellStart"/>
      <w:r w:rsidR="003A3D0D" w:rsidRPr="00730AA7">
        <w:t>i</w:t>
      </w:r>
      <w:proofErr w:type="spellEnd"/>
      <w:r w:rsidR="003A3D0D" w:rsidRPr="00730AA7">
        <w:t xml:space="preserve"> </w:t>
      </w:r>
      <w:proofErr w:type="spellStart"/>
      <w:r w:rsidR="003A3D0D" w:rsidRPr="00730AA7">
        <w:t>ostavi</w:t>
      </w:r>
      <w:proofErr w:type="spellEnd"/>
      <w:r w:rsidR="003A3D0D" w:rsidRPr="00730AA7">
        <w:t xml:space="preserve"> „</w:t>
      </w:r>
      <w:proofErr w:type="spellStart"/>
      <w:r w:rsidR="003A3D0D" w:rsidRPr="00730AA7">
        <w:t>može</w:t>
      </w:r>
      <w:proofErr w:type="spellEnd"/>
      <w:r w:rsidR="003A3D0D" w:rsidRPr="00730AA7">
        <w:t xml:space="preserve"> – ne </w:t>
      </w:r>
      <w:proofErr w:type="gramStart"/>
      <w:r w:rsidR="003A3D0D" w:rsidRPr="00730AA7">
        <w:t xml:space="preserve">mora“ </w:t>
      </w:r>
      <w:proofErr w:type="spellStart"/>
      <w:r w:rsidR="003A3D0D" w:rsidRPr="00730AA7">
        <w:t>situaciju</w:t>
      </w:r>
      <w:proofErr w:type="spellEnd"/>
      <w:proofErr w:type="gramEnd"/>
      <w:r w:rsidR="003A3D0D" w:rsidRPr="00730AA7">
        <w:t xml:space="preserve">, </w:t>
      </w:r>
      <w:proofErr w:type="spellStart"/>
      <w:r w:rsidR="003A3D0D" w:rsidRPr="00730AA7">
        <w:t>osobe</w:t>
      </w:r>
      <w:proofErr w:type="spellEnd"/>
      <w:r w:rsidR="003A3D0D" w:rsidRPr="00730AA7">
        <w:t xml:space="preserve"> </w:t>
      </w:r>
      <w:proofErr w:type="spellStart"/>
      <w:r w:rsidR="003A3D0D" w:rsidRPr="00730AA7">
        <w:t>koje</w:t>
      </w:r>
      <w:proofErr w:type="spellEnd"/>
      <w:r w:rsidR="003A3D0D" w:rsidRPr="00730AA7">
        <w:t xml:space="preserve"> </w:t>
      </w:r>
      <w:proofErr w:type="spellStart"/>
      <w:r w:rsidR="003A3D0D" w:rsidRPr="00730AA7">
        <w:t>učestvuju</w:t>
      </w:r>
      <w:proofErr w:type="spellEnd"/>
      <w:r w:rsidR="003A3D0D" w:rsidRPr="00730AA7">
        <w:t xml:space="preserve"> u </w:t>
      </w:r>
      <w:proofErr w:type="spellStart"/>
      <w:r w:rsidR="003A3D0D" w:rsidRPr="00730AA7">
        <w:t>postupcima</w:t>
      </w:r>
      <w:proofErr w:type="spellEnd"/>
      <w:r w:rsidR="003A3D0D" w:rsidRPr="00730AA7">
        <w:t xml:space="preserve"> </w:t>
      </w:r>
      <w:proofErr w:type="spellStart"/>
      <w:r w:rsidR="003A3D0D" w:rsidRPr="00730AA7">
        <w:t>će</w:t>
      </w:r>
      <w:proofErr w:type="spellEnd"/>
      <w:r w:rsidR="003A3D0D" w:rsidRPr="00730AA7">
        <w:t xml:space="preserve"> se </w:t>
      </w:r>
      <w:proofErr w:type="spellStart"/>
      <w:r w:rsidR="003A3D0D" w:rsidRPr="00730AA7">
        <w:t>bojati</w:t>
      </w:r>
      <w:proofErr w:type="spellEnd"/>
      <w:r w:rsidR="003A3D0D" w:rsidRPr="00730AA7">
        <w:t xml:space="preserve"> </w:t>
      </w:r>
      <w:proofErr w:type="spellStart"/>
      <w:r w:rsidR="003A3D0D" w:rsidRPr="00730AA7">
        <w:t>odlučivanja</w:t>
      </w:r>
      <w:proofErr w:type="spellEnd"/>
      <w:r w:rsidR="003A3D0D" w:rsidRPr="00730AA7">
        <w:t xml:space="preserve"> </w:t>
      </w:r>
      <w:proofErr w:type="spellStart"/>
      <w:r w:rsidR="003A3D0D" w:rsidRPr="00730AA7">
        <w:t>zbog</w:t>
      </w:r>
      <w:proofErr w:type="spellEnd"/>
      <w:r w:rsidR="003A3D0D" w:rsidRPr="00730AA7">
        <w:t xml:space="preserve"> </w:t>
      </w:r>
      <w:proofErr w:type="spellStart"/>
      <w:r w:rsidR="003A3D0D" w:rsidRPr="00730AA7">
        <w:t>mogućih</w:t>
      </w:r>
      <w:proofErr w:type="spellEnd"/>
      <w:r w:rsidR="003A3D0D" w:rsidRPr="00730AA7">
        <w:t xml:space="preserve"> </w:t>
      </w:r>
      <w:proofErr w:type="spellStart"/>
      <w:r w:rsidR="003A3D0D" w:rsidRPr="00730AA7">
        <w:t>pravnih</w:t>
      </w:r>
      <w:proofErr w:type="spellEnd"/>
      <w:r w:rsidR="003A3D0D" w:rsidRPr="00730AA7">
        <w:t xml:space="preserve"> </w:t>
      </w:r>
      <w:proofErr w:type="spellStart"/>
      <w:r w:rsidR="003A3D0D" w:rsidRPr="00730AA7">
        <w:t>posljedica</w:t>
      </w:r>
      <w:proofErr w:type="spellEnd"/>
      <w:r w:rsidR="003A3D0D" w:rsidRPr="00730AA7">
        <w:t xml:space="preserve">. </w:t>
      </w:r>
      <w:proofErr w:type="spellStart"/>
      <w:r w:rsidR="003A3D0D" w:rsidRPr="00730AA7">
        <w:t>Zbog</w:t>
      </w:r>
      <w:proofErr w:type="spellEnd"/>
      <w:r w:rsidR="003A3D0D" w:rsidRPr="00730AA7">
        <w:t xml:space="preserve"> toga se </w:t>
      </w:r>
      <w:proofErr w:type="spellStart"/>
      <w:r w:rsidR="003A3D0D" w:rsidRPr="00730AA7">
        <w:t>ozbiljno</w:t>
      </w:r>
      <w:proofErr w:type="spellEnd"/>
      <w:r w:rsidR="003A3D0D" w:rsidRPr="00730AA7">
        <w:t xml:space="preserve"> </w:t>
      </w:r>
      <w:proofErr w:type="spellStart"/>
      <w:r w:rsidR="003A3D0D" w:rsidRPr="00730AA7">
        <w:t>razmatra</w:t>
      </w:r>
      <w:proofErr w:type="spellEnd"/>
      <w:r w:rsidR="003A3D0D" w:rsidRPr="00730AA7">
        <w:t xml:space="preserve"> </w:t>
      </w:r>
      <w:proofErr w:type="spellStart"/>
      <w:r w:rsidR="003A3D0D" w:rsidRPr="00730AA7">
        <w:t>i</w:t>
      </w:r>
      <w:proofErr w:type="spellEnd"/>
      <w:r w:rsidR="003A3D0D" w:rsidRPr="00730AA7">
        <w:t xml:space="preserve"> </w:t>
      </w:r>
      <w:proofErr w:type="spellStart"/>
      <w:r w:rsidR="003A3D0D" w:rsidRPr="00730AA7">
        <w:t>opcija</w:t>
      </w:r>
      <w:proofErr w:type="spellEnd"/>
      <w:r w:rsidR="003A3D0D" w:rsidRPr="00730AA7">
        <w:t xml:space="preserve"> </w:t>
      </w:r>
      <w:proofErr w:type="spellStart"/>
      <w:r w:rsidR="003A3D0D" w:rsidRPr="00730AA7">
        <w:t>brisanja</w:t>
      </w:r>
      <w:proofErr w:type="spellEnd"/>
      <w:r w:rsidR="003A3D0D" w:rsidRPr="00730AA7">
        <w:t xml:space="preserve"> </w:t>
      </w:r>
      <w:proofErr w:type="spellStart"/>
      <w:r w:rsidR="003A3D0D" w:rsidRPr="00730AA7">
        <w:t>ovog</w:t>
      </w:r>
      <w:proofErr w:type="spellEnd"/>
      <w:r w:rsidR="003A3D0D" w:rsidRPr="00730AA7">
        <w:t xml:space="preserve"> </w:t>
      </w:r>
      <w:proofErr w:type="spellStart"/>
      <w:r w:rsidR="003A3D0D" w:rsidRPr="00730AA7">
        <w:t>stava</w:t>
      </w:r>
      <w:proofErr w:type="spellEnd"/>
      <w:r w:rsidR="003A3D0D" w:rsidRPr="00730AA7">
        <w:t xml:space="preserve">, </w:t>
      </w:r>
      <w:proofErr w:type="spellStart"/>
      <w:r w:rsidR="003A3D0D" w:rsidRPr="00730AA7">
        <w:t>kako</w:t>
      </w:r>
      <w:proofErr w:type="spellEnd"/>
      <w:r w:rsidR="003A3D0D" w:rsidRPr="00730AA7">
        <w:t xml:space="preserve"> bi se </w:t>
      </w:r>
      <w:proofErr w:type="spellStart"/>
      <w:r w:rsidR="003A3D0D" w:rsidRPr="00730AA7">
        <w:t>izbjegle</w:t>
      </w:r>
      <w:proofErr w:type="spellEnd"/>
      <w:r w:rsidR="003A3D0D" w:rsidRPr="00730AA7">
        <w:t xml:space="preserve"> </w:t>
      </w:r>
      <w:proofErr w:type="spellStart"/>
      <w:r w:rsidR="003A3D0D" w:rsidRPr="00730AA7">
        <w:t>zloupotrebe</w:t>
      </w:r>
      <w:proofErr w:type="spellEnd"/>
      <w:r w:rsidR="003A3D0D" w:rsidRPr="00730AA7">
        <w:t xml:space="preserve"> </w:t>
      </w:r>
      <w:proofErr w:type="spellStart"/>
      <w:r w:rsidR="003A3D0D" w:rsidRPr="00730AA7">
        <w:t>i</w:t>
      </w:r>
      <w:proofErr w:type="spellEnd"/>
      <w:r w:rsidR="003A3D0D" w:rsidRPr="00730AA7">
        <w:t xml:space="preserve"> </w:t>
      </w:r>
      <w:proofErr w:type="spellStart"/>
      <w:r w:rsidR="003A3D0D" w:rsidRPr="00730AA7">
        <w:t>osigurala</w:t>
      </w:r>
      <w:proofErr w:type="spellEnd"/>
      <w:r w:rsidR="003A3D0D" w:rsidRPr="00730AA7">
        <w:t xml:space="preserve"> </w:t>
      </w:r>
      <w:proofErr w:type="spellStart"/>
      <w:r w:rsidR="003A3D0D" w:rsidRPr="00730AA7">
        <w:t>pravna</w:t>
      </w:r>
      <w:proofErr w:type="spellEnd"/>
      <w:r w:rsidR="003A3D0D" w:rsidRPr="00730AA7">
        <w:t xml:space="preserve"> </w:t>
      </w:r>
      <w:proofErr w:type="spellStart"/>
      <w:r w:rsidR="003A3D0D" w:rsidRPr="00730AA7">
        <w:t>jasnoća</w:t>
      </w:r>
      <w:proofErr w:type="spellEnd"/>
      <w:r w:rsidR="003A3D0D" w:rsidRPr="00730AA7">
        <w:t>.</w:t>
      </w:r>
    </w:p>
    <w:p w14:paraId="727F2BE5" w14:textId="77777777" w:rsidR="00016924" w:rsidRPr="00730AA7" w:rsidRDefault="00016924">
      <w:pPr>
        <w:rPr>
          <w:color w:val="FF0000"/>
        </w:rPr>
      </w:pPr>
    </w:p>
    <w:p w14:paraId="5C7CA3DE" w14:textId="21D36046" w:rsidR="00A66332" w:rsidRPr="00730AA7" w:rsidRDefault="00000000" w:rsidP="00247B82">
      <w:pPr>
        <w:rPr>
          <w:color w:val="FF0000"/>
        </w:rPr>
      </w:pPr>
      <w:r w:rsidRPr="00730AA7">
        <w:rPr>
          <w:color w:val="FF0000"/>
        </w:rPr>
        <w:t xml:space="preserve"> </w:t>
      </w:r>
    </w:p>
    <w:p w14:paraId="73F85595" w14:textId="55123285" w:rsidR="00247B82" w:rsidRPr="00730AA7" w:rsidRDefault="00247B82" w:rsidP="009404EA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proofErr w:type="spellStart"/>
      <w:r w:rsidRPr="00730AA7">
        <w:rPr>
          <w:rFonts w:ascii="Times New Roman" w:hAnsi="Times New Roman"/>
          <w:sz w:val="24"/>
          <w:szCs w:val="24"/>
        </w:rPr>
        <w:t>Može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li se </w:t>
      </w:r>
      <w:proofErr w:type="spellStart"/>
      <w:r w:rsidRPr="00730AA7">
        <w:rPr>
          <w:rFonts w:ascii="Times New Roman" w:hAnsi="Times New Roman"/>
          <w:sz w:val="24"/>
          <w:szCs w:val="24"/>
        </w:rPr>
        <w:t>fleksibilnije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formulirati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rok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30AA7">
        <w:rPr>
          <w:rFonts w:ascii="Times New Roman" w:hAnsi="Times New Roman"/>
          <w:sz w:val="24"/>
          <w:szCs w:val="24"/>
        </w:rPr>
        <w:t>prethodno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savjetovanje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30AA7">
        <w:rPr>
          <w:rFonts w:ascii="Times New Roman" w:hAnsi="Times New Roman"/>
          <w:sz w:val="24"/>
          <w:szCs w:val="24"/>
        </w:rPr>
        <w:t>tržištem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tako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730AA7">
        <w:rPr>
          <w:rFonts w:ascii="Times New Roman" w:hAnsi="Times New Roman"/>
          <w:sz w:val="24"/>
          <w:szCs w:val="24"/>
        </w:rPr>
        <w:t>omogući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pokretanje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postupka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prije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isteka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propisanih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pet dana – u </w:t>
      </w:r>
      <w:proofErr w:type="spellStart"/>
      <w:r w:rsidRPr="00730AA7">
        <w:rPr>
          <w:rFonts w:ascii="Times New Roman" w:hAnsi="Times New Roman"/>
          <w:sz w:val="24"/>
          <w:szCs w:val="24"/>
        </w:rPr>
        <w:t>slučajevima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kada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je</w:t>
      </w:r>
      <w:r w:rsidR="009404EA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savjetovanje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uspješno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provedeno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30AA7">
        <w:rPr>
          <w:rFonts w:ascii="Times New Roman" w:hAnsi="Times New Roman"/>
          <w:sz w:val="24"/>
          <w:szCs w:val="24"/>
        </w:rPr>
        <w:t>kraćem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roku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dokumentovano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kroz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izvještaj</w:t>
      </w:r>
      <w:proofErr w:type="spellEnd"/>
      <w:r w:rsidRPr="00730AA7">
        <w:rPr>
          <w:rFonts w:ascii="Times New Roman" w:hAnsi="Times New Roman"/>
          <w:sz w:val="24"/>
          <w:szCs w:val="24"/>
        </w:rPr>
        <w:t>?</w:t>
      </w:r>
    </w:p>
    <w:p w14:paraId="3227F564" w14:textId="4424C63E" w:rsidR="009404EA" w:rsidRPr="00730AA7" w:rsidRDefault="009404EA" w:rsidP="009404EA">
      <w:pPr>
        <w:ind w:left="360"/>
        <w:rPr>
          <w:lang w:val="bs-Latn-BA"/>
        </w:rPr>
      </w:pPr>
      <w:r w:rsidRPr="00730AA7">
        <w:t xml:space="preserve">      </w:t>
      </w:r>
      <w:proofErr w:type="gramStart"/>
      <w:r w:rsidRPr="00730AA7">
        <w:t>( Elma</w:t>
      </w:r>
      <w:proofErr w:type="gramEnd"/>
      <w:r w:rsidRPr="00730AA7">
        <w:t xml:space="preserve"> </w:t>
      </w:r>
      <w:proofErr w:type="spellStart"/>
      <w:r w:rsidRPr="00730AA7">
        <w:t>Šanderović</w:t>
      </w:r>
      <w:proofErr w:type="spellEnd"/>
      <w:r w:rsidRPr="00730AA7">
        <w:rPr>
          <w:lang w:val="bs-Latn-BA"/>
        </w:rPr>
        <w:t>)</w:t>
      </w:r>
    </w:p>
    <w:p w14:paraId="60867623" w14:textId="77777777" w:rsidR="009404EA" w:rsidRPr="00730AA7" w:rsidRDefault="009404EA" w:rsidP="00247B82">
      <w:pPr>
        <w:rPr>
          <w:lang w:val="bs-Latn-BA"/>
        </w:rPr>
      </w:pPr>
    </w:p>
    <w:p w14:paraId="3B1D5E6E" w14:textId="77777777" w:rsidR="009404EA" w:rsidRPr="00730AA7" w:rsidRDefault="009404EA" w:rsidP="00247B82"/>
    <w:p w14:paraId="3570D494" w14:textId="77777777" w:rsidR="00730AA7" w:rsidRPr="00730AA7" w:rsidRDefault="00730AA7" w:rsidP="00247B82"/>
    <w:p w14:paraId="050610EC" w14:textId="3277B53E" w:rsidR="00247B82" w:rsidRPr="00730AA7" w:rsidRDefault="009404EA" w:rsidP="00247B82">
      <w:pPr>
        <w:rPr>
          <w:lang w:val="bs-Latn-BA"/>
        </w:rPr>
      </w:pPr>
      <w:proofErr w:type="spellStart"/>
      <w:proofErr w:type="gramStart"/>
      <w:r w:rsidRPr="00730AA7">
        <w:lastRenderedPageBreak/>
        <w:t>Odgovor:</w:t>
      </w:r>
      <w:r w:rsidR="00247B82" w:rsidRPr="00730AA7">
        <w:t>Iako</w:t>
      </w:r>
      <w:proofErr w:type="spellEnd"/>
      <w:proofErr w:type="gramEnd"/>
      <w:r w:rsidR="00247B82" w:rsidRPr="00730AA7">
        <w:t xml:space="preserve"> je </w:t>
      </w:r>
      <w:proofErr w:type="spellStart"/>
      <w:r w:rsidR="00247B82" w:rsidRPr="00730AA7">
        <w:t>rok</w:t>
      </w:r>
      <w:proofErr w:type="spellEnd"/>
      <w:r w:rsidR="00247B82" w:rsidRPr="00730AA7">
        <w:t xml:space="preserve"> od pet dana </w:t>
      </w:r>
      <w:proofErr w:type="spellStart"/>
      <w:r w:rsidR="00247B82" w:rsidRPr="00730AA7">
        <w:t>obavezan</w:t>
      </w:r>
      <w:proofErr w:type="spellEnd"/>
      <w:r w:rsidR="00247B82" w:rsidRPr="00730AA7">
        <w:t xml:space="preserve"> </w:t>
      </w:r>
      <w:proofErr w:type="spellStart"/>
      <w:r w:rsidR="00247B82" w:rsidRPr="00730AA7">
        <w:t>prema</w:t>
      </w:r>
      <w:proofErr w:type="spellEnd"/>
      <w:r w:rsidR="00247B82" w:rsidRPr="00730AA7">
        <w:t xml:space="preserve"> </w:t>
      </w:r>
      <w:proofErr w:type="spellStart"/>
      <w:r w:rsidR="00247B82" w:rsidRPr="00730AA7">
        <w:t>prednacrtu</w:t>
      </w:r>
      <w:proofErr w:type="spellEnd"/>
      <w:r w:rsidR="00247B82" w:rsidRPr="00730AA7">
        <w:t xml:space="preserve">, u </w:t>
      </w:r>
      <w:proofErr w:type="spellStart"/>
      <w:r w:rsidR="00247B82" w:rsidRPr="00730AA7">
        <w:t>praksi</w:t>
      </w:r>
      <w:proofErr w:type="spellEnd"/>
      <w:r w:rsidR="00247B82" w:rsidRPr="00730AA7">
        <w:t xml:space="preserve"> se </w:t>
      </w:r>
      <w:proofErr w:type="spellStart"/>
      <w:r w:rsidR="00247B82" w:rsidRPr="00730AA7">
        <w:t>dešava</w:t>
      </w:r>
      <w:proofErr w:type="spellEnd"/>
      <w:r w:rsidR="00247B82" w:rsidRPr="00730AA7">
        <w:t xml:space="preserve"> da se </w:t>
      </w:r>
      <w:proofErr w:type="spellStart"/>
      <w:r w:rsidR="00247B82" w:rsidRPr="00730AA7">
        <w:t>savjetovanje</w:t>
      </w:r>
      <w:proofErr w:type="spellEnd"/>
      <w:r w:rsidR="00247B82" w:rsidRPr="00730AA7">
        <w:t xml:space="preserve"> </w:t>
      </w:r>
      <w:proofErr w:type="spellStart"/>
      <w:r w:rsidR="00247B82" w:rsidRPr="00730AA7">
        <w:t>može</w:t>
      </w:r>
      <w:proofErr w:type="spellEnd"/>
      <w:r w:rsidR="00247B82" w:rsidRPr="00730AA7">
        <w:t xml:space="preserve"> </w:t>
      </w:r>
      <w:proofErr w:type="spellStart"/>
      <w:r w:rsidR="00247B82" w:rsidRPr="00730AA7">
        <w:t>uspješno</w:t>
      </w:r>
      <w:proofErr w:type="spellEnd"/>
      <w:r w:rsidR="00247B82" w:rsidRPr="00730AA7">
        <w:t xml:space="preserve"> </w:t>
      </w:r>
      <w:proofErr w:type="spellStart"/>
      <w:r w:rsidR="00247B82" w:rsidRPr="00730AA7">
        <w:t>provesti</w:t>
      </w:r>
      <w:proofErr w:type="spellEnd"/>
      <w:r w:rsidR="00247B82" w:rsidRPr="00730AA7">
        <w:t xml:space="preserve"> </w:t>
      </w:r>
      <w:proofErr w:type="spellStart"/>
      <w:r w:rsidR="00247B82" w:rsidRPr="00730AA7">
        <w:t>i</w:t>
      </w:r>
      <w:proofErr w:type="spellEnd"/>
      <w:r w:rsidR="00247B82" w:rsidRPr="00730AA7">
        <w:t xml:space="preserve"> u </w:t>
      </w:r>
      <w:proofErr w:type="spellStart"/>
      <w:r w:rsidR="00247B82" w:rsidRPr="00730AA7">
        <w:t>kraćem</w:t>
      </w:r>
      <w:proofErr w:type="spellEnd"/>
      <w:r w:rsidR="00247B82" w:rsidRPr="00730AA7">
        <w:t xml:space="preserve"> </w:t>
      </w:r>
      <w:proofErr w:type="spellStart"/>
      <w:r w:rsidR="00247B82" w:rsidRPr="00730AA7">
        <w:t>roku</w:t>
      </w:r>
      <w:proofErr w:type="spellEnd"/>
      <w:r w:rsidR="00247B82" w:rsidRPr="00730AA7">
        <w:t xml:space="preserve"> — </w:t>
      </w:r>
      <w:proofErr w:type="spellStart"/>
      <w:r w:rsidR="00247B82" w:rsidRPr="00730AA7">
        <w:t>posebno</w:t>
      </w:r>
      <w:proofErr w:type="spellEnd"/>
      <w:r w:rsidR="00247B82" w:rsidRPr="00730AA7">
        <w:t xml:space="preserve"> </w:t>
      </w:r>
      <w:proofErr w:type="spellStart"/>
      <w:r w:rsidR="00247B82" w:rsidRPr="00730AA7">
        <w:t>kada</w:t>
      </w:r>
      <w:proofErr w:type="spellEnd"/>
      <w:r w:rsidR="00247B82" w:rsidRPr="00730AA7">
        <w:t xml:space="preserve"> se </w:t>
      </w:r>
      <w:proofErr w:type="spellStart"/>
      <w:r w:rsidR="00247B82" w:rsidRPr="00730AA7">
        <w:t>unaprijed</w:t>
      </w:r>
      <w:proofErr w:type="spellEnd"/>
      <w:r w:rsidR="00247B82" w:rsidRPr="00730AA7">
        <w:t xml:space="preserve"> </w:t>
      </w:r>
      <w:proofErr w:type="spellStart"/>
      <w:r w:rsidR="00247B82" w:rsidRPr="00730AA7">
        <w:t>organizuju</w:t>
      </w:r>
      <w:proofErr w:type="spellEnd"/>
      <w:r w:rsidR="00247B82" w:rsidRPr="00730AA7">
        <w:t xml:space="preserve"> </w:t>
      </w:r>
      <w:proofErr w:type="spellStart"/>
      <w:r w:rsidR="00247B82" w:rsidRPr="00730AA7">
        <w:t>sastanci</w:t>
      </w:r>
      <w:proofErr w:type="spellEnd"/>
      <w:r w:rsidR="00247B82" w:rsidRPr="00730AA7">
        <w:t xml:space="preserve"> s </w:t>
      </w:r>
      <w:proofErr w:type="spellStart"/>
      <w:r w:rsidR="00247B82" w:rsidRPr="00730AA7">
        <w:t>ponuđačima</w:t>
      </w:r>
      <w:proofErr w:type="spellEnd"/>
      <w:r w:rsidR="00247B82" w:rsidRPr="00730AA7">
        <w:t xml:space="preserve"> </w:t>
      </w:r>
      <w:proofErr w:type="spellStart"/>
      <w:r w:rsidR="00247B82" w:rsidRPr="00730AA7">
        <w:t>i</w:t>
      </w:r>
      <w:proofErr w:type="spellEnd"/>
      <w:r w:rsidR="00247B82" w:rsidRPr="00730AA7">
        <w:t xml:space="preserve"> </w:t>
      </w:r>
      <w:proofErr w:type="spellStart"/>
      <w:r w:rsidR="00247B82" w:rsidRPr="00730AA7">
        <w:t>prikupi</w:t>
      </w:r>
      <w:proofErr w:type="spellEnd"/>
      <w:r w:rsidR="00247B82" w:rsidRPr="00730AA7">
        <w:t xml:space="preserve"> </w:t>
      </w:r>
      <w:proofErr w:type="spellStart"/>
      <w:r w:rsidR="00247B82" w:rsidRPr="00730AA7">
        <w:t>potrebna</w:t>
      </w:r>
      <w:proofErr w:type="spellEnd"/>
      <w:r w:rsidR="00247B82" w:rsidRPr="00730AA7">
        <w:t xml:space="preserve"> </w:t>
      </w:r>
      <w:proofErr w:type="spellStart"/>
      <w:r w:rsidR="00247B82" w:rsidRPr="00730AA7">
        <w:t>dokumentacija</w:t>
      </w:r>
      <w:proofErr w:type="spellEnd"/>
      <w:r w:rsidR="00247B82" w:rsidRPr="00730AA7">
        <w:t xml:space="preserve">. </w:t>
      </w:r>
      <w:proofErr w:type="spellStart"/>
      <w:r w:rsidR="00247B82" w:rsidRPr="00730AA7">
        <w:t>Fleksibilnija</w:t>
      </w:r>
      <w:proofErr w:type="spellEnd"/>
      <w:r w:rsidR="00247B82" w:rsidRPr="00730AA7">
        <w:t xml:space="preserve"> </w:t>
      </w:r>
      <w:proofErr w:type="spellStart"/>
      <w:r w:rsidR="00247B82" w:rsidRPr="00730AA7">
        <w:t>formulacija</w:t>
      </w:r>
      <w:proofErr w:type="spellEnd"/>
      <w:r w:rsidR="00247B82" w:rsidRPr="00730AA7">
        <w:t xml:space="preserve"> </w:t>
      </w:r>
      <w:proofErr w:type="spellStart"/>
      <w:r w:rsidR="00247B82" w:rsidRPr="00730AA7">
        <w:t>bi</w:t>
      </w:r>
      <w:proofErr w:type="spellEnd"/>
      <w:r w:rsidR="00247B82" w:rsidRPr="00730AA7">
        <w:t xml:space="preserve"> </w:t>
      </w:r>
      <w:proofErr w:type="spellStart"/>
      <w:r w:rsidR="00247B82" w:rsidRPr="00730AA7">
        <w:t>omogućila</w:t>
      </w:r>
      <w:proofErr w:type="spellEnd"/>
      <w:r w:rsidR="00247B82" w:rsidRPr="00730AA7">
        <w:t xml:space="preserve"> </w:t>
      </w:r>
      <w:proofErr w:type="spellStart"/>
      <w:r w:rsidR="00247B82" w:rsidRPr="00730AA7">
        <w:t>veću</w:t>
      </w:r>
      <w:proofErr w:type="spellEnd"/>
      <w:r w:rsidR="00247B82" w:rsidRPr="00730AA7">
        <w:t xml:space="preserve"> </w:t>
      </w:r>
      <w:proofErr w:type="spellStart"/>
      <w:r w:rsidR="00247B82" w:rsidRPr="00730AA7">
        <w:t>efikasnost</w:t>
      </w:r>
      <w:proofErr w:type="spellEnd"/>
      <w:r w:rsidR="00247B82" w:rsidRPr="00730AA7">
        <w:t xml:space="preserve"> u </w:t>
      </w:r>
      <w:proofErr w:type="spellStart"/>
      <w:r w:rsidR="00247B82" w:rsidRPr="00730AA7">
        <w:t>jednostavnijim</w:t>
      </w:r>
      <w:proofErr w:type="spellEnd"/>
      <w:r w:rsidR="00247B82" w:rsidRPr="00730AA7">
        <w:t xml:space="preserve"> </w:t>
      </w:r>
      <w:proofErr w:type="spellStart"/>
      <w:r w:rsidR="00247B82" w:rsidRPr="00730AA7">
        <w:t>slučajevima</w:t>
      </w:r>
      <w:proofErr w:type="spellEnd"/>
      <w:r w:rsidR="00247B82" w:rsidRPr="00730AA7">
        <w:t xml:space="preserve">, </w:t>
      </w:r>
      <w:proofErr w:type="spellStart"/>
      <w:r w:rsidR="00247B82" w:rsidRPr="00730AA7">
        <w:t>ali</w:t>
      </w:r>
      <w:proofErr w:type="spellEnd"/>
      <w:r w:rsidR="00247B82" w:rsidRPr="00730AA7">
        <w:t xml:space="preserve"> </w:t>
      </w:r>
      <w:proofErr w:type="spellStart"/>
      <w:r w:rsidR="00247B82" w:rsidRPr="00730AA7">
        <w:t>treba</w:t>
      </w:r>
      <w:proofErr w:type="spellEnd"/>
      <w:r w:rsidR="00247B82" w:rsidRPr="00730AA7">
        <w:t xml:space="preserve"> </w:t>
      </w:r>
      <w:proofErr w:type="spellStart"/>
      <w:r w:rsidR="00247B82" w:rsidRPr="00730AA7">
        <w:t>paziti</w:t>
      </w:r>
      <w:proofErr w:type="spellEnd"/>
      <w:r w:rsidR="00247B82" w:rsidRPr="00730AA7">
        <w:t xml:space="preserve"> da se </w:t>
      </w:r>
      <w:proofErr w:type="spellStart"/>
      <w:r w:rsidR="00247B82" w:rsidRPr="00730AA7">
        <w:t>istovremeno</w:t>
      </w:r>
      <w:proofErr w:type="spellEnd"/>
      <w:r w:rsidR="00247B82" w:rsidRPr="00730AA7">
        <w:t xml:space="preserve"> ne </w:t>
      </w:r>
      <w:proofErr w:type="spellStart"/>
      <w:r w:rsidR="00247B82" w:rsidRPr="00730AA7">
        <w:t>naruši</w:t>
      </w:r>
      <w:proofErr w:type="spellEnd"/>
      <w:r w:rsidR="00247B82" w:rsidRPr="00730AA7">
        <w:t xml:space="preserve"> </w:t>
      </w:r>
      <w:proofErr w:type="spellStart"/>
      <w:r w:rsidR="00247B82" w:rsidRPr="00730AA7">
        <w:t>transparentnost</w:t>
      </w:r>
      <w:proofErr w:type="spellEnd"/>
      <w:r w:rsidR="00247B82" w:rsidRPr="00730AA7">
        <w:t xml:space="preserve"> </w:t>
      </w:r>
      <w:proofErr w:type="spellStart"/>
      <w:r w:rsidR="00247B82" w:rsidRPr="00730AA7">
        <w:t>i</w:t>
      </w:r>
      <w:proofErr w:type="spellEnd"/>
      <w:r w:rsidR="00247B82" w:rsidRPr="00730AA7">
        <w:t xml:space="preserve"> </w:t>
      </w:r>
      <w:proofErr w:type="spellStart"/>
      <w:r w:rsidR="00247B82" w:rsidRPr="00730AA7">
        <w:t>jednak</w:t>
      </w:r>
      <w:proofErr w:type="spellEnd"/>
      <w:r w:rsidR="00247B82" w:rsidRPr="00730AA7">
        <w:t xml:space="preserve"> </w:t>
      </w:r>
      <w:proofErr w:type="spellStart"/>
      <w:r w:rsidR="00247B82" w:rsidRPr="00730AA7">
        <w:t>pristup</w:t>
      </w:r>
      <w:proofErr w:type="spellEnd"/>
      <w:r w:rsidR="00247B82" w:rsidRPr="00730AA7">
        <w:t xml:space="preserve"> </w:t>
      </w:r>
      <w:proofErr w:type="spellStart"/>
      <w:r w:rsidR="00247B82" w:rsidRPr="00730AA7">
        <w:t>svim</w:t>
      </w:r>
      <w:proofErr w:type="spellEnd"/>
      <w:r w:rsidR="00247B82" w:rsidRPr="00730AA7">
        <w:t xml:space="preserve"> </w:t>
      </w:r>
      <w:proofErr w:type="spellStart"/>
      <w:r w:rsidR="00247B82" w:rsidRPr="00730AA7">
        <w:t>zainteresovanim</w:t>
      </w:r>
      <w:proofErr w:type="spellEnd"/>
      <w:r w:rsidR="00247B82" w:rsidRPr="00730AA7">
        <w:t xml:space="preserve"> </w:t>
      </w:r>
      <w:proofErr w:type="spellStart"/>
      <w:r w:rsidR="00247B82" w:rsidRPr="00730AA7">
        <w:t>ponuđačima</w:t>
      </w:r>
      <w:proofErr w:type="spellEnd"/>
    </w:p>
    <w:p w14:paraId="69320674" w14:textId="77777777" w:rsidR="00247B82" w:rsidRPr="00730AA7" w:rsidRDefault="00247B82" w:rsidP="00247B82">
      <w:pPr>
        <w:rPr>
          <w:b/>
          <w:bCs/>
        </w:rPr>
      </w:pPr>
    </w:p>
    <w:p w14:paraId="780855C7" w14:textId="115A0947" w:rsidR="00247B82" w:rsidRPr="00730AA7" w:rsidRDefault="00247B82" w:rsidP="00247B82">
      <w:pPr>
        <w:rPr>
          <w:b/>
          <w:bCs/>
        </w:rPr>
      </w:pPr>
    </w:p>
    <w:p w14:paraId="4028AD6F" w14:textId="63A484C6" w:rsidR="00247B82" w:rsidRPr="00730AA7" w:rsidRDefault="00247B82" w:rsidP="00247B82"/>
    <w:p w14:paraId="7392425A" w14:textId="4536EB88" w:rsidR="00247B82" w:rsidRPr="00730AA7" w:rsidRDefault="00247B82" w:rsidP="009404EA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30AA7">
        <w:rPr>
          <w:rFonts w:ascii="Times New Roman" w:hAnsi="Times New Roman"/>
          <w:sz w:val="24"/>
          <w:szCs w:val="24"/>
        </w:rPr>
        <w:t xml:space="preserve">Da li je </w:t>
      </w:r>
      <w:proofErr w:type="spellStart"/>
      <w:r w:rsidRPr="00730AA7">
        <w:rPr>
          <w:rFonts w:ascii="Times New Roman" w:hAnsi="Times New Roman"/>
          <w:sz w:val="24"/>
          <w:szCs w:val="24"/>
        </w:rPr>
        <w:t>moguće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zakonski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precizno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jasno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formulisati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fleksibilnost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roka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od 5 dana za </w:t>
      </w:r>
      <w:proofErr w:type="spellStart"/>
      <w:r w:rsidRPr="00730AA7">
        <w:rPr>
          <w:rFonts w:ascii="Times New Roman" w:hAnsi="Times New Roman"/>
          <w:sz w:val="24"/>
          <w:szCs w:val="24"/>
        </w:rPr>
        <w:t>prethodno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savjetovanje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730AA7">
        <w:rPr>
          <w:rFonts w:ascii="Times New Roman" w:hAnsi="Times New Roman"/>
          <w:sz w:val="24"/>
          <w:szCs w:val="24"/>
        </w:rPr>
        <w:t>tržištem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730AA7">
        <w:rPr>
          <w:rFonts w:ascii="Times New Roman" w:hAnsi="Times New Roman"/>
          <w:sz w:val="24"/>
          <w:szCs w:val="24"/>
        </w:rPr>
        <w:t>tako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730AA7">
        <w:rPr>
          <w:rFonts w:ascii="Times New Roman" w:hAnsi="Times New Roman"/>
          <w:sz w:val="24"/>
          <w:szCs w:val="24"/>
        </w:rPr>
        <w:t>postupak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može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pokrenuti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ranije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ako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730AA7">
        <w:rPr>
          <w:rFonts w:ascii="Times New Roman" w:hAnsi="Times New Roman"/>
          <w:sz w:val="24"/>
          <w:szCs w:val="24"/>
        </w:rPr>
        <w:t>savjetovanje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faktički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završeno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ali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bez </w:t>
      </w:r>
      <w:proofErr w:type="spellStart"/>
      <w:r w:rsidRPr="00730AA7">
        <w:rPr>
          <w:rFonts w:ascii="Times New Roman" w:hAnsi="Times New Roman"/>
          <w:sz w:val="24"/>
          <w:szCs w:val="24"/>
        </w:rPr>
        <w:t>ugrožavanja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jednakog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pristupa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svim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potencijalnim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ponuđačima</w:t>
      </w:r>
      <w:proofErr w:type="spellEnd"/>
      <w:r w:rsidRPr="00730AA7">
        <w:rPr>
          <w:rFonts w:ascii="Times New Roman" w:hAnsi="Times New Roman"/>
          <w:sz w:val="24"/>
          <w:szCs w:val="24"/>
        </w:rPr>
        <w:t>?</w:t>
      </w:r>
      <w:r w:rsidR="009404EA" w:rsidRPr="00730A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04EA" w:rsidRPr="00730AA7">
        <w:rPr>
          <w:rFonts w:ascii="Times New Roman" w:hAnsi="Times New Roman"/>
          <w:sz w:val="24"/>
          <w:szCs w:val="24"/>
        </w:rPr>
        <w:t>( Elma</w:t>
      </w:r>
      <w:proofErr w:type="gramEnd"/>
      <w:r w:rsidR="009404EA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4EA" w:rsidRPr="00730AA7">
        <w:rPr>
          <w:rFonts w:ascii="Times New Roman" w:hAnsi="Times New Roman"/>
          <w:sz w:val="24"/>
          <w:szCs w:val="24"/>
        </w:rPr>
        <w:t>Šanderović</w:t>
      </w:r>
      <w:proofErr w:type="spellEnd"/>
      <w:r w:rsidR="009404EA" w:rsidRPr="00730AA7">
        <w:rPr>
          <w:rFonts w:ascii="Times New Roman" w:hAnsi="Times New Roman"/>
          <w:sz w:val="24"/>
          <w:szCs w:val="24"/>
          <w:lang w:val="bs-Latn-BA"/>
        </w:rPr>
        <w:t>)</w:t>
      </w:r>
    </w:p>
    <w:p w14:paraId="4D087E64" w14:textId="74DAD6EF" w:rsidR="00247B82" w:rsidRPr="00730AA7" w:rsidRDefault="00247B82" w:rsidP="00247B82"/>
    <w:p w14:paraId="59E59A5E" w14:textId="638A7311" w:rsidR="00247B82" w:rsidRPr="00730AA7" w:rsidRDefault="009404EA" w:rsidP="00247B82">
      <w:proofErr w:type="spellStart"/>
      <w:proofErr w:type="gramStart"/>
      <w:r w:rsidRPr="00730AA7">
        <w:t>Odgovor:</w:t>
      </w:r>
      <w:r w:rsidR="00247B82" w:rsidRPr="00730AA7">
        <w:t>Iako</w:t>
      </w:r>
      <w:proofErr w:type="spellEnd"/>
      <w:proofErr w:type="gramEnd"/>
      <w:r w:rsidR="00247B82" w:rsidRPr="00730AA7">
        <w:t xml:space="preserve"> </w:t>
      </w:r>
      <w:proofErr w:type="spellStart"/>
      <w:r w:rsidR="00247B82" w:rsidRPr="00730AA7">
        <w:t>ideja</w:t>
      </w:r>
      <w:proofErr w:type="spellEnd"/>
      <w:r w:rsidR="00247B82" w:rsidRPr="00730AA7">
        <w:t xml:space="preserve"> o </w:t>
      </w:r>
      <w:proofErr w:type="spellStart"/>
      <w:r w:rsidR="00247B82" w:rsidRPr="00730AA7">
        <w:t>skraćenju</w:t>
      </w:r>
      <w:proofErr w:type="spellEnd"/>
      <w:r w:rsidR="00247B82" w:rsidRPr="00730AA7">
        <w:t xml:space="preserve"> </w:t>
      </w:r>
      <w:proofErr w:type="spellStart"/>
      <w:r w:rsidR="00247B82" w:rsidRPr="00730AA7">
        <w:t>roka</w:t>
      </w:r>
      <w:proofErr w:type="spellEnd"/>
      <w:r w:rsidR="00247B82" w:rsidRPr="00730AA7">
        <w:t xml:space="preserve"> </w:t>
      </w:r>
      <w:proofErr w:type="spellStart"/>
      <w:r w:rsidR="00247B82" w:rsidRPr="00730AA7">
        <w:t>ima</w:t>
      </w:r>
      <w:proofErr w:type="spellEnd"/>
      <w:r w:rsidR="00247B82" w:rsidRPr="00730AA7">
        <w:t xml:space="preserve"> </w:t>
      </w:r>
      <w:proofErr w:type="spellStart"/>
      <w:r w:rsidR="00247B82" w:rsidRPr="00730AA7">
        <w:t>smisla</w:t>
      </w:r>
      <w:proofErr w:type="spellEnd"/>
      <w:r w:rsidR="00247B82" w:rsidRPr="00730AA7">
        <w:t xml:space="preserve"> u </w:t>
      </w:r>
      <w:proofErr w:type="spellStart"/>
      <w:r w:rsidR="00247B82" w:rsidRPr="00730AA7">
        <w:t>praksi</w:t>
      </w:r>
      <w:proofErr w:type="spellEnd"/>
      <w:r w:rsidR="00247B82" w:rsidRPr="00730AA7">
        <w:t xml:space="preserve">, </w:t>
      </w:r>
      <w:proofErr w:type="spellStart"/>
      <w:r w:rsidR="00247B82" w:rsidRPr="00730AA7">
        <w:t>teško</w:t>
      </w:r>
      <w:proofErr w:type="spellEnd"/>
      <w:r w:rsidR="00247B82" w:rsidRPr="00730AA7">
        <w:t xml:space="preserve"> </w:t>
      </w:r>
      <w:proofErr w:type="spellStart"/>
      <w:r w:rsidR="00247B82" w:rsidRPr="00730AA7">
        <w:t>ju</w:t>
      </w:r>
      <w:proofErr w:type="spellEnd"/>
      <w:r w:rsidR="00247B82" w:rsidRPr="00730AA7">
        <w:t xml:space="preserve"> je </w:t>
      </w:r>
      <w:proofErr w:type="spellStart"/>
      <w:r w:rsidR="00247B82" w:rsidRPr="00730AA7">
        <w:t>precizno</w:t>
      </w:r>
      <w:proofErr w:type="spellEnd"/>
      <w:r w:rsidR="00247B82" w:rsidRPr="00730AA7">
        <w:t xml:space="preserve"> </w:t>
      </w:r>
      <w:proofErr w:type="spellStart"/>
      <w:r w:rsidR="00247B82" w:rsidRPr="00730AA7">
        <w:t>zakonski</w:t>
      </w:r>
      <w:proofErr w:type="spellEnd"/>
      <w:r w:rsidR="00247B82" w:rsidRPr="00730AA7">
        <w:t xml:space="preserve"> </w:t>
      </w:r>
      <w:proofErr w:type="spellStart"/>
      <w:r w:rsidR="00247B82" w:rsidRPr="00730AA7">
        <w:t>definisati</w:t>
      </w:r>
      <w:proofErr w:type="spellEnd"/>
      <w:r w:rsidR="00247B82" w:rsidRPr="00730AA7">
        <w:t xml:space="preserve">. </w:t>
      </w:r>
      <w:proofErr w:type="spellStart"/>
      <w:r w:rsidR="00247B82" w:rsidRPr="00730AA7">
        <w:t>Nije</w:t>
      </w:r>
      <w:proofErr w:type="spellEnd"/>
      <w:r w:rsidR="00247B82" w:rsidRPr="00730AA7">
        <w:t xml:space="preserve"> </w:t>
      </w:r>
      <w:proofErr w:type="spellStart"/>
      <w:r w:rsidR="00247B82" w:rsidRPr="00730AA7">
        <w:t>moguće</w:t>
      </w:r>
      <w:proofErr w:type="spellEnd"/>
      <w:r w:rsidR="00247B82" w:rsidRPr="00730AA7">
        <w:t xml:space="preserve"> </w:t>
      </w:r>
      <w:proofErr w:type="spellStart"/>
      <w:r w:rsidR="00247B82" w:rsidRPr="00730AA7">
        <w:t>unaprijed</w:t>
      </w:r>
      <w:proofErr w:type="spellEnd"/>
      <w:r w:rsidR="00247B82" w:rsidRPr="00730AA7">
        <w:t xml:space="preserve"> </w:t>
      </w:r>
      <w:proofErr w:type="spellStart"/>
      <w:r w:rsidR="00247B82" w:rsidRPr="00730AA7">
        <w:t>znati</w:t>
      </w:r>
      <w:proofErr w:type="spellEnd"/>
      <w:r w:rsidR="00247B82" w:rsidRPr="00730AA7">
        <w:t xml:space="preserve"> </w:t>
      </w:r>
      <w:proofErr w:type="spellStart"/>
      <w:r w:rsidR="00247B82" w:rsidRPr="00730AA7">
        <w:t>kada</w:t>
      </w:r>
      <w:proofErr w:type="spellEnd"/>
      <w:r w:rsidR="00247B82" w:rsidRPr="00730AA7">
        <w:t xml:space="preserve"> </w:t>
      </w:r>
      <w:proofErr w:type="spellStart"/>
      <w:r w:rsidR="00247B82" w:rsidRPr="00730AA7">
        <w:t>će</w:t>
      </w:r>
      <w:proofErr w:type="spellEnd"/>
      <w:r w:rsidR="00247B82" w:rsidRPr="00730AA7">
        <w:t xml:space="preserve"> se </w:t>
      </w:r>
      <w:proofErr w:type="spellStart"/>
      <w:r w:rsidR="00247B82" w:rsidRPr="00730AA7">
        <w:t>svi</w:t>
      </w:r>
      <w:proofErr w:type="spellEnd"/>
      <w:r w:rsidR="00247B82" w:rsidRPr="00730AA7">
        <w:t xml:space="preserve"> </w:t>
      </w:r>
      <w:proofErr w:type="spellStart"/>
      <w:r w:rsidR="00247B82" w:rsidRPr="00730AA7">
        <w:t>potencijalni</w:t>
      </w:r>
      <w:proofErr w:type="spellEnd"/>
      <w:r w:rsidR="00247B82" w:rsidRPr="00730AA7">
        <w:t xml:space="preserve"> </w:t>
      </w:r>
      <w:proofErr w:type="spellStart"/>
      <w:r w:rsidR="00247B82" w:rsidRPr="00730AA7">
        <w:t>ponuđači</w:t>
      </w:r>
      <w:proofErr w:type="spellEnd"/>
      <w:r w:rsidR="00247B82" w:rsidRPr="00730AA7">
        <w:t xml:space="preserve"> </w:t>
      </w:r>
      <w:proofErr w:type="spellStart"/>
      <w:r w:rsidR="00247B82" w:rsidRPr="00730AA7">
        <w:t>uključiti</w:t>
      </w:r>
      <w:proofErr w:type="spellEnd"/>
      <w:r w:rsidR="00247B82" w:rsidRPr="00730AA7">
        <w:t xml:space="preserve"> – </w:t>
      </w:r>
      <w:proofErr w:type="spellStart"/>
      <w:r w:rsidR="00247B82" w:rsidRPr="00730AA7">
        <w:t>mogu</w:t>
      </w:r>
      <w:proofErr w:type="spellEnd"/>
      <w:r w:rsidR="00247B82" w:rsidRPr="00730AA7">
        <w:t xml:space="preserve"> </w:t>
      </w:r>
      <w:proofErr w:type="spellStart"/>
      <w:r w:rsidR="002C0602" w:rsidRPr="00730AA7">
        <w:t>npr</w:t>
      </w:r>
      <w:proofErr w:type="spellEnd"/>
      <w:r w:rsidR="00247B82" w:rsidRPr="00730AA7">
        <w:t xml:space="preserve"> </w:t>
      </w:r>
      <w:proofErr w:type="spellStart"/>
      <w:r w:rsidR="00247B82" w:rsidRPr="00730AA7">
        <w:t>i</w:t>
      </w:r>
      <w:proofErr w:type="spellEnd"/>
      <w:r w:rsidR="00247B82" w:rsidRPr="00730AA7">
        <w:t xml:space="preserve"> </w:t>
      </w:r>
      <w:proofErr w:type="spellStart"/>
      <w:r w:rsidR="00247B82" w:rsidRPr="00730AA7">
        <w:t>treći</w:t>
      </w:r>
      <w:proofErr w:type="spellEnd"/>
      <w:r w:rsidR="00247B82" w:rsidRPr="00730AA7">
        <w:t xml:space="preserve"> </w:t>
      </w:r>
      <w:proofErr w:type="spellStart"/>
      <w:r w:rsidR="00247B82" w:rsidRPr="00730AA7">
        <w:t>ili</w:t>
      </w:r>
      <w:proofErr w:type="spellEnd"/>
      <w:r w:rsidR="00247B82" w:rsidRPr="00730AA7">
        <w:t xml:space="preserve"> </w:t>
      </w:r>
      <w:proofErr w:type="spellStart"/>
      <w:r w:rsidR="00247B82" w:rsidRPr="00730AA7">
        <w:t>četvrti</w:t>
      </w:r>
      <w:proofErr w:type="spellEnd"/>
      <w:r w:rsidR="00247B82" w:rsidRPr="00730AA7">
        <w:t xml:space="preserve"> dan. Ako se </w:t>
      </w:r>
      <w:proofErr w:type="spellStart"/>
      <w:r w:rsidR="00247B82" w:rsidRPr="00730AA7">
        <w:t>savjetovanje</w:t>
      </w:r>
      <w:proofErr w:type="spellEnd"/>
      <w:r w:rsidR="00247B82" w:rsidRPr="00730AA7">
        <w:t xml:space="preserve"> </w:t>
      </w:r>
      <w:proofErr w:type="spellStart"/>
      <w:r w:rsidR="00247B82" w:rsidRPr="00730AA7">
        <w:t>skrati</w:t>
      </w:r>
      <w:proofErr w:type="spellEnd"/>
      <w:r w:rsidR="00247B82" w:rsidRPr="00730AA7">
        <w:t xml:space="preserve">, </w:t>
      </w:r>
      <w:proofErr w:type="spellStart"/>
      <w:r w:rsidR="00247B82" w:rsidRPr="00730AA7">
        <w:t>otvara</w:t>
      </w:r>
      <w:proofErr w:type="spellEnd"/>
      <w:r w:rsidR="00247B82" w:rsidRPr="00730AA7">
        <w:t xml:space="preserve"> se </w:t>
      </w:r>
      <w:proofErr w:type="spellStart"/>
      <w:r w:rsidR="00247B82" w:rsidRPr="00730AA7">
        <w:t>prostor</w:t>
      </w:r>
      <w:proofErr w:type="spellEnd"/>
      <w:r w:rsidR="00247B82" w:rsidRPr="00730AA7">
        <w:t xml:space="preserve"> za </w:t>
      </w:r>
      <w:proofErr w:type="spellStart"/>
      <w:r w:rsidR="00247B82" w:rsidRPr="00730AA7">
        <w:t>osporavanja</w:t>
      </w:r>
      <w:proofErr w:type="spellEnd"/>
      <w:r w:rsidR="00247B82" w:rsidRPr="00730AA7">
        <w:t xml:space="preserve"> </w:t>
      </w:r>
      <w:proofErr w:type="spellStart"/>
      <w:r w:rsidR="00247B82" w:rsidRPr="00730AA7">
        <w:t>i</w:t>
      </w:r>
      <w:proofErr w:type="spellEnd"/>
      <w:r w:rsidR="00247B82" w:rsidRPr="00730AA7">
        <w:t xml:space="preserve"> </w:t>
      </w:r>
      <w:proofErr w:type="spellStart"/>
      <w:r w:rsidR="00247B82" w:rsidRPr="00730AA7">
        <w:t>prigovore</w:t>
      </w:r>
      <w:proofErr w:type="spellEnd"/>
      <w:r w:rsidR="00247B82" w:rsidRPr="00730AA7">
        <w:t xml:space="preserve">. </w:t>
      </w:r>
      <w:proofErr w:type="spellStart"/>
      <w:r w:rsidR="00247B82" w:rsidRPr="00730AA7">
        <w:t>Zbog</w:t>
      </w:r>
      <w:proofErr w:type="spellEnd"/>
      <w:r w:rsidR="00247B82" w:rsidRPr="00730AA7">
        <w:t xml:space="preserve"> toga je </w:t>
      </w:r>
      <w:proofErr w:type="spellStart"/>
      <w:r w:rsidR="00247B82" w:rsidRPr="00730AA7">
        <w:t>važno</w:t>
      </w:r>
      <w:proofErr w:type="spellEnd"/>
      <w:r w:rsidR="00247B82" w:rsidRPr="00730AA7">
        <w:t xml:space="preserve"> da </w:t>
      </w:r>
      <w:proofErr w:type="spellStart"/>
      <w:r w:rsidR="00247B82" w:rsidRPr="00730AA7">
        <w:t>zakonska</w:t>
      </w:r>
      <w:proofErr w:type="spellEnd"/>
      <w:r w:rsidR="00247B82" w:rsidRPr="00730AA7">
        <w:t xml:space="preserve"> </w:t>
      </w:r>
      <w:proofErr w:type="spellStart"/>
      <w:r w:rsidR="00247B82" w:rsidRPr="00730AA7">
        <w:t>odredba</w:t>
      </w:r>
      <w:proofErr w:type="spellEnd"/>
      <w:r w:rsidR="00247B82" w:rsidRPr="00730AA7">
        <w:t xml:space="preserve"> </w:t>
      </w:r>
      <w:proofErr w:type="spellStart"/>
      <w:r w:rsidR="00247B82" w:rsidRPr="00730AA7">
        <w:t>ostane</w:t>
      </w:r>
      <w:proofErr w:type="spellEnd"/>
      <w:r w:rsidR="00247B82" w:rsidRPr="00730AA7">
        <w:t xml:space="preserve"> </w:t>
      </w:r>
      <w:proofErr w:type="spellStart"/>
      <w:r w:rsidR="00247B82" w:rsidRPr="00730AA7">
        <w:t>jasna</w:t>
      </w:r>
      <w:proofErr w:type="spellEnd"/>
      <w:r w:rsidR="00247B82" w:rsidRPr="00730AA7">
        <w:t xml:space="preserve">, </w:t>
      </w:r>
      <w:proofErr w:type="spellStart"/>
      <w:r w:rsidR="00247B82" w:rsidRPr="00730AA7">
        <w:t>precizna</w:t>
      </w:r>
      <w:proofErr w:type="spellEnd"/>
      <w:r w:rsidR="00247B82" w:rsidRPr="00730AA7">
        <w:t xml:space="preserve"> </w:t>
      </w:r>
      <w:proofErr w:type="spellStart"/>
      <w:r w:rsidR="00247B82" w:rsidRPr="00730AA7">
        <w:t>i</w:t>
      </w:r>
      <w:proofErr w:type="spellEnd"/>
      <w:r w:rsidR="00247B82" w:rsidRPr="00730AA7">
        <w:t xml:space="preserve"> </w:t>
      </w:r>
      <w:proofErr w:type="spellStart"/>
      <w:r w:rsidR="00247B82" w:rsidRPr="00730AA7">
        <w:t>jednaka</w:t>
      </w:r>
      <w:proofErr w:type="spellEnd"/>
      <w:r w:rsidR="00247B82" w:rsidRPr="00730AA7">
        <w:t xml:space="preserve"> za </w:t>
      </w:r>
      <w:proofErr w:type="spellStart"/>
      <w:r w:rsidR="00247B82" w:rsidRPr="00730AA7">
        <w:t>sve</w:t>
      </w:r>
      <w:proofErr w:type="spellEnd"/>
      <w:r w:rsidR="00247B82" w:rsidRPr="00730AA7">
        <w:t xml:space="preserve"> — </w:t>
      </w:r>
      <w:proofErr w:type="spellStart"/>
      <w:r w:rsidR="00247B82" w:rsidRPr="00730AA7">
        <w:t>čak</w:t>
      </w:r>
      <w:proofErr w:type="spellEnd"/>
      <w:r w:rsidR="00247B82" w:rsidRPr="00730AA7">
        <w:t xml:space="preserve"> </w:t>
      </w:r>
      <w:proofErr w:type="spellStart"/>
      <w:r w:rsidR="00247B82" w:rsidRPr="00730AA7">
        <w:t>i</w:t>
      </w:r>
      <w:proofErr w:type="spellEnd"/>
      <w:r w:rsidR="00247B82" w:rsidRPr="00730AA7">
        <w:t xml:space="preserve"> </w:t>
      </w:r>
      <w:proofErr w:type="spellStart"/>
      <w:r w:rsidR="00247B82" w:rsidRPr="00730AA7">
        <w:t>ako</w:t>
      </w:r>
      <w:proofErr w:type="spellEnd"/>
      <w:r w:rsidR="00247B82" w:rsidRPr="00730AA7">
        <w:t xml:space="preserve"> u </w:t>
      </w:r>
      <w:proofErr w:type="spellStart"/>
      <w:r w:rsidR="00247B82" w:rsidRPr="00730AA7">
        <w:t>praksi</w:t>
      </w:r>
      <w:proofErr w:type="spellEnd"/>
      <w:r w:rsidR="00247B82" w:rsidRPr="00730AA7">
        <w:t xml:space="preserve"> </w:t>
      </w:r>
      <w:proofErr w:type="spellStart"/>
      <w:r w:rsidR="00247B82" w:rsidRPr="00730AA7">
        <w:t>djeluje</w:t>
      </w:r>
      <w:proofErr w:type="spellEnd"/>
      <w:r w:rsidR="00247B82" w:rsidRPr="00730AA7">
        <w:t xml:space="preserve"> </w:t>
      </w:r>
      <w:proofErr w:type="spellStart"/>
      <w:r w:rsidR="00247B82" w:rsidRPr="00730AA7">
        <w:t>neefikasno</w:t>
      </w:r>
      <w:proofErr w:type="spellEnd"/>
      <w:r w:rsidR="00247B82" w:rsidRPr="00730AA7">
        <w:t xml:space="preserve"> u </w:t>
      </w:r>
      <w:proofErr w:type="spellStart"/>
      <w:r w:rsidR="00247B82" w:rsidRPr="00730AA7">
        <w:t>nekim</w:t>
      </w:r>
      <w:proofErr w:type="spellEnd"/>
      <w:r w:rsidR="00247B82" w:rsidRPr="00730AA7">
        <w:t xml:space="preserve"> </w:t>
      </w:r>
      <w:proofErr w:type="spellStart"/>
      <w:r w:rsidR="00247B82" w:rsidRPr="00730AA7">
        <w:t>slučajevima</w:t>
      </w:r>
      <w:proofErr w:type="spellEnd"/>
      <w:r w:rsidR="00247B82" w:rsidRPr="00730AA7">
        <w:t>.</w:t>
      </w:r>
    </w:p>
    <w:p w14:paraId="5D6615D2" w14:textId="77777777" w:rsidR="00016924" w:rsidRPr="00730AA7" w:rsidRDefault="00016924"/>
    <w:p w14:paraId="45CF3D42" w14:textId="77777777" w:rsidR="00016924" w:rsidRPr="00730AA7" w:rsidRDefault="00016924"/>
    <w:p w14:paraId="29B69AEA" w14:textId="77777777" w:rsidR="00016924" w:rsidRPr="00730AA7" w:rsidRDefault="00016924"/>
    <w:p w14:paraId="212C2204" w14:textId="117559F9" w:rsidR="00247B82" w:rsidRPr="00730AA7" w:rsidRDefault="00247B82" w:rsidP="00247B82">
      <w:pPr>
        <w:rPr>
          <w:b/>
          <w:bCs/>
        </w:rPr>
      </w:pPr>
      <w:r w:rsidRPr="00730AA7">
        <w:rPr>
          <w:lang w:val="bs-Latn-BA"/>
        </w:rPr>
        <w:t xml:space="preserve"> </w:t>
      </w:r>
    </w:p>
    <w:p w14:paraId="2AC158CE" w14:textId="047AEBE7" w:rsidR="009404EA" w:rsidRPr="00730AA7" w:rsidRDefault="00247B82" w:rsidP="00354D3C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30AA7">
        <w:rPr>
          <w:rFonts w:ascii="Times New Roman" w:hAnsi="Times New Roman"/>
          <w:sz w:val="24"/>
          <w:szCs w:val="24"/>
        </w:rPr>
        <w:t xml:space="preserve">Da li bi </w:t>
      </w:r>
      <w:proofErr w:type="spellStart"/>
      <w:r w:rsidRPr="00730AA7">
        <w:rPr>
          <w:rFonts w:ascii="Times New Roman" w:hAnsi="Times New Roman"/>
          <w:sz w:val="24"/>
          <w:szCs w:val="24"/>
        </w:rPr>
        <w:t>bilo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moguće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uvesti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obavezu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prethodnog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postavljanja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pitanja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portalu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javnih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nabavki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kao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uslov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30AA7">
        <w:rPr>
          <w:rFonts w:ascii="Times New Roman" w:hAnsi="Times New Roman"/>
          <w:sz w:val="24"/>
          <w:szCs w:val="24"/>
        </w:rPr>
        <w:t>podnošenje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žalbe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tendersku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dokumentaciju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odnosno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730AA7">
        <w:rPr>
          <w:rFonts w:ascii="Times New Roman" w:hAnsi="Times New Roman"/>
          <w:sz w:val="24"/>
          <w:szCs w:val="24"/>
        </w:rPr>
        <w:t>žalbe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mogu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podnijeti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samo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ako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ugovorni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730AA7">
        <w:rPr>
          <w:rFonts w:ascii="Times New Roman" w:hAnsi="Times New Roman"/>
          <w:sz w:val="24"/>
          <w:szCs w:val="24"/>
        </w:rPr>
        <w:t>nije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adekvatno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odgovorio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prethodno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postavljena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pitanja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kako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 w:rsidRPr="00730AA7">
        <w:rPr>
          <w:rFonts w:ascii="Times New Roman" w:hAnsi="Times New Roman"/>
          <w:sz w:val="24"/>
          <w:szCs w:val="24"/>
        </w:rPr>
        <w:t>smanjio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broj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neosnovanih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žalbi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opterećenje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ugovornih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0AA7">
        <w:rPr>
          <w:rFonts w:ascii="Times New Roman" w:hAnsi="Times New Roman"/>
          <w:sz w:val="24"/>
          <w:szCs w:val="24"/>
        </w:rPr>
        <w:t>organa?</w:t>
      </w:r>
      <w:r w:rsidR="009404EA" w:rsidRPr="00730AA7">
        <w:rPr>
          <w:rFonts w:ascii="Times New Roman" w:hAnsi="Times New Roman"/>
          <w:sz w:val="24"/>
          <w:szCs w:val="24"/>
        </w:rPr>
        <w:t>(</w:t>
      </w:r>
      <w:proofErr w:type="gramEnd"/>
      <w:r w:rsidR="009404EA" w:rsidRPr="00730AA7">
        <w:rPr>
          <w:rFonts w:ascii="Times New Roman" w:hAnsi="Times New Roman"/>
          <w:sz w:val="24"/>
          <w:szCs w:val="24"/>
        </w:rPr>
        <w:t xml:space="preserve"> Brankica Radulović</w:t>
      </w:r>
      <w:r w:rsidR="009404EA" w:rsidRPr="00730AA7">
        <w:rPr>
          <w:rFonts w:ascii="Times New Roman" w:hAnsi="Times New Roman"/>
          <w:sz w:val="24"/>
          <w:szCs w:val="24"/>
          <w:lang w:val="bs-Latn-BA"/>
        </w:rPr>
        <w:t>)</w:t>
      </w:r>
    </w:p>
    <w:p w14:paraId="74B00F1B" w14:textId="77777777" w:rsidR="009404EA" w:rsidRPr="00730AA7" w:rsidRDefault="009404EA" w:rsidP="00247B82">
      <w:pPr>
        <w:rPr>
          <w:b/>
          <w:bCs/>
        </w:rPr>
      </w:pPr>
    </w:p>
    <w:p w14:paraId="69BD5BE1" w14:textId="568EA63D" w:rsidR="00247B82" w:rsidRPr="00730AA7" w:rsidRDefault="009404EA" w:rsidP="00247B82">
      <w:proofErr w:type="spellStart"/>
      <w:proofErr w:type="gramStart"/>
      <w:r w:rsidRPr="00730AA7">
        <w:t>Odgovor:</w:t>
      </w:r>
      <w:r w:rsidR="002C0602" w:rsidRPr="00730AA7">
        <w:t>To</w:t>
      </w:r>
      <w:proofErr w:type="spellEnd"/>
      <w:proofErr w:type="gramEnd"/>
      <w:r w:rsidR="002C0602" w:rsidRPr="00730AA7">
        <w:t xml:space="preserve"> je </w:t>
      </w:r>
      <w:proofErr w:type="spellStart"/>
      <w:r w:rsidR="002C0602" w:rsidRPr="00730AA7">
        <w:t>upravo</w:t>
      </w:r>
      <w:proofErr w:type="spellEnd"/>
      <w:r w:rsidR="002C0602" w:rsidRPr="00730AA7">
        <w:t xml:space="preserve"> </w:t>
      </w:r>
      <w:proofErr w:type="spellStart"/>
      <w:r w:rsidR="002C0602" w:rsidRPr="00730AA7">
        <w:t>i</w:t>
      </w:r>
      <w:proofErr w:type="spellEnd"/>
      <w:r w:rsidR="002C0602" w:rsidRPr="00730AA7">
        <w:t xml:space="preserve"> ova </w:t>
      </w:r>
      <w:proofErr w:type="spellStart"/>
      <w:r w:rsidR="002C0602" w:rsidRPr="00730AA7">
        <w:t>suština</w:t>
      </w:r>
      <w:proofErr w:type="spellEnd"/>
      <w:r w:rsidR="002C0602" w:rsidRPr="00730AA7">
        <w:t xml:space="preserve"> </w:t>
      </w:r>
      <w:proofErr w:type="spellStart"/>
      <w:r w:rsidR="002C0602" w:rsidRPr="00730AA7">
        <w:t>kao</w:t>
      </w:r>
      <w:proofErr w:type="spellEnd"/>
      <w:r w:rsidR="002C0602" w:rsidRPr="00730AA7">
        <w:t xml:space="preserve"> </w:t>
      </w:r>
      <w:proofErr w:type="spellStart"/>
      <w:r w:rsidR="002C0602" w:rsidRPr="00730AA7">
        <w:t>jedna</w:t>
      </w:r>
      <w:proofErr w:type="spellEnd"/>
      <w:r w:rsidR="002C0602" w:rsidRPr="00730AA7">
        <w:t xml:space="preserve"> </w:t>
      </w:r>
      <w:proofErr w:type="spellStart"/>
      <w:r w:rsidR="002C0602" w:rsidRPr="00730AA7">
        <w:t>mogućnost</w:t>
      </w:r>
      <w:proofErr w:type="spellEnd"/>
      <w:r w:rsidR="002C0602" w:rsidRPr="00730AA7">
        <w:t xml:space="preserve"> </w:t>
      </w:r>
      <w:proofErr w:type="spellStart"/>
      <w:r w:rsidR="002C0602" w:rsidRPr="00730AA7">
        <w:t>najave</w:t>
      </w:r>
      <w:proofErr w:type="spellEnd"/>
      <w:r w:rsidR="002C0602" w:rsidRPr="00730AA7">
        <w:t xml:space="preserve"> </w:t>
      </w:r>
      <w:proofErr w:type="spellStart"/>
      <w:r w:rsidR="002C0602" w:rsidRPr="00730AA7">
        <w:t>ugovornim</w:t>
      </w:r>
      <w:proofErr w:type="spellEnd"/>
      <w:r w:rsidR="002C0602" w:rsidRPr="00730AA7">
        <w:t xml:space="preserve"> </w:t>
      </w:r>
      <w:proofErr w:type="spellStart"/>
      <w:r w:rsidR="002C0602" w:rsidRPr="00730AA7">
        <w:t>organom</w:t>
      </w:r>
      <w:proofErr w:type="spellEnd"/>
      <w:r w:rsidR="002C0602" w:rsidRPr="00730AA7">
        <w:t xml:space="preserve">, a </w:t>
      </w:r>
      <w:proofErr w:type="spellStart"/>
      <w:r w:rsidR="002C0602" w:rsidRPr="00730AA7">
        <w:t>druga</w:t>
      </w:r>
      <w:proofErr w:type="spellEnd"/>
      <w:r w:rsidR="002C0602" w:rsidRPr="00730AA7">
        <w:t xml:space="preserve"> </w:t>
      </w:r>
      <w:proofErr w:type="spellStart"/>
      <w:r w:rsidR="002C0602" w:rsidRPr="00730AA7">
        <w:t>stvar</w:t>
      </w:r>
      <w:proofErr w:type="spellEnd"/>
      <w:r w:rsidR="002C0602" w:rsidRPr="00730AA7">
        <w:t xml:space="preserve"> </w:t>
      </w:r>
      <w:proofErr w:type="spellStart"/>
      <w:r w:rsidR="002C0602" w:rsidRPr="00730AA7">
        <w:t>prevencija</w:t>
      </w:r>
      <w:proofErr w:type="spellEnd"/>
      <w:r w:rsidR="002C0602" w:rsidRPr="00730AA7">
        <w:t xml:space="preserve"> </w:t>
      </w:r>
      <w:proofErr w:type="spellStart"/>
      <w:r w:rsidR="002C0602" w:rsidRPr="00730AA7">
        <w:t>svega</w:t>
      </w:r>
      <w:proofErr w:type="spellEnd"/>
      <w:r w:rsidR="002C0602" w:rsidRPr="00730AA7">
        <w:t xml:space="preserve"> toga je </w:t>
      </w:r>
      <w:proofErr w:type="spellStart"/>
      <w:r w:rsidR="002C0602" w:rsidRPr="00730AA7">
        <w:t>upravo</w:t>
      </w:r>
      <w:proofErr w:type="spellEnd"/>
      <w:r w:rsidR="002C0602" w:rsidRPr="00730AA7">
        <w:t xml:space="preserve"> </w:t>
      </w:r>
      <w:proofErr w:type="spellStart"/>
      <w:r w:rsidR="002C0602" w:rsidRPr="00730AA7">
        <w:t>ovo</w:t>
      </w:r>
      <w:proofErr w:type="spellEnd"/>
      <w:r w:rsidR="002C0602" w:rsidRPr="00730AA7">
        <w:t xml:space="preserve"> </w:t>
      </w:r>
      <w:proofErr w:type="spellStart"/>
      <w:r w:rsidR="002C0602" w:rsidRPr="00730AA7">
        <w:t>predloženo</w:t>
      </w:r>
      <w:proofErr w:type="spellEnd"/>
      <w:r w:rsidR="002C0602" w:rsidRPr="00730AA7">
        <w:t xml:space="preserve"> </w:t>
      </w:r>
      <w:proofErr w:type="spellStart"/>
      <w:r w:rsidR="002C0602" w:rsidRPr="00730AA7">
        <w:t>savjetovanje</w:t>
      </w:r>
      <w:proofErr w:type="spellEnd"/>
      <w:r w:rsidR="002C0602" w:rsidRPr="00730AA7">
        <w:t xml:space="preserve"> </w:t>
      </w:r>
      <w:proofErr w:type="spellStart"/>
      <w:r w:rsidR="002C0602" w:rsidRPr="00730AA7">
        <w:t>sa</w:t>
      </w:r>
      <w:proofErr w:type="spellEnd"/>
      <w:r w:rsidR="002C0602" w:rsidRPr="00730AA7">
        <w:t xml:space="preserve"> </w:t>
      </w:r>
      <w:proofErr w:type="spellStart"/>
      <w:proofErr w:type="gramStart"/>
      <w:r w:rsidR="002C0602" w:rsidRPr="00730AA7">
        <w:t>tržištom.Znači</w:t>
      </w:r>
      <w:proofErr w:type="spellEnd"/>
      <w:proofErr w:type="gramEnd"/>
      <w:r w:rsidR="002C0602" w:rsidRPr="00730AA7">
        <w:t xml:space="preserve"> da </w:t>
      </w:r>
      <w:proofErr w:type="spellStart"/>
      <w:r w:rsidR="002C0602" w:rsidRPr="00730AA7">
        <w:t>će</w:t>
      </w:r>
      <w:proofErr w:type="spellEnd"/>
      <w:r w:rsidR="002C0602" w:rsidRPr="00730AA7">
        <w:t xml:space="preserve"> se </w:t>
      </w:r>
      <w:proofErr w:type="spellStart"/>
      <w:r w:rsidR="002C0602" w:rsidRPr="00730AA7">
        <w:t>objaviti</w:t>
      </w:r>
      <w:proofErr w:type="spellEnd"/>
      <w:r w:rsidR="002C0602" w:rsidRPr="00730AA7">
        <w:t xml:space="preserve"> </w:t>
      </w:r>
      <w:proofErr w:type="spellStart"/>
      <w:r w:rsidR="002C0602" w:rsidRPr="00730AA7">
        <w:t>sve</w:t>
      </w:r>
      <w:proofErr w:type="spellEnd"/>
      <w:r w:rsidR="002C0602" w:rsidRPr="00730AA7">
        <w:t xml:space="preserve"> to </w:t>
      </w:r>
      <w:proofErr w:type="spellStart"/>
      <w:r w:rsidR="002C0602" w:rsidRPr="00730AA7">
        <w:t>putem</w:t>
      </w:r>
      <w:proofErr w:type="spellEnd"/>
      <w:r w:rsidR="002C0602" w:rsidRPr="00730AA7">
        <w:t xml:space="preserve"> </w:t>
      </w:r>
      <w:proofErr w:type="spellStart"/>
      <w:r w:rsidR="002C0602" w:rsidRPr="00730AA7">
        <w:t>informacijalnog</w:t>
      </w:r>
      <w:proofErr w:type="spellEnd"/>
      <w:r w:rsidR="002C0602" w:rsidRPr="00730AA7">
        <w:t xml:space="preserve"> </w:t>
      </w:r>
      <w:proofErr w:type="spellStart"/>
      <w:r w:rsidR="002C0602" w:rsidRPr="00730AA7">
        <w:t>sistema</w:t>
      </w:r>
      <w:proofErr w:type="spellEnd"/>
      <w:r w:rsidR="002C0602" w:rsidRPr="00730AA7">
        <w:t xml:space="preserve">, da </w:t>
      </w:r>
      <w:proofErr w:type="spellStart"/>
      <w:r w:rsidR="002C0602" w:rsidRPr="00730AA7">
        <w:t>će</w:t>
      </w:r>
      <w:proofErr w:type="spellEnd"/>
      <w:r w:rsidR="002C0602" w:rsidRPr="00730AA7">
        <w:t xml:space="preserve"> </w:t>
      </w:r>
      <w:proofErr w:type="spellStart"/>
      <w:r w:rsidR="002C0602" w:rsidRPr="00730AA7">
        <w:t>ljudi</w:t>
      </w:r>
      <w:proofErr w:type="spellEnd"/>
      <w:r w:rsidR="002C0602" w:rsidRPr="00730AA7">
        <w:t xml:space="preserve"> </w:t>
      </w:r>
      <w:proofErr w:type="spellStart"/>
      <w:r w:rsidR="002C0602" w:rsidRPr="00730AA7">
        <w:t>imati</w:t>
      </w:r>
      <w:proofErr w:type="spellEnd"/>
      <w:r w:rsidR="002C0602" w:rsidRPr="00730AA7">
        <w:t xml:space="preserve"> </w:t>
      </w:r>
      <w:proofErr w:type="spellStart"/>
      <w:r w:rsidR="002C0602" w:rsidRPr="00730AA7">
        <w:t>mogućnost</w:t>
      </w:r>
      <w:proofErr w:type="spellEnd"/>
      <w:r w:rsidR="002C0602" w:rsidRPr="00730AA7">
        <w:t xml:space="preserve"> </w:t>
      </w:r>
      <w:proofErr w:type="spellStart"/>
      <w:proofErr w:type="gramStart"/>
      <w:r w:rsidR="002C0602" w:rsidRPr="00730AA7">
        <w:t>reakcije,to</w:t>
      </w:r>
      <w:proofErr w:type="spellEnd"/>
      <w:proofErr w:type="gramEnd"/>
      <w:r w:rsidR="002C0602" w:rsidRPr="00730AA7">
        <w:t xml:space="preserve"> je </w:t>
      </w:r>
      <w:proofErr w:type="spellStart"/>
      <w:r w:rsidR="002C0602" w:rsidRPr="00730AA7">
        <w:t>upravo</w:t>
      </w:r>
      <w:proofErr w:type="spellEnd"/>
      <w:r w:rsidR="002C0602" w:rsidRPr="00730AA7">
        <w:t xml:space="preserve"> </w:t>
      </w:r>
      <w:proofErr w:type="spellStart"/>
      <w:r w:rsidR="002C0602" w:rsidRPr="00730AA7">
        <w:t>pokušaj</w:t>
      </w:r>
      <w:proofErr w:type="spellEnd"/>
      <w:r w:rsidR="002C0602" w:rsidRPr="00730AA7">
        <w:t xml:space="preserve"> </w:t>
      </w:r>
      <w:proofErr w:type="spellStart"/>
      <w:r w:rsidR="002C0602" w:rsidRPr="00730AA7">
        <w:t>preveniranja</w:t>
      </w:r>
      <w:proofErr w:type="spellEnd"/>
      <w:r w:rsidR="002C0602" w:rsidRPr="00730AA7">
        <w:t xml:space="preserve"> </w:t>
      </w:r>
      <w:proofErr w:type="spellStart"/>
      <w:r w:rsidR="002C0602" w:rsidRPr="00730AA7">
        <w:t>žalbenog</w:t>
      </w:r>
      <w:proofErr w:type="spellEnd"/>
      <w:r w:rsidR="002C0602" w:rsidRPr="00730AA7">
        <w:t xml:space="preserve"> </w:t>
      </w:r>
      <w:proofErr w:type="spellStart"/>
      <w:r w:rsidR="002C0602" w:rsidRPr="00730AA7">
        <w:t>postupka</w:t>
      </w:r>
      <w:proofErr w:type="spellEnd"/>
      <w:r w:rsidR="002C0602" w:rsidRPr="00730AA7">
        <w:t>.</w:t>
      </w:r>
    </w:p>
    <w:p w14:paraId="057A1EF0" w14:textId="207AC1B3" w:rsidR="00016924" w:rsidRPr="00730AA7" w:rsidRDefault="00016924">
      <w:pPr>
        <w:rPr>
          <w:color w:val="4F81BD" w:themeColor="accent1"/>
        </w:rPr>
      </w:pPr>
    </w:p>
    <w:p w14:paraId="390196A9" w14:textId="77777777" w:rsidR="00016924" w:rsidRPr="00730AA7" w:rsidRDefault="00016924"/>
    <w:p w14:paraId="76B3BB9A" w14:textId="77777777" w:rsidR="00016924" w:rsidRPr="00730AA7" w:rsidRDefault="00016924"/>
    <w:p w14:paraId="6830EF24" w14:textId="41878319" w:rsidR="00016924" w:rsidRPr="00730AA7" w:rsidRDefault="00016924">
      <w:pPr>
        <w:rPr>
          <w:b/>
          <w:bCs/>
          <w:color w:val="000000" w:themeColor="text1"/>
        </w:rPr>
      </w:pPr>
    </w:p>
    <w:p w14:paraId="4DCDC414" w14:textId="6EFEC85B" w:rsidR="000B7115" w:rsidRPr="00730AA7" w:rsidRDefault="00247B82" w:rsidP="009404EA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730AA7">
        <w:rPr>
          <w:rFonts w:ascii="Times New Roman" w:hAnsi="Times New Roman"/>
          <w:sz w:val="24"/>
          <w:szCs w:val="24"/>
        </w:rPr>
        <w:t xml:space="preserve">Kako </w:t>
      </w:r>
      <w:proofErr w:type="spellStart"/>
      <w:r w:rsidRPr="00730AA7">
        <w:rPr>
          <w:rFonts w:ascii="Times New Roman" w:hAnsi="Times New Roman"/>
          <w:sz w:val="24"/>
          <w:szCs w:val="24"/>
        </w:rPr>
        <w:t>riješiti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praktične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probleme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30AA7">
        <w:rPr>
          <w:rFonts w:ascii="Times New Roman" w:hAnsi="Times New Roman"/>
          <w:sz w:val="24"/>
          <w:szCs w:val="24"/>
        </w:rPr>
        <w:t>žalbenom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postupku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vezane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r w:rsidR="00C5793C" w:rsidRPr="00730AA7">
        <w:rPr>
          <w:rFonts w:ascii="Times New Roman" w:hAnsi="Times New Roman"/>
          <w:sz w:val="24"/>
          <w:szCs w:val="24"/>
        </w:rPr>
        <w:t xml:space="preserve">za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slijedeće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2C0602" w:rsidRPr="00730AA7">
        <w:rPr>
          <w:rFonts w:ascii="Times New Roman" w:hAnsi="Times New Roman"/>
          <w:sz w:val="24"/>
          <w:szCs w:val="24"/>
        </w:rPr>
        <w:t>jedan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 se</w:t>
      </w:r>
      <w:proofErr w:type="gram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tiče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dokaza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naknadu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npr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05894" w:rsidRPr="00730AA7">
        <w:rPr>
          <w:rFonts w:ascii="Times New Roman" w:hAnsi="Times New Roman"/>
          <w:sz w:val="24"/>
          <w:szCs w:val="24"/>
        </w:rPr>
        <w:t>k</w:t>
      </w:r>
      <w:r w:rsidR="002C0602" w:rsidRPr="00730AA7">
        <w:rPr>
          <w:rFonts w:ascii="Times New Roman" w:hAnsi="Times New Roman"/>
          <w:sz w:val="24"/>
          <w:szCs w:val="24"/>
        </w:rPr>
        <w:t>od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konkurentskog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zahtjeva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Imamo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rok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od 5 dana a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tek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sutradan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nakon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uplate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0602" w:rsidRPr="00730AA7">
        <w:rPr>
          <w:rFonts w:ascii="Times New Roman" w:hAnsi="Times New Roman"/>
          <w:sz w:val="24"/>
          <w:szCs w:val="24"/>
        </w:rPr>
        <w:t xml:space="preserve">se 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može</w:t>
      </w:r>
      <w:proofErr w:type="spellEnd"/>
      <w:proofErr w:type="gram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dobiti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izvod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sa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računa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instrukciji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ministarstva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finansija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znači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morate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najkasnije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četvrti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uplatiti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naknadu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prije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podne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biste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imali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šansu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dobijete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izvod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sa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računa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priložili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ga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uz</w:t>
      </w:r>
      <w:proofErr w:type="spellEnd"/>
      <w:r w:rsidR="002C060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0602"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="00205894" w:rsidRPr="00730AA7">
        <w:rPr>
          <w:rFonts w:ascii="Times New Roman" w:hAnsi="Times New Roman"/>
          <w:sz w:val="24"/>
          <w:szCs w:val="24"/>
        </w:rPr>
        <w:t>.</w:t>
      </w:r>
      <w:r w:rsidR="000B7115" w:rsidRPr="00730AA7">
        <w:rPr>
          <w:rFonts w:ascii="Times New Roman" w:hAnsi="Times New Roman"/>
          <w:sz w:val="24"/>
          <w:szCs w:val="24"/>
        </w:rPr>
        <w:t xml:space="preserve"> Rok za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konkurentski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zahtjev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trebao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biti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izjednačen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rokom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ostale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postupke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kako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bi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ponuđači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mogli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pribaviti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dokaz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uplati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vrijeme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obzirom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administrativne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 w:rsidR="000B7115" w:rsidRPr="00730AA7">
        <w:rPr>
          <w:rFonts w:ascii="Times New Roman" w:hAnsi="Times New Roman"/>
          <w:sz w:val="24"/>
          <w:szCs w:val="24"/>
        </w:rPr>
        <w:t>banaka</w:t>
      </w:r>
      <w:proofErr w:type="spellEnd"/>
      <w:r w:rsidR="000B7115" w:rsidRPr="00730AA7">
        <w:rPr>
          <w:rFonts w:ascii="Times New Roman" w:hAnsi="Times New Roman"/>
          <w:sz w:val="24"/>
          <w:szCs w:val="24"/>
        </w:rPr>
        <w:t>.</w:t>
      </w:r>
    </w:p>
    <w:p w14:paraId="02A0F5F3" w14:textId="69E80D8D" w:rsidR="00247B82" w:rsidRPr="00730AA7" w:rsidRDefault="00247B82" w:rsidP="009404EA"/>
    <w:p w14:paraId="6145D84B" w14:textId="6CFDE748" w:rsidR="00205894" w:rsidRPr="00730AA7" w:rsidRDefault="00205894" w:rsidP="00730AA7">
      <w:pPr>
        <w:pStyle w:val="ListParagraph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30AA7">
        <w:rPr>
          <w:rFonts w:ascii="Times New Roman" w:hAnsi="Times New Roman"/>
          <w:sz w:val="24"/>
          <w:szCs w:val="24"/>
        </w:rPr>
        <w:t>Drugo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pitanje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30AA7">
        <w:rPr>
          <w:rFonts w:ascii="Times New Roman" w:hAnsi="Times New Roman"/>
          <w:sz w:val="24"/>
          <w:szCs w:val="24"/>
        </w:rPr>
        <w:t>javlja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vezano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30AA7">
        <w:rPr>
          <w:rFonts w:ascii="Times New Roman" w:hAnsi="Times New Roman"/>
          <w:sz w:val="24"/>
          <w:szCs w:val="24"/>
        </w:rPr>
        <w:t>djelimično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usvajanje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žalbe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0AA7">
        <w:rPr>
          <w:rFonts w:ascii="Times New Roman" w:hAnsi="Times New Roman"/>
          <w:sz w:val="24"/>
          <w:szCs w:val="24"/>
        </w:rPr>
        <w:t>Ponuđač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se mora </w:t>
      </w:r>
      <w:proofErr w:type="spellStart"/>
      <w:r w:rsidRPr="00730AA7">
        <w:rPr>
          <w:rFonts w:ascii="Times New Roman" w:hAnsi="Times New Roman"/>
          <w:sz w:val="24"/>
          <w:szCs w:val="24"/>
        </w:rPr>
        <w:t>ponovno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žaliti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rješenje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ugovornog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organa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mora </w:t>
      </w:r>
      <w:proofErr w:type="spellStart"/>
      <w:r w:rsidRPr="00730AA7">
        <w:rPr>
          <w:rFonts w:ascii="Times New Roman" w:hAnsi="Times New Roman"/>
          <w:sz w:val="24"/>
          <w:szCs w:val="24"/>
        </w:rPr>
        <w:t>ponovno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uplatiti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dakle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moraju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uplatiti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duple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naknade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kod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ugovorni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djelomično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usvoji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ponuđač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ponovo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E88" w:rsidRPr="00730AA7">
        <w:rPr>
          <w:rFonts w:ascii="Times New Roman" w:hAnsi="Times New Roman"/>
          <w:sz w:val="24"/>
          <w:szCs w:val="24"/>
        </w:rPr>
        <w:t>žali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>.</w:t>
      </w:r>
    </w:p>
    <w:p w14:paraId="60FDCC80" w14:textId="77777777" w:rsidR="00247B82" w:rsidRPr="00730AA7" w:rsidRDefault="00247B82" w:rsidP="00730AA7">
      <w:pPr>
        <w:pStyle w:val="ListParagraph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30AA7">
        <w:rPr>
          <w:rFonts w:ascii="Times New Roman" w:hAnsi="Times New Roman"/>
          <w:sz w:val="24"/>
          <w:szCs w:val="24"/>
        </w:rPr>
        <w:lastRenderedPageBreak/>
        <w:t>Predloženo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 w:rsidRPr="00730AA7">
        <w:rPr>
          <w:rFonts w:ascii="Times New Roman" w:hAnsi="Times New Roman"/>
          <w:sz w:val="24"/>
          <w:szCs w:val="24"/>
        </w:rPr>
        <w:t>uplata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naknade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bude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jednokratna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30AA7">
        <w:rPr>
          <w:rFonts w:ascii="Times New Roman" w:hAnsi="Times New Roman"/>
          <w:sz w:val="24"/>
          <w:szCs w:val="24"/>
        </w:rPr>
        <w:t>cijeli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žalbeni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postupak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tj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. da se ne </w:t>
      </w:r>
      <w:proofErr w:type="spellStart"/>
      <w:r w:rsidRPr="00730AA7">
        <w:rPr>
          <w:rFonts w:ascii="Times New Roman" w:hAnsi="Times New Roman"/>
          <w:sz w:val="24"/>
          <w:szCs w:val="24"/>
        </w:rPr>
        <w:t>plaća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naknada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rješenje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ugovornog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organa u </w:t>
      </w:r>
      <w:proofErr w:type="spellStart"/>
      <w:r w:rsidRPr="00730AA7">
        <w:rPr>
          <w:rFonts w:ascii="Times New Roman" w:hAnsi="Times New Roman"/>
          <w:sz w:val="24"/>
          <w:szCs w:val="24"/>
        </w:rPr>
        <w:t>slučaju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djelimičnog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usvajanja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prethodne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žalbe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što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bi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smanjilo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troškove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omogućilo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pristupačnost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žalbenog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postupka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manjim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subjektima</w:t>
      </w:r>
      <w:proofErr w:type="spellEnd"/>
      <w:r w:rsidRPr="00730AA7">
        <w:rPr>
          <w:rFonts w:ascii="Times New Roman" w:hAnsi="Times New Roman"/>
          <w:sz w:val="24"/>
          <w:szCs w:val="24"/>
        </w:rPr>
        <w:t>.</w:t>
      </w:r>
    </w:p>
    <w:p w14:paraId="1A4B44C1" w14:textId="77777777" w:rsidR="00730AA7" w:rsidRPr="00730AA7" w:rsidRDefault="00730AA7" w:rsidP="00730AA7">
      <w:pPr>
        <w:pStyle w:val="ListParagraph"/>
        <w:jc w:val="left"/>
        <w:rPr>
          <w:rFonts w:ascii="Times New Roman" w:hAnsi="Times New Roman"/>
          <w:sz w:val="24"/>
          <w:szCs w:val="24"/>
        </w:rPr>
      </w:pPr>
    </w:p>
    <w:p w14:paraId="6ED79D20" w14:textId="7AB8B02A" w:rsidR="005B78F1" w:rsidRPr="00730AA7" w:rsidRDefault="00D54E88" w:rsidP="00730AA7">
      <w:pPr>
        <w:pStyle w:val="ListParagraph"/>
        <w:jc w:val="left"/>
        <w:rPr>
          <w:rFonts w:ascii="Times New Roman" w:hAnsi="Times New Roman"/>
          <w:sz w:val="24"/>
          <w:szCs w:val="24"/>
          <w:lang w:val="bs-Latn-BA"/>
        </w:rPr>
      </w:pPr>
      <w:proofErr w:type="spellStart"/>
      <w:r w:rsidRPr="00730AA7">
        <w:rPr>
          <w:rFonts w:ascii="Times New Roman" w:hAnsi="Times New Roman"/>
          <w:sz w:val="24"/>
          <w:szCs w:val="24"/>
        </w:rPr>
        <w:t>Treće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pitanje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30AA7">
        <w:rPr>
          <w:rFonts w:ascii="Times New Roman" w:hAnsi="Times New Roman"/>
          <w:sz w:val="24"/>
          <w:szCs w:val="24"/>
        </w:rPr>
        <w:t>odnosi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suspenzivno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dejstvo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žalbe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Suspenzivno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dejstvo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žalbe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treba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biti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jasno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definirano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traje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konačnog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rješenja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kancelarije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razmatranje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žalbi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kako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spriječilo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ugovorni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nastavlja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postupak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uprkos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podnesenoj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žalbi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što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može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rezultirati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komplikacijama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dodatnim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problemima</w:t>
      </w:r>
      <w:proofErr w:type="spellEnd"/>
      <w:r w:rsidR="005B78F1" w:rsidRPr="00730AA7">
        <w:rPr>
          <w:rFonts w:ascii="Times New Roman" w:hAnsi="Times New Roman"/>
          <w:sz w:val="24"/>
          <w:szCs w:val="24"/>
        </w:rPr>
        <w:t xml:space="preserve">. </w:t>
      </w:r>
      <w:r w:rsidR="005B78F1" w:rsidRPr="00730AA7">
        <w:rPr>
          <w:rFonts w:ascii="Times New Roman" w:hAnsi="Times New Roman"/>
          <w:sz w:val="24"/>
          <w:szCs w:val="24"/>
        </w:rPr>
        <w:t>(Dražen Vidaković</w:t>
      </w:r>
      <w:r w:rsidR="005B78F1" w:rsidRPr="00730AA7">
        <w:rPr>
          <w:rFonts w:ascii="Times New Roman" w:hAnsi="Times New Roman"/>
          <w:sz w:val="24"/>
          <w:szCs w:val="24"/>
          <w:lang w:val="bs-Latn-BA"/>
        </w:rPr>
        <w:t>)</w:t>
      </w:r>
    </w:p>
    <w:p w14:paraId="3F23D276" w14:textId="60B3CDE5" w:rsidR="00247B82" w:rsidRPr="00730AA7" w:rsidRDefault="00247B82" w:rsidP="005B78F1"/>
    <w:p w14:paraId="039B35A7" w14:textId="68DEAE5C" w:rsidR="00247B82" w:rsidRPr="00730AA7" w:rsidRDefault="00247B82" w:rsidP="00247B82">
      <w:pPr>
        <w:rPr>
          <w:lang w:val="bs-Latn-BA"/>
        </w:rPr>
      </w:pPr>
    </w:p>
    <w:p w14:paraId="16599FB2" w14:textId="77777777" w:rsidR="00247B82" w:rsidRPr="00730AA7" w:rsidRDefault="00247B82">
      <w:pPr>
        <w:rPr>
          <w:lang w:val="bs-Latn-BA"/>
        </w:rPr>
      </w:pPr>
    </w:p>
    <w:p w14:paraId="18D8234E" w14:textId="77777777" w:rsidR="00016924" w:rsidRPr="00730AA7" w:rsidRDefault="00016924">
      <w:pPr>
        <w:jc w:val="both"/>
        <w:rPr>
          <w:rFonts w:eastAsia="Calibri"/>
          <w:color w:val="4F81BD" w:themeColor="accent1"/>
        </w:rPr>
      </w:pPr>
    </w:p>
    <w:p w14:paraId="145E9E19" w14:textId="57D10538" w:rsidR="00D54E88" w:rsidRPr="00730AA7" w:rsidRDefault="00247B82" w:rsidP="00D54E88">
      <w:proofErr w:type="spellStart"/>
      <w:r w:rsidRPr="00730AA7">
        <w:t>Odgovor</w:t>
      </w:r>
      <w:proofErr w:type="spellEnd"/>
      <w:r w:rsidRPr="00730AA7">
        <w:t>:</w:t>
      </w:r>
      <w:r w:rsidR="00D54E88" w:rsidRPr="00730AA7">
        <w:t xml:space="preserve"> Rok za </w:t>
      </w:r>
      <w:proofErr w:type="spellStart"/>
      <w:r w:rsidR="00D54E88" w:rsidRPr="00730AA7">
        <w:t>žalbu</w:t>
      </w:r>
      <w:proofErr w:type="spellEnd"/>
      <w:r w:rsidR="00D54E88" w:rsidRPr="00730AA7">
        <w:t xml:space="preserve"> </w:t>
      </w:r>
      <w:proofErr w:type="spellStart"/>
      <w:r w:rsidR="00D54E88" w:rsidRPr="00730AA7">
        <w:t>na</w:t>
      </w:r>
      <w:proofErr w:type="spellEnd"/>
      <w:r w:rsidR="00D54E88" w:rsidRPr="00730AA7">
        <w:t xml:space="preserve"> </w:t>
      </w:r>
      <w:proofErr w:type="spellStart"/>
      <w:r w:rsidR="00D54E88" w:rsidRPr="00730AA7">
        <w:t>konkurentski</w:t>
      </w:r>
      <w:proofErr w:type="spellEnd"/>
      <w:r w:rsidR="00D54E88" w:rsidRPr="00730AA7">
        <w:t xml:space="preserve"> </w:t>
      </w:r>
      <w:proofErr w:type="spellStart"/>
      <w:r w:rsidR="00D54E88" w:rsidRPr="00730AA7">
        <w:t>zahtjev</w:t>
      </w:r>
      <w:proofErr w:type="spellEnd"/>
      <w:r w:rsidR="00D54E88" w:rsidRPr="00730AA7">
        <w:t xml:space="preserve"> </w:t>
      </w:r>
      <w:proofErr w:type="spellStart"/>
      <w:r w:rsidR="00D54E88" w:rsidRPr="00730AA7">
        <w:t>trebao</w:t>
      </w:r>
      <w:proofErr w:type="spellEnd"/>
      <w:r w:rsidR="00D54E88" w:rsidRPr="00730AA7">
        <w:t xml:space="preserve"> bi </w:t>
      </w:r>
      <w:proofErr w:type="spellStart"/>
      <w:r w:rsidR="00D54E88" w:rsidRPr="00730AA7">
        <w:t>biti</w:t>
      </w:r>
      <w:proofErr w:type="spellEnd"/>
      <w:r w:rsidR="00D54E88" w:rsidRPr="00730AA7">
        <w:t xml:space="preserve"> </w:t>
      </w:r>
      <w:proofErr w:type="spellStart"/>
      <w:r w:rsidR="00D54E88" w:rsidRPr="00730AA7">
        <w:t>izjednačen</w:t>
      </w:r>
      <w:proofErr w:type="spellEnd"/>
      <w:r w:rsidR="00D54E88" w:rsidRPr="00730AA7">
        <w:t xml:space="preserve"> s </w:t>
      </w:r>
      <w:proofErr w:type="spellStart"/>
      <w:r w:rsidR="00D54E88" w:rsidRPr="00730AA7">
        <w:t>rokom</w:t>
      </w:r>
      <w:proofErr w:type="spellEnd"/>
      <w:r w:rsidR="00D54E88" w:rsidRPr="00730AA7">
        <w:t xml:space="preserve"> za </w:t>
      </w:r>
      <w:proofErr w:type="spellStart"/>
      <w:r w:rsidR="00D54E88" w:rsidRPr="00730AA7">
        <w:t>ostale</w:t>
      </w:r>
      <w:proofErr w:type="spellEnd"/>
      <w:r w:rsidR="00D54E88" w:rsidRPr="00730AA7">
        <w:t xml:space="preserve"> </w:t>
      </w:r>
      <w:proofErr w:type="spellStart"/>
      <w:r w:rsidR="00D54E88" w:rsidRPr="00730AA7">
        <w:t>postupke</w:t>
      </w:r>
      <w:proofErr w:type="spellEnd"/>
      <w:r w:rsidR="00D54E88" w:rsidRPr="00730AA7">
        <w:t xml:space="preserve">, </w:t>
      </w:r>
      <w:proofErr w:type="spellStart"/>
      <w:r w:rsidR="00D54E88" w:rsidRPr="00730AA7">
        <w:t>kako</w:t>
      </w:r>
      <w:proofErr w:type="spellEnd"/>
      <w:r w:rsidR="00D54E88" w:rsidRPr="00730AA7">
        <w:t xml:space="preserve"> </w:t>
      </w:r>
      <w:proofErr w:type="spellStart"/>
      <w:r w:rsidR="00D54E88" w:rsidRPr="00730AA7">
        <w:t>bi</w:t>
      </w:r>
      <w:proofErr w:type="spellEnd"/>
      <w:r w:rsidR="00D54E88" w:rsidRPr="00730AA7">
        <w:t xml:space="preserve"> </w:t>
      </w:r>
      <w:proofErr w:type="spellStart"/>
      <w:r w:rsidR="00D54E88" w:rsidRPr="00730AA7">
        <w:t>ponuđači</w:t>
      </w:r>
      <w:proofErr w:type="spellEnd"/>
      <w:r w:rsidR="00D54E88" w:rsidRPr="00730AA7">
        <w:t xml:space="preserve"> </w:t>
      </w:r>
      <w:proofErr w:type="spellStart"/>
      <w:r w:rsidR="00D54E88" w:rsidRPr="00730AA7">
        <w:t>mogli</w:t>
      </w:r>
      <w:proofErr w:type="spellEnd"/>
      <w:r w:rsidR="00D54E88" w:rsidRPr="00730AA7">
        <w:t xml:space="preserve"> </w:t>
      </w:r>
      <w:proofErr w:type="spellStart"/>
      <w:r w:rsidR="00D54E88" w:rsidRPr="00730AA7">
        <w:t>pribaviti</w:t>
      </w:r>
      <w:proofErr w:type="spellEnd"/>
      <w:r w:rsidR="00D54E88" w:rsidRPr="00730AA7">
        <w:t xml:space="preserve"> </w:t>
      </w:r>
      <w:proofErr w:type="spellStart"/>
      <w:r w:rsidR="00D54E88" w:rsidRPr="00730AA7">
        <w:t>dokaz</w:t>
      </w:r>
      <w:proofErr w:type="spellEnd"/>
      <w:r w:rsidR="00D54E88" w:rsidRPr="00730AA7">
        <w:t xml:space="preserve"> o </w:t>
      </w:r>
      <w:proofErr w:type="spellStart"/>
      <w:r w:rsidR="00D54E88" w:rsidRPr="00730AA7">
        <w:t>uplati</w:t>
      </w:r>
      <w:proofErr w:type="spellEnd"/>
      <w:r w:rsidR="00D54E88" w:rsidRPr="00730AA7">
        <w:t xml:space="preserve"> </w:t>
      </w:r>
      <w:proofErr w:type="spellStart"/>
      <w:r w:rsidR="00D54E88" w:rsidRPr="00730AA7">
        <w:t>na</w:t>
      </w:r>
      <w:proofErr w:type="spellEnd"/>
      <w:r w:rsidR="00D54E88" w:rsidRPr="00730AA7">
        <w:t xml:space="preserve"> </w:t>
      </w:r>
      <w:proofErr w:type="spellStart"/>
      <w:r w:rsidR="00D54E88" w:rsidRPr="00730AA7">
        <w:t>vrijeme</w:t>
      </w:r>
      <w:proofErr w:type="spellEnd"/>
      <w:r w:rsidR="00D54E88" w:rsidRPr="00730AA7">
        <w:t xml:space="preserve">, s </w:t>
      </w:r>
      <w:proofErr w:type="spellStart"/>
      <w:r w:rsidR="00D54E88" w:rsidRPr="00730AA7">
        <w:t>obzirom</w:t>
      </w:r>
      <w:proofErr w:type="spellEnd"/>
      <w:r w:rsidR="00D54E88" w:rsidRPr="00730AA7">
        <w:t xml:space="preserve"> </w:t>
      </w:r>
      <w:proofErr w:type="spellStart"/>
      <w:r w:rsidR="00D54E88" w:rsidRPr="00730AA7">
        <w:t>na</w:t>
      </w:r>
      <w:proofErr w:type="spellEnd"/>
      <w:r w:rsidR="00D54E88" w:rsidRPr="00730AA7">
        <w:t xml:space="preserve"> </w:t>
      </w:r>
      <w:proofErr w:type="spellStart"/>
      <w:r w:rsidR="00D54E88" w:rsidRPr="00730AA7">
        <w:t>administrativne</w:t>
      </w:r>
      <w:proofErr w:type="spellEnd"/>
      <w:r w:rsidR="00D54E88" w:rsidRPr="00730AA7">
        <w:t xml:space="preserve"> procedure </w:t>
      </w:r>
      <w:proofErr w:type="spellStart"/>
      <w:r w:rsidR="00D54E88" w:rsidRPr="00730AA7">
        <w:t>banaka</w:t>
      </w:r>
      <w:proofErr w:type="spellEnd"/>
      <w:r w:rsidR="00D54E88" w:rsidRPr="00730AA7">
        <w:t>.</w:t>
      </w:r>
    </w:p>
    <w:p w14:paraId="20579DB8" w14:textId="0CE3EBF8" w:rsidR="00D54E88" w:rsidRPr="00730AA7" w:rsidRDefault="00D54E88" w:rsidP="00D54E88"/>
    <w:p w14:paraId="1D12A9C4" w14:textId="1E759812" w:rsidR="00D54E88" w:rsidRPr="00730AA7" w:rsidRDefault="00D54E88" w:rsidP="00D54E88">
      <w:proofErr w:type="spellStart"/>
      <w:r w:rsidRPr="00730AA7">
        <w:t>Predloženo</w:t>
      </w:r>
      <w:proofErr w:type="spellEnd"/>
      <w:r w:rsidRPr="00730AA7">
        <w:t xml:space="preserve"> je da </w:t>
      </w:r>
      <w:proofErr w:type="spellStart"/>
      <w:r w:rsidRPr="00730AA7">
        <w:t>uplata</w:t>
      </w:r>
      <w:proofErr w:type="spellEnd"/>
      <w:r w:rsidRPr="00730AA7">
        <w:t xml:space="preserve"> </w:t>
      </w:r>
      <w:proofErr w:type="spellStart"/>
      <w:r w:rsidRPr="00730AA7">
        <w:t>naknade</w:t>
      </w:r>
      <w:proofErr w:type="spellEnd"/>
      <w:r w:rsidRPr="00730AA7">
        <w:t xml:space="preserve"> za </w:t>
      </w:r>
      <w:proofErr w:type="spellStart"/>
      <w:r w:rsidRPr="00730AA7">
        <w:t>žalbu</w:t>
      </w:r>
      <w:proofErr w:type="spellEnd"/>
      <w:r w:rsidRPr="00730AA7">
        <w:t xml:space="preserve"> </w:t>
      </w:r>
      <w:proofErr w:type="spellStart"/>
      <w:r w:rsidRPr="00730AA7">
        <w:t>bude</w:t>
      </w:r>
      <w:proofErr w:type="spellEnd"/>
      <w:r w:rsidRPr="00730AA7">
        <w:t xml:space="preserve"> </w:t>
      </w:r>
      <w:proofErr w:type="spellStart"/>
      <w:r w:rsidRPr="00730AA7">
        <w:t>jednokratna</w:t>
      </w:r>
      <w:proofErr w:type="spellEnd"/>
      <w:r w:rsidRPr="00730AA7">
        <w:t xml:space="preserve"> za </w:t>
      </w:r>
      <w:proofErr w:type="spellStart"/>
      <w:r w:rsidRPr="00730AA7">
        <w:t>cijeli</w:t>
      </w:r>
      <w:proofErr w:type="spellEnd"/>
      <w:r w:rsidRPr="00730AA7">
        <w:t xml:space="preserve"> </w:t>
      </w:r>
      <w:proofErr w:type="spellStart"/>
      <w:r w:rsidRPr="00730AA7">
        <w:t>žalbeni</w:t>
      </w:r>
      <w:proofErr w:type="spellEnd"/>
      <w:r w:rsidRPr="00730AA7">
        <w:t xml:space="preserve"> </w:t>
      </w:r>
      <w:proofErr w:type="spellStart"/>
      <w:r w:rsidRPr="00730AA7">
        <w:t>postupak</w:t>
      </w:r>
      <w:proofErr w:type="spellEnd"/>
      <w:r w:rsidRPr="00730AA7">
        <w:t xml:space="preserve">, </w:t>
      </w:r>
      <w:proofErr w:type="spellStart"/>
      <w:r w:rsidRPr="00730AA7">
        <w:t>tj</w:t>
      </w:r>
      <w:proofErr w:type="spellEnd"/>
      <w:r w:rsidRPr="00730AA7">
        <w:t xml:space="preserve">. da se ne </w:t>
      </w:r>
      <w:proofErr w:type="spellStart"/>
      <w:r w:rsidRPr="00730AA7">
        <w:t>plaća</w:t>
      </w:r>
      <w:proofErr w:type="spellEnd"/>
      <w:r w:rsidRPr="00730AA7">
        <w:t xml:space="preserve"> </w:t>
      </w:r>
      <w:proofErr w:type="spellStart"/>
      <w:r w:rsidRPr="00730AA7">
        <w:t>naknada</w:t>
      </w:r>
      <w:proofErr w:type="spellEnd"/>
      <w:r w:rsidRPr="00730AA7">
        <w:t xml:space="preserve"> za </w:t>
      </w:r>
      <w:proofErr w:type="spellStart"/>
      <w:r w:rsidRPr="00730AA7">
        <w:t>žalbu</w:t>
      </w:r>
      <w:proofErr w:type="spellEnd"/>
      <w:r w:rsidRPr="00730AA7">
        <w:t xml:space="preserve"> </w:t>
      </w:r>
      <w:proofErr w:type="spellStart"/>
      <w:r w:rsidRPr="00730AA7">
        <w:t>na</w:t>
      </w:r>
      <w:proofErr w:type="spellEnd"/>
      <w:r w:rsidRPr="00730AA7">
        <w:t xml:space="preserve"> </w:t>
      </w:r>
      <w:proofErr w:type="spellStart"/>
      <w:r w:rsidRPr="00730AA7">
        <w:t>rješenje</w:t>
      </w:r>
      <w:proofErr w:type="spellEnd"/>
      <w:r w:rsidRPr="00730AA7">
        <w:t xml:space="preserve"> </w:t>
      </w:r>
      <w:proofErr w:type="spellStart"/>
      <w:r w:rsidRPr="00730AA7">
        <w:t>ugovornog</w:t>
      </w:r>
      <w:proofErr w:type="spellEnd"/>
      <w:r w:rsidRPr="00730AA7">
        <w:t xml:space="preserve"> organa u </w:t>
      </w:r>
      <w:proofErr w:type="spellStart"/>
      <w:r w:rsidRPr="00730AA7">
        <w:t>slučaju</w:t>
      </w:r>
      <w:proofErr w:type="spellEnd"/>
      <w:r w:rsidRPr="00730AA7">
        <w:t xml:space="preserve"> </w:t>
      </w:r>
      <w:proofErr w:type="spellStart"/>
      <w:r w:rsidRPr="00730AA7">
        <w:t>djelimičnog</w:t>
      </w:r>
      <w:proofErr w:type="spellEnd"/>
      <w:r w:rsidRPr="00730AA7">
        <w:t xml:space="preserve"> </w:t>
      </w:r>
      <w:proofErr w:type="spellStart"/>
      <w:r w:rsidRPr="00730AA7">
        <w:t>usvajanja</w:t>
      </w:r>
      <w:proofErr w:type="spellEnd"/>
      <w:r w:rsidRPr="00730AA7">
        <w:t xml:space="preserve"> </w:t>
      </w:r>
      <w:proofErr w:type="spellStart"/>
      <w:r w:rsidRPr="00730AA7">
        <w:t>prethodne</w:t>
      </w:r>
      <w:proofErr w:type="spellEnd"/>
      <w:r w:rsidRPr="00730AA7">
        <w:t xml:space="preserve"> </w:t>
      </w:r>
      <w:proofErr w:type="spellStart"/>
      <w:r w:rsidRPr="00730AA7">
        <w:t>žalbe</w:t>
      </w:r>
      <w:proofErr w:type="spellEnd"/>
      <w:r w:rsidRPr="00730AA7">
        <w:t xml:space="preserve">, </w:t>
      </w:r>
      <w:proofErr w:type="spellStart"/>
      <w:r w:rsidRPr="00730AA7">
        <w:t>što</w:t>
      </w:r>
      <w:proofErr w:type="spellEnd"/>
      <w:r w:rsidRPr="00730AA7">
        <w:t xml:space="preserve"> </w:t>
      </w:r>
      <w:proofErr w:type="spellStart"/>
      <w:r w:rsidRPr="00730AA7">
        <w:t>bi</w:t>
      </w:r>
      <w:proofErr w:type="spellEnd"/>
      <w:r w:rsidRPr="00730AA7">
        <w:t xml:space="preserve"> </w:t>
      </w:r>
      <w:proofErr w:type="spellStart"/>
      <w:r w:rsidRPr="00730AA7">
        <w:t>smanjilo</w:t>
      </w:r>
      <w:proofErr w:type="spellEnd"/>
      <w:r w:rsidRPr="00730AA7">
        <w:t xml:space="preserve"> </w:t>
      </w:r>
      <w:proofErr w:type="spellStart"/>
      <w:r w:rsidRPr="00730AA7">
        <w:t>troškove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omogućilo</w:t>
      </w:r>
      <w:proofErr w:type="spellEnd"/>
      <w:r w:rsidRPr="00730AA7">
        <w:t xml:space="preserve"> </w:t>
      </w:r>
      <w:proofErr w:type="spellStart"/>
      <w:r w:rsidRPr="00730AA7">
        <w:t>pristupačnost</w:t>
      </w:r>
      <w:proofErr w:type="spellEnd"/>
      <w:r w:rsidRPr="00730AA7">
        <w:t xml:space="preserve"> </w:t>
      </w:r>
      <w:proofErr w:type="spellStart"/>
      <w:r w:rsidRPr="00730AA7">
        <w:t>žalbenog</w:t>
      </w:r>
      <w:proofErr w:type="spellEnd"/>
      <w:r w:rsidRPr="00730AA7">
        <w:t xml:space="preserve"> </w:t>
      </w:r>
      <w:proofErr w:type="spellStart"/>
      <w:r w:rsidRPr="00730AA7">
        <w:t>postupka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manjim</w:t>
      </w:r>
      <w:proofErr w:type="spellEnd"/>
      <w:r w:rsidRPr="00730AA7">
        <w:t xml:space="preserve"> </w:t>
      </w:r>
      <w:proofErr w:type="spellStart"/>
      <w:r w:rsidRPr="00730AA7">
        <w:t>subjektima</w:t>
      </w:r>
      <w:proofErr w:type="spellEnd"/>
      <w:r w:rsidRPr="00730AA7">
        <w:t>.</w:t>
      </w:r>
    </w:p>
    <w:p w14:paraId="6B662944" w14:textId="77777777" w:rsidR="00D54E88" w:rsidRPr="00730AA7" w:rsidRDefault="00D54E88" w:rsidP="00247B82"/>
    <w:p w14:paraId="324013BD" w14:textId="77777777" w:rsidR="00247B82" w:rsidRPr="00730AA7" w:rsidRDefault="00247B82" w:rsidP="00247B82">
      <w:r w:rsidRPr="00730AA7">
        <w:t xml:space="preserve">Prema </w:t>
      </w:r>
      <w:proofErr w:type="spellStart"/>
      <w:r w:rsidRPr="00730AA7">
        <w:t>direktivama</w:t>
      </w:r>
      <w:proofErr w:type="spellEnd"/>
      <w:r w:rsidRPr="00730AA7">
        <w:t xml:space="preserve">, ne </w:t>
      </w:r>
      <w:proofErr w:type="spellStart"/>
      <w:r w:rsidRPr="00730AA7">
        <w:t>može</w:t>
      </w:r>
      <w:proofErr w:type="spellEnd"/>
      <w:r w:rsidRPr="00730AA7">
        <w:t xml:space="preserve"> </w:t>
      </w:r>
      <w:proofErr w:type="spellStart"/>
      <w:r w:rsidRPr="00730AA7">
        <w:t>svaka</w:t>
      </w:r>
      <w:proofErr w:type="spellEnd"/>
      <w:r w:rsidRPr="00730AA7">
        <w:t xml:space="preserve"> </w:t>
      </w:r>
      <w:proofErr w:type="spellStart"/>
      <w:r w:rsidRPr="00730AA7">
        <w:t>žalba</w:t>
      </w:r>
      <w:proofErr w:type="spellEnd"/>
      <w:r w:rsidRPr="00730AA7">
        <w:t xml:space="preserve"> </w:t>
      </w:r>
      <w:proofErr w:type="spellStart"/>
      <w:r w:rsidRPr="00730AA7">
        <w:t>imati</w:t>
      </w:r>
      <w:proofErr w:type="spellEnd"/>
      <w:r w:rsidRPr="00730AA7">
        <w:t xml:space="preserve"> </w:t>
      </w:r>
      <w:proofErr w:type="spellStart"/>
      <w:r w:rsidRPr="00730AA7">
        <w:t>suspenzivno</w:t>
      </w:r>
      <w:proofErr w:type="spellEnd"/>
      <w:r w:rsidRPr="00730AA7">
        <w:t xml:space="preserve"> </w:t>
      </w:r>
      <w:proofErr w:type="spellStart"/>
      <w:r w:rsidRPr="00730AA7">
        <w:t>dejstvo</w:t>
      </w:r>
      <w:proofErr w:type="spellEnd"/>
      <w:r w:rsidRPr="00730AA7">
        <w:t xml:space="preserve">; </w:t>
      </w:r>
      <w:proofErr w:type="spellStart"/>
      <w:r w:rsidRPr="00730AA7">
        <w:t>potrebno</w:t>
      </w:r>
      <w:proofErr w:type="spellEnd"/>
      <w:r w:rsidRPr="00730AA7">
        <w:t xml:space="preserve"> je </w:t>
      </w:r>
      <w:proofErr w:type="spellStart"/>
      <w:r w:rsidRPr="00730AA7">
        <w:t>precizno</w:t>
      </w:r>
      <w:proofErr w:type="spellEnd"/>
      <w:r w:rsidRPr="00730AA7">
        <w:t xml:space="preserve"> </w:t>
      </w:r>
      <w:proofErr w:type="spellStart"/>
      <w:r w:rsidRPr="00730AA7">
        <w:t>razjasniti</w:t>
      </w:r>
      <w:proofErr w:type="spellEnd"/>
      <w:r w:rsidRPr="00730AA7">
        <w:t xml:space="preserve"> </w:t>
      </w:r>
      <w:proofErr w:type="spellStart"/>
      <w:r w:rsidRPr="00730AA7">
        <w:t>koje</w:t>
      </w:r>
      <w:proofErr w:type="spellEnd"/>
      <w:r w:rsidRPr="00730AA7">
        <w:t xml:space="preserve"> </w:t>
      </w:r>
      <w:proofErr w:type="spellStart"/>
      <w:r w:rsidRPr="00730AA7">
        <w:t>žalbe</w:t>
      </w:r>
      <w:proofErr w:type="spellEnd"/>
      <w:r w:rsidRPr="00730AA7">
        <w:t xml:space="preserve"> to </w:t>
      </w:r>
      <w:proofErr w:type="spellStart"/>
      <w:r w:rsidRPr="00730AA7">
        <w:t>imaju</w:t>
      </w:r>
      <w:proofErr w:type="spellEnd"/>
      <w:r w:rsidRPr="00730AA7">
        <w:t xml:space="preserve">, </w:t>
      </w:r>
      <w:proofErr w:type="spellStart"/>
      <w:r w:rsidRPr="00730AA7">
        <w:t>ali</w:t>
      </w:r>
      <w:proofErr w:type="spellEnd"/>
      <w:r w:rsidRPr="00730AA7">
        <w:t xml:space="preserve"> se </w:t>
      </w:r>
      <w:proofErr w:type="spellStart"/>
      <w:r w:rsidRPr="00730AA7">
        <w:t>radi</w:t>
      </w:r>
      <w:proofErr w:type="spellEnd"/>
      <w:r w:rsidRPr="00730AA7">
        <w:t xml:space="preserve"> </w:t>
      </w:r>
      <w:proofErr w:type="spellStart"/>
      <w:r w:rsidRPr="00730AA7">
        <w:t>na</w:t>
      </w:r>
      <w:proofErr w:type="spellEnd"/>
      <w:r w:rsidRPr="00730AA7">
        <w:t xml:space="preserve"> tome da se to </w:t>
      </w:r>
      <w:proofErr w:type="spellStart"/>
      <w:r w:rsidRPr="00730AA7">
        <w:t>pravilno</w:t>
      </w:r>
      <w:proofErr w:type="spellEnd"/>
      <w:r w:rsidRPr="00730AA7">
        <w:t xml:space="preserve"> </w:t>
      </w:r>
      <w:proofErr w:type="spellStart"/>
      <w:r w:rsidRPr="00730AA7">
        <w:t>definiše</w:t>
      </w:r>
      <w:proofErr w:type="spellEnd"/>
      <w:r w:rsidRPr="00730AA7">
        <w:t>.</w:t>
      </w:r>
    </w:p>
    <w:p w14:paraId="5F41F53A" w14:textId="77777777" w:rsidR="00247B82" w:rsidRPr="00730AA7" w:rsidRDefault="00247B82" w:rsidP="00247B82">
      <w:r w:rsidRPr="00730AA7">
        <w:t xml:space="preserve">S </w:t>
      </w:r>
      <w:proofErr w:type="spellStart"/>
      <w:r w:rsidRPr="00730AA7">
        <w:t>obzirom</w:t>
      </w:r>
      <w:proofErr w:type="spellEnd"/>
      <w:r w:rsidRPr="00730AA7">
        <w:t xml:space="preserve"> </w:t>
      </w:r>
      <w:proofErr w:type="spellStart"/>
      <w:r w:rsidRPr="00730AA7">
        <w:t>na</w:t>
      </w:r>
      <w:proofErr w:type="spellEnd"/>
      <w:r w:rsidRPr="00730AA7">
        <w:t xml:space="preserve"> </w:t>
      </w:r>
      <w:proofErr w:type="spellStart"/>
      <w:r w:rsidRPr="00730AA7">
        <w:t>nepravednost</w:t>
      </w:r>
      <w:proofErr w:type="spellEnd"/>
      <w:r w:rsidRPr="00730AA7">
        <w:t xml:space="preserve"> </w:t>
      </w:r>
      <w:proofErr w:type="spellStart"/>
      <w:r w:rsidRPr="00730AA7">
        <w:t>dvostruke</w:t>
      </w:r>
      <w:proofErr w:type="spellEnd"/>
      <w:r w:rsidRPr="00730AA7">
        <w:t xml:space="preserve"> </w:t>
      </w:r>
      <w:proofErr w:type="spellStart"/>
      <w:r w:rsidRPr="00730AA7">
        <w:t>naknade</w:t>
      </w:r>
      <w:proofErr w:type="spellEnd"/>
      <w:r w:rsidRPr="00730AA7">
        <w:t xml:space="preserve"> za </w:t>
      </w:r>
      <w:proofErr w:type="spellStart"/>
      <w:r w:rsidRPr="00730AA7">
        <w:t>žalbu</w:t>
      </w:r>
      <w:proofErr w:type="spellEnd"/>
      <w:r w:rsidRPr="00730AA7">
        <w:t xml:space="preserve">, </w:t>
      </w:r>
      <w:proofErr w:type="spellStart"/>
      <w:r w:rsidRPr="00730AA7">
        <w:t>razmatra</w:t>
      </w:r>
      <w:proofErr w:type="spellEnd"/>
      <w:r w:rsidRPr="00730AA7">
        <w:t xml:space="preserve"> se </w:t>
      </w:r>
      <w:proofErr w:type="spellStart"/>
      <w:r w:rsidRPr="00730AA7">
        <w:t>mogućnost</w:t>
      </w:r>
      <w:proofErr w:type="spellEnd"/>
      <w:r w:rsidRPr="00730AA7">
        <w:t xml:space="preserve"> da se </w:t>
      </w:r>
      <w:proofErr w:type="spellStart"/>
      <w:r w:rsidRPr="00730AA7">
        <w:t>ukine</w:t>
      </w:r>
      <w:proofErr w:type="spellEnd"/>
      <w:r w:rsidRPr="00730AA7">
        <w:t xml:space="preserve"> </w:t>
      </w:r>
      <w:proofErr w:type="spellStart"/>
      <w:r w:rsidRPr="00730AA7">
        <w:t>ili</w:t>
      </w:r>
      <w:proofErr w:type="spellEnd"/>
      <w:r w:rsidRPr="00730AA7">
        <w:t xml:space="preserve"> </w:t>
      </w:r>
      <w:proofErr w:type="spellStart"/>
      <w:r w:rsidRPr="00730AA7">
        <w:t>izjednači</w:t>
      </w:r>
      <w:proofErr w:type="spellEnd"/>
      <w:r w:rsidRPr="00730AA7">
        <w:t xml:space="preserve"> </w:t>
      </w:r>
      <w:proofErr w:type="spellStart"/>
      <w:r w:rsidRPr="00730AA7">
        <w:t>uplata</w:t>
      </w:r>
      <w:proofErr w:type="spellEnd"/>
      <w:r w:rsidRPr="00730AA7">
        <w:t xml:space="preserve">, </w:t>
      </w:r>
      <w:proofErr w:type="spellStart"/>
      <w:r w:rsidRPr="00730AA7">
        <w:t>naročito</w:t>
      </w:r>
      <w:proofErr w:type="spellEnd"/>
      <w:r w:rsidRPr="00730AA7">
        <w:t xml:space="preserve"> </w:t>
      </w:r>
      <w:proofErr w:type="spellStart"/>
      <w:r w:rsidRPr="00730AA7">
        <w:t>kada</w:t>
      </w:r>
      <w:proofErr w:type="spellEnd"/>
      <w:r w:rsidRPr="00730AA7">
        <w:t xml:space="preserve"> se </w:t>
      </w:r>
      <w:proofErr w:type="spellStart"/>
      <w:r w:rsidRPr="00730AA7">
        <w:t>radi</w:t>
      </w:r>
      <w:proofErr w:type="spellEnd"/>
      <w:r w:rsidRPr="00730AA7">
        <w:t xml:space="preserve"> o </w:t>
      </w:r>
      <w:proofErr w:type="spellStart"/>
      <w:r w:rsidRPr="00730AA7">
        <w:t>žalbama</w:t>
      </w:r>
      <w:proofErr w:type="spellEnd"/>
      <w:r w:rsidRPr="00730AA7">
        <w:t xml:space="preserve"> </w:t>
      </w:r>
      <w:proofErr w:type="spellStart"/>
      <w:r w:rsidRPr="00730AA7">
        <w:t>koje</w:t>
      </w:r>
      <w:proofErr w:type="spellEnd"/>
      <w:r w:rsidRPr="00730AA7">
        <w:t xml:space="preserve"> </w:t>
      </w:r>
      <w:proofErr w:type="spellStart"/>
      <w:r w:rsidRPr="00730AA7">
        <w:t>su</w:t>
      </w:r>
      <w:proofErr w:type="spellEnd"/>
      <w:r w:rsidRPr="00730AA7">
        <w:t xml:space="preserve"> </w:t>
      </w:r>
      <w:proofErr w:type="spellStart"/>
      <w:r w:rsidRPr="00730AA7">
        <w:t>djelimično</w:t>
      </w:r>
      <w:proofErr w:type="spellEnd"/>
      <w:r w:rsidRPr="00730AA7">
        <w:t xml:space="preserve"> </w:t>
      </w:r>
      <w:proofErr w:type="spellStart"/>
      <w:r w:rsidRPr="00730AA7">
        <w:t>usvojene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nastavljaju</w:t>
      </w:r>
      <w:proofErr w:type="spellEnd"/>
      <w:r w:rsidRPr="00730AA7">
        <w:t xml:space="preserve"> </w:t>
      </w:r>
      <w:proofErr w:type="spellStart"/>
      <w:r w:rsidRPr="00730AA7">
        <w:t>žalbeni</w:t>
      </w:r>
      <w:proofErr w:type="spellEnd"/>
      <w:r w:rsidRPr="00730AA7">
        <w:t xml:space="preserve"> </w:t>
      </w:r>
      <w:proofErr w:type="spellStart"/>
      <w:r w:rsidRPr="00730AA7">
        <w:t>postupak</w:t>
      </w:r>
      <w:proofErr w:type="spellEnd"/>
      <w:r w:rsidRPr="00730AA7">
        <w:t>.</w:t>
      </w:r>
    </w:p>
    <w:p w14:paraId="44BCD2C8" w14:textId="77777777" w:rsidR="00016924" w:rsidRPr="00730AA7" w:rsidRDefault="00016924">
      <w:pPr>
        <w:rPr>
          <w:color w:val="FF0000"/>
        </w:rPr>
      </w:pPr>
    </w:p>
    <w:p w14:paraId="62DD847E" w14:textId="70ED80EF" w:rsidR="00247B82" w:rsidRPr="00730AA7" w:rsidRDefault="00247B82" w:rsidP="00247B82">
      <w:pPr>
        <w:rPr>
          <w:b/>
          <w:bCs/>
        </w:rPr>
      </w:pPr>
    </w:p>
    <w:p w14:paraId="6730B861" w14:textId="20EE4282" w:rsidR="00247B82" w:rsidRPr="00730AA7" w:rsidRDefault="00D54E88" w:rsidP="00730AA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AA7">
        <w:rPr>
          <w:rFonts w:ascii="Times New Roman" w:hAnsi="Times New Roman"/>
          <w:sz w:val="24"/>
          <w:szCs w:val="24"/>
        </w:rPr>
        <w:t>Pitanje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ide u </w:t>
      </w:r>
      <w:proofErr w:type="spellStart"/>
      <w:r w:rsidRPr="00730AA7">
        <w:rPr>
          <w:rFonts w:ascii="Times New Roman" w:hAnsi="Times New Roman"/>
          <w:sz w:val="24"/>
          <w:szCs w:val="24"/>
        </w:rPr>
        <w:t>smjeru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prijedloga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povećanj</w:t>
      </w:r>
      <w:r w:rsidRPr="00730AA7">
        <w:rPr>
          <w:rFonts w:ascii="Times New Roman" w:hAnsi="Times New Roman"/>
          <w:sz w:val="24"/>
          <w:szCs w:val="24"/>
        </w:rPr>
        <w:t>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roka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izjašnjenje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ugovornog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organa po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žalbi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član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137,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stav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6)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sa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sadašnjih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r w:rsidR="004039EA" w:rsidRPr="00730AA7">
        <w:rPr>
          <w:rFonts w:ascii="Times New Roman" w:hAnsi="Times New Roman"/>
          <w:sz w:val="24"/>
          <w:szCs w:val="24"/>
        </w:rPr>
        <w:t>5</w:t>
      </w:r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10 dana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kod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otvorenog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postupka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kako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uskladilo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sa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rokom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ponuđača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omogućilo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adekvatno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dostavljanje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dokumentacije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, a za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konkurentske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zahtjeve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ostaviti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rok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od 5 dana.</w:t>
      </w:r>
    </w:p>
    <w:p w14:paraId="531E3C93" w14:textId="57083C6D" w:rsidR="00247B82" w:rsidRPr="00730AA7" w:rsidRDefault="00247B82" w:rsidP="00730AA7">
      <w:pPr>
        <w:pStyle w:val="ListParagraph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30AA7">
        <w:rPr>
          <w:rFonts w:ascii="Times New Roman" w:hAnsi="Times New Roman"/>
          <w:sz w:val="24"/>
          <w:szCs w:val="24"/>
        </w:rPr>
        <w:t>Istraživanje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tržišta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često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oduzima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mnogo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vremena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naročito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kod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složenijih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nabavki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730AA7">
        <w:rPr>
          <w:rFonts w:ascii="Times New Roman" w:hAnsi="Times New Roman"/>
          <w:sz w:val="24"/>
          <w:szCs w:val="24"/>
        </w:rPr>
        <w:t>često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730AA7">
        <w:rPr>
          <w:rFonts w:ascii="Times New Roman" w:hAnsi="Times New Roman"/>
          <w:sz w:val="24"/>
          <w:szCs w:val="24"/>
        </w:rPr>
        <w:t>daje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realne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cijene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jer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ponuđači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730AA7">
        <w:rPr>
          <w:rFonts w:ascii="Times New Roman" w:hAnsi="Times New Roman"/>
          <w:sz w:val="24"/>
          <w:szCs w:val="24"/>
        </w:rPr>
        <w:t>dostavljaju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ponude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ili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precjenjuju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troškove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0AA7">
        <w:rPr>
          <w:rFonts w:ascii="Times New Roman" w:hAnsi="Times New Roman"/>
          <w:sz w:val="24"/>
          <w:szCs w:val="24"/>
        </w:rPr>
        <w:t>Predlaže</w:t>
      </w:r>
      <w:proofErr w:type="spellEnd"/>
      <w:r w:rsidR="00D54E88" w:rsidRPr="00730A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4E88" w:rsidRPr="00730AA7">
        <w:rPr>
          <w:rFonts w:ascii="Times New Roman" w:hAnsi="Times New Roman"/>
          <w:sz w:val="24"/>
          <w:szCs w:val="24"/>
        </w:rPr>
        <w:t xml:space="preserve">se </w:t>
      </w:r>
      <w:r w:rsidRPr="00730AA7">
        <w:rPr>
          <w:rFonts w:ascii="Times New Roman" w:hAnsi="Times New Roman"/>
          <w:sz w:val="24"/>
          <w:szCs w:val="24"/>
        </w:rPr>
        <w:t xml:space="preserve"> da</w:t>
      </w:r>
      <w:proofErr w:type="gramEnd"/>
      <w:r w:rsidRPr="00730A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30AA7">
        <w:rPr>
          <w:rFonts w:ascii="Times New Roman" w:hAnsi="Times New Roman"/>
          <w:sz w:val="24"/>
          <w:szCs w:val="24"/>
        </w:rPr>
        <w:t>ovo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pojednostavi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da se ne </w:t>
      </w:r>
      <w:proofErr w:type="spellStart"/>
      <w:r w:rsidRPr="00730AA7">
        <w:rPr>
          <w:rFonts w:ascii="Times New Roman" w:hAnsi="Times New Roman"/>
          <w:sz w:val="24"/>
          <w:szCs w:val="24"/>
        </w:rPr>
        <w:t>traži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bespotrebna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formalna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dokumentacija</w:t>
      </w:r>
      <w:proofErr w:type="spellEnd"/>
      <w:r w:rsidRPr="00730AA7">
        <w:rPr>
          <w:rFonts w:ascii="Times New Roman" w:hAnsi="Times New Roman"/>
          <w:sz w:val="24"/>
          <w:szCs w:val="24"/>
        </w:rPr>
        <w:t>.</w:t>
      </w:r>
    </w:p>
    <w:p w14:paraId="4A06BD5A" w14:textId="7AB76A06" w:rsidR="00247B82" w:rsidRPr="00730AA7" w:rsidRDefault="00D54E88" w:rsidP="00730AA7">
      <w:pPr>
        <w:pStyle w:val="ListParagraph"/>
        <w:jc w:val="left"/>
        <w:rPr>
          <w:rFonts w:ascii="Times New Roman" w:hAnsi="Times New Roman"/>
          <w:sz w:val="24"/>
          <w:szCs w:val="24"/>
        </w:rPr>
      </w:pPr>
      <w:proofErr w:type="spellStart"/>
      <w:r w:rsidRPr="00730AA7">
        <w:rPr>
          <w:rFonts w:ascii="Times New Roman" w:hAnsi="Times New Roman"/>
          <w:sz w:val="24"/>
          <w:szCs w:val="24"/>
        </w:rPr>
        <w:t>Slijedeća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sugestija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30AA7">
        <w:rPr>
          <w:rFonts w:ascii="Times New Roman" w:hAnsi="Times New Roman"/>
          <w:sz w:val="24"/>
          <w:szCs w:val="24"/>
        </w:rPr>
        <w:t>odnosi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povećanje</w:t>
      </w:r>
      <w:proofErr w:type="spellEnd"/>
      <w:proofErr w:type="gram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procijenjenih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vrijednosti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konkurentske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zahtjeve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direktni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sporazum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Također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prijedlog</w:t>
      </w:r>
      <w:proofErr w:type="spellEnd"/>
      <w:proofErr w:type="gramEnd"/>
      <w:r w:rsidR="00247B82" w:rsidRPr="00730AA7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mali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iznosi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npr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. do 200-300 KM)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izuzmu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primjene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zakona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javnim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nabavkama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jer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te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nabavke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pravljenje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planova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i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izvještaja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predstavlja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nepotrebnu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B82" w:rsidRPr="00730AA7">
        <w:rPr>
          <w:rFonts w:ascii="Times New Roman" w:hAnsi="Times New Roman"/>
          <w:sz w:val="24"/>
          <w:szCs w:val="24"/>
        </w:rPr>
        <w:t>birokratiju</w:t>
      </w:r>
      <w:proofErr w:type="spellEnd"/>
      <w:r w:rsidR="00247B82" w:rsidRPr="00730AA7">
        <w:rPr>
          <w:rFonts w:ascii="Times New Roman" w:hAnsi="Times New Roman"/>
          <w:sz w:val="24"/>
          <w:szCs w:val="24"/>
        </w:rPr>
        <w:t>.</w:t>
      </w:r>
    </w:p>
    <w:p w14:paraId="7F9AF963" w14:textId="77777777" w:rsidR="00247B82" w:rsidRPr="00730AA7" w:rsidRDefault="00247B82" w:rsidP="00730AA7">
      <w:pPr>
        <w:pStyle w:val="ListParagraph"/>
        <w:jc w:val="left"/>
        <w:rPr>
          <w:rFonts w:ascii="Times New Roman" w:hAnsi="Times New Roman"/>
          <w:sz w:val="24"/>
          <w:szCs w:val="24"/>
        </w:rPr>
      </w:pPr>
      <w:r w:rsidRPr="00730AA7">
        <w:rPr>
          <w:rFonts w:ascii="Times New Roman" w:hAnsi="Times New Roman"/>
          <w:sz w:val="24"/>
          <w:szCs w:val="24"/>
        </w:rPr>
        <w:t xml:space="preserve">Rok za </w:t>
      </w:r>
      <w:proofErr w:type="spellStart"/>
      <w:r w:rsidRPr="00730AA7">
        <w:rPr>
          <w:rFonts w:ascii="Times New Roman" w:hAnsi="Times New Roman"/>
          <w:sz w:val="24"/>
          <w:szCs w:val="24"/>
        </w:rPr>
        <w:t>žalbu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konkurentski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zahtjev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bi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trebalo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povećati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ali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ne do 10 dana </w:t>
      </w:r>
      <w:proofErr w:type="spellStart"/>
      <w:r w:rsidRPr="00730AA7">
        <w:rPr>
          <w:rFonts w:ascii="Times New Roman" w:hAnsi="Times New Roman"/>
          <w:sz w:val="24"/>
          <w:szCs w:val="24"/>
        </w:rPr>
        <w:t>kao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kod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otvorenog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postupka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0AA7">
        <w:rPr>
          <w:rFonts w:ascii="Times New Roman" w:hAnsi="Times New Roman"/>
          <w:sz w:val="24"/>
          <w:szCs w:val="24"/>
        </w:rPr>
        <w:t>nego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oko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8 dana, da se </w:t>
      </w:r>
      <w:proofErr w:type="spellStart"/>
      <w:r w:rsidRPr="00730AA7">
        <w:rPr>
          <w:rFonts w:ascii="Times New Roman" w:hAnsi="Times New Roman"/>
          <w:sz w:val="24"/>
          <w:szCs w:val="24"/>
        </w:rPr>
        <w:t>zadrži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smisao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ovog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postupka</w:t>
      </w:r>
      <w:proofErr w:type="spellEnd"/>
      <w:r w:rsidRPr="00730AA7">
        <w:rPr>
          <w:rFonts w:ascii="Times New Roman" w:hAnsi="Times New Roman"/>
          <w:sz w:val="24"/>
          <w:szCs w:val="24"/>
        </w:rPr>
        <w:t>.</w:t>
      </w:r>
    </w:p>
    <w:p w14:paraId="1AEF2A23" w14:textId="749890F4" w:rsidR="00016924" w:rsidRPr="00730AA7" w:rsidRDefault="00247B82" w:rsidP="00730AA7">
      <w:pPr>
        <w:pStyle w:val="ListParagraph"/>
        <w:jc w:val="left"/>
        <w:rPr>
          <w:rFonts w:ascii="Times New Roman" w:hAnsi="Times New Roman"/>
          <w:sz w:val="24"/>
          <w:szCs w:val="24"/>
          <w:lang w:val="bs-Latn-BA"/>
        </w:rPr>
      </w:pPr>
      <w:proofErr w:type="spellStart"/>
      <w:r w:rsidRPr="00730AA7">
        <w:rPr>
          <w:rFonts w:ascii="Times New Roman" w:hAnsi="Times New Roman"/>
          <w:sz w:val="24"/>
          <w:szCs w:val="24"/>
        </w:rPr>
        <w:t>Postavlja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30AA7">
        <w:rPr>
          <w:rFonts w:ascii="Times New Roman" w:hAnsi="Times New Roman"/>
          <w:sz w:val="24"/>
          <w:szCs w:val="24"/>
        </w:rPr>
        <w:t>pitanje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koliko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730AA7">
        <w:rPr>
          <w:rFonts w:ascii="Times New Roman" w:hAnsi="Times New Roman"/>
          <w:sz w:val="24"/>
          <w:szCs w:val="24"/>
        </w:rPr>
        <w:t>cijena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dobivena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istraživanjem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tržišta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relevantan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parametar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30AA7">
        <w:rPr>
          <w:rFonts w:ascii="Times New Roman" w:hAnsi="Times New Roman"/>
          <w:sz w:val="24"/>
          <w:szCs w:val="24"/>
        </w:rPr>
        <w:t>dalji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postupak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Pr="00730AA7">
        <w:rPr>
          <w:rFonts w:ascii="Times New Roman" w:hAnsi="Times New Roman"/>
          <w:sz w:val="24"/>
          <w:szCs w:val="24"/>
        </w:rPr>
        <w:t>obzirom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730AA7">
        <w:rPr>
          <w:rFonts w:ascii="Times New Roman" w:hAnsi="Times New Roman"/>
          <w:sz w:val="24"/>
          <w:szCs w:val="24"/>
        </w:rPr>
        <w:t>često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nije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30AA7">
        <w:rPr>
          <w:rFonts w:ascii="Times New Roman" w:hAnsi="Times New Roman"/>
          <w:sz w:val="24"/>
          <w:szCs w:val="24"/>
        </w:rPr>
        <w:t>skladu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stvarnim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ponudama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koje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su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0AA7">
        <w:rPr>
          <w:rFonts w:ascii="Times New Roman" w:hAnsi="Times New Roman"/>
          <w:sz w:val="24"/>
          <w:szCs w:val="24"/>
        </w:rPr>
        <w:t>niže</w:t>
      </w:r>
      <w:proofErr w:type="spellEnd"/>
      <w:r w:rsidRPr="00730AA7">
        <w:rPr>
          <w:rFonts w:ascii="Times New Roman" w:hAnsi="Times New Roman"/>
          <w:sz w:val="24"/>
          <w:szCs w:val="24"/>
        </w:rPr>
        <w:t>.</w:t>
      </w:r>
      <w:r w:rsidRPr="00730AA7">
        <w:rPr>
          <w:rFonts w:ascii="Times New Roman" w:hAnsi="Times New Roman"/>
          <w:sz w:val="24"/>
          <w:szCs w:val="24"/>
          <w:lang w:val="bs-Latn-BA"/>
        </w:rPr>
        <w:t>(</w:t>
      </w:r>
      <w:proofErr w:type="spellStart"/>
      <w:proofErr w:type="gramEnd"/>
      <w:r w:rsidRPr="00730AA7">
        <w:rPr>
          <w:rFonts w:ascii="Times New Roman" w:hAnsi="Times New Roman"/>
          <w:sz w:val="24"/>
          <w:szCs w:val="24"/>
        </w:rPr>
        <w:t>Ediha</w:t>
      </w:r>
      <w:proofErr w:type="spellEnd"/>
      <w:r w:rsidRPr="00730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AA7">
        <w:rPr>
          <w:rFonts w:ascii="Times New Roman" w:hAnsi="Times New Roman"/>
          <w:sz w:val="24"/>
          <w:szCs w:val="24"/>
        </w:rPr>
        <w:t>Kulić</w:t>
      </w:r>
      <w:proofErr w:type="spellEnd"/>
      <w:r w:rsidRPr="00730AA7">
        <w:rPr>
          <w:rFonts w:ascii="Times New Roman" w:hAnsi="Times New Roman"/>
          <w:sz w:val="24"/>
          <w:szCs w:val="24"/>
        </w:rPr>
        <w:t>)</w:t>
      </w:r>
    </w:p>
    <w:p w14:paraId="140274BC" w14:textId="77777777" w:rsidR="00247B82" w:rsidRPr="00730AA7" w:rsidRDefault="00247B82" w:rsidP="00247B82">
      <w:pPr>
        <w:rPr>
          <w:color w:val="FF0000"/>
        </w:rPr>
      </w:pPr>
    </w:p>
    <w:p w14:paraId="6F347173" w14:textId="1BFDDCA6" w:rsidR="00247B82" w:rsidRPr="00730AA7" w:rsidRDefault="00247B82" w:rsidP="00247B82">
      <w:proofErr w:type="spellStart"/>
      <w:proofErr w:type="gramStart"/>
      <w:r w:rsidRPr="00730AA7">
        <w:t>Odgovor:Što</w:t>
      </w:r>
      <w:proofErr w:type="spellEnd"/>
      <w:proofErr w:type="gramEnd"/>
      <w:r w:rsidRPr="00730AA7">
        <w:t xml:space="preserve"> se </w:t>
      </w:r>
      <w:proofErr w:type="spellStart"/>
      <w:r w:rsidRPr="00730AA7">
        <w:t>tiče</w:t>
      </w:r>
      <w:proofErr w:type="spellEnd"/>
      <w:r w:rsidRPr="00730AA7">
        <w:t xml:space="preserve"> </w:t>
      </w:r>
      <w:proofErr w:type="spellStart"/>
      <w:r w:rsidRPr="00730AA7">
        <w:t>roka</w:t>
      </w:r>
      <w:proofErr w:type="spellEnd"/>
      <w:r w:rsidRPr="00730AA7">
        <w:t xml:space="preserve"> od 5 dana za </w:t>
      </w:r>
      <w:proofErr w:type="spellStart"/>
      <w:r w:rsidRPr="00730AA7">
        <w:t>izjašnjenje</w:t>
      </w:r>
      <w:proofErr w:type="spellEnd"/>
      <w:r w:rsidRPr="00730AA7">
        <w:t xml:space="preserve"> </w:t>
      </w:r>
      <w:proofErr w:type="spellStart"/>
      <w:r w:rsidRPr="00730AA7">
        <w:t>ugovornog</w:t>
      </w:r>
      <w:proofErr w:type="spellEnd"/>
      <w:r w:rsidRPr="00730AA7">
        <w:t xml:space="preserve"> organa, </w:t>
      </w:r>
      <w:proofErr w:type="spellStart"/>
      <w:r w:rsidRPr="00730AA7">
        <w:t>postoji</w:t>
      </w:r>
      <w:proofErr w:type="spellEnd"/>
      <w:r w:rsidRPr="00730AA7">
        <w:t xml:space="preserve"> </w:t>
      </w:r>
      <w:proofErr w:type="spellStart"/>
      <w:r w:rsidRPr="00730AA7">
        <w:t>razumijevanje</w:t>
      </w:r>
      <w:proofErr w:type="spellEnd"/>
      <w:r w:rsidRPr="00730AA7">
        <w:t xml:space="preserve"> da je to </w:t>
      </w:r>
      <w:proofErr w:type="spellStart"/>
      <w:r w:rsidRPr="00730AA7">
        <w:t>kratak</w:t>
      </w:r>
      <w:proofErr w:type="spellEnd"/>
      <w:r w:rsidRPr="00730AA7">
        <w:t xml:space="preserve"> </w:t>
      </w:r>
      <w:proofErr w:type="spellStart"/>
      <w:r w:rsidRPr="00730AA7">
        <w:t>rok</w:t>
      </w:r>
      <w:proofErr w:type="spellEnd"/>
      <w:r w:rsidRPr="00730AA7">
        <w:t xml:space="preserve">, </w:t>
      </w:r>
      <w:proofErr w:type="spellStart"/>
      <w:r w:rsidRPr="00730AA7">
        <w:t>te</w:t>
      </w:r>
      <w:proofErr w:type="spellEnd"/>
      <w:r w:rsidRPr="00730AA7">
        <w:t xml:space="preserve"> </w:t>
      </w:r>
      <w:proofErr w:type="spellStart"/>
      <w:r w:rsidRPr="00730AA7">
        <w:t>ćemo</w:t>
      </w:r>
      <w:proofErr w:type="spellEnd"/>
      <w:r w:rsidRPr="00730AA7">
        <w:t xml:space="preserve"> </w:t>
      </w:r>
      <w:proofErr w:type="spellStart"/>
      <w:r w:rsidRPr="00730AA7">
        <w:t>razmotriti</w:t>
      </w:r>
      <w:proofErr w:type="spellEnd"/>
      <w:r w:rsidRPr="00730AA7">
        <w:t xml:space="preserve"> </w:t>
      </w:r>
      <w:proofErr w:type="spellStart"/>
      <w:r w:rsidRPr="00730AA7">
        <w:t>mogućnost</w:t>
      </w:r>
      <w:proofErr w:type="spellEnd"/>
      <w:r w:rsidRPr="00730AA7">
        <w:t xml:space="preserve"> da se </w:t>
      </w:r>
      <w:proofErr w:type="spellStart"/>
      <w:r w:rsidRPr="00730AA7">
        <w:t>rokovi</w:t>
      </w:r>
      <w:proofErr w:type="spellEnd"/>
      <w:r w:rsidRPr="00730AA7">
        <w:t xml:space="preserve"> </w:t>
      </w:r>
      <w:proofErr w:type="spellStart"/>
      <w:r w:rsidRPr="00730AA7">
        <w:t>usklade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budu</w:t>
      </w:r>
      <w:proofErr w:type="spellEnd"/>
      <w:r w:rsidRPr="00730AA7">
        <w:t xml:space="preserve"> </w:t>
      </w:r>
      <w:proofErr w:type="spellStart"/>
      <w:r w:rsidRPr="00730AA7">
        <w:t>jednaki</w:t>
      </w:r>
      <w:proofErr w:type="spellEnd"/>
      <w:r w:rsidRPr="00730AA7">
        <w:t xml:space="preserve">, </w:t>
      </w:r>
      <w:proofErr w:type="spellStart"/>
      <w:r w:rsidRPr="00730AA7">
        <w:t>što</w:t>
      </w:r>
      <w:proofErr w:type="spellEnd"/>
      <w:r w:rsidRPr="00730AA7">
        <w:t xml:space="preserve"> bi </w:t>
      </w:r>
      <w:proofErr w:type="spellStart"/>
      <w:r w:rsidRPr="00730AA7">
        <w:t>bilo</w:t>
      </w:r>
      <w:proofErr w:type="spellEnd"/>
      <w:r w:rsidRPr="00730AA7">
        <w:t xml:space="preserve"> </w:t>
      </w:r>
      <w:proofErr w:type="spellStart"/>
      <w:r w:rsidRPr="00730AA7">
        <w:t>najbolje</w:t>
      </w:r>
      <w:proofErr w:type="spellEnd"/>
      <w:r w:rsidRPr="00730AA7">
        <w:t xml:space="preserve"> </w:t>
      </w:r>
      <w:proofErr w:type="spellStart"/>
      <w:r w:rsidRPr="00730AA7">
        <w:t>rješenje</w:t>
      </w:r>
      <w:proofErr w:type="spellEnd"/>
      <w:r w:rsidRPr="00730AA7">
        <w:t>.</w:t>
      </w:r>
    </w:p>
    <w:p w14:paraId="49F146E2" w14:textId="77777777" w:rsidR="00247B82" w:rsidRPr="00730AA7" w:rsidRDefault="00247B82" w:rsidP="00247B82">
      <w:r w:rsidRPr="00730AA7">
        <w:lastRenderedPageBreak/>
        <w:t xml:space="preserve">Kada je u </w:t>
      </w:r>
      <w:proofErr w:type="spellStart"/>
      <w:r w:rsidRPr="00730AA7">
        <w:t>pitanju</w:t>
      </w:r>
      <w:proofErr w:type="spellEnd"/>
      <w:r w:rsidRPr="00730AA7">
        <w:t xml:space="preserve"> </w:t>
      </w:r>
      <w:proofErr w:type="spellStart"/>
      <w:r w:rsidRPr="00730AA7">
        <w:t>istraživanje</w:t>
      </w:r>
      <w:proofErr w:type="spellEnd"/>
      <w:r w:rsidRPr="00730AA7">
        <w:t xml:space="preserve"> </w:t>
      </w:r>
      <w:proofErr w:type="spellStart"/>
      <w:r w:rsidRPr="00730AA7">
        <w:t>tržišta</w:t>
      </w:r>
      <w:proofErr w:type="spellEnd"/>
      <w:r w:rsidRPr="00730AA7">
        <w:t xml:space="preserve">, </w:t>
      </w:r>
      <w:proofErr w:type="spellStart"/>
      <w:r w:rsidRPr="00730AA7">
        <w:t>važno</w:t>
      </w:r>
      <w:proofErr w:type="spellEnd"/>
      <w:r w:rsidRPr="00730AA7">
        <w:t xml:space="preserve"> je </w:t>
      </w:r>
      <w:proofErr w:type="spellStart"/>
      <w:r w:rsidRPr="00730AA7">
        <w:t>razlikovati</w:t>
      </w:r>
      <w:proofErr w:type="spellEnd"/>
      <w:r w:rsidRPr="00730AA7">
        <w:t xml:space="preserve"> </w:t>
      </w:r>
      <w:proofErr w:type="spellStart"/>
      <w:r w:rsidRPr="00730AA7">
        <w:t>dvije</w:t>
      </w:r>
      <w:proofErr w:type="spellEnd"/>
      <w:r w:rsidRPr="00730AA7">
        <w:t xml:space="preserve"> </w:t>
      </w:r>
      <w:proofErr w:type="spellStart"/>
      <w:r w:rsidRPr="00730AA7">
        <w:t>stvari</w:t>
      </w:r>
      <w:proofErr w:type="spellEnd"/>
      <w:r w:rsidRPr="00730AA7">
        <w:t xml:space="preserve">: </w:t>
      </w:r>
      <w:proofErr w:type="spellStart"/>
      <w:r w:rsidRPr="00730AA7">
        <w:t>prethodno</w:t>
      </w:r>
      <w:proofErr w:type="spellEnd"/>
      <w:r w:rsidRPr="00730AA7">
        <w:t xml:space="preserve"> </w:t>
      </w:r>
      <w:proofErr w:type="spellStart"/>
      <w:r w:rsidRPr="00730AA7">
        <w:t>savjetovanje</w:t>
      </w:r>
      <w:proofErr w:type="spellEnd"/>
      <w:r w:rsidRPr="00730AA7">
        <w:t xml:space="preserve"> </w:t>
      </w:r>
      <w:proofErr w:type="spellStart"/>
      <w:r w:rsidRPr="00730AA7">
        <w:t>sa</w:t>
      </w:r>
      <w:proofErr w:type="spellEnd"/>
      <w:r w:rsidRPr="00730AA7">
        <w:t xml:space="preserve"> </w:t>
      </w:r>
      <w:proofErr w:type="spellStart"/>
      <w:r w:rsidRPr="00730AA7">
        <w:t>tržištem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prethodnu</w:t>
      </w:r>
      <w:proofErr w:type="spellEnd"/>
      <w:r w:rsidRPr="00730AA7">
        <w:t xml:space="preserve"> </w:t>
      </w:r>
      <w:proofErr w:type="spellStart"/>
      <w:r w:rsidRPr="00730AA7">
        <w:t>provjeru</w:t>
      </w:r>
      <w:proofErr w:type="spellEnd"/>
      <w:r w:rsidRPr="00730AA7">
        <w:t xml:space="preserve"> </w:t>
      </w:r>
      <w:proofErr w:type="spellStart"/>
      <w:r w:rsidRPr="00730AA7">
        <w:t>tržišta</w:t>
      </w:r>
      <w:proofErr w:type="spellEnd"/>
      <w:r w:rsidRPr="00730AA7">
        <w:t xml:space="preserve">. </w:t>
      </w:r>
      <w:proofErr w:type="spellStart"/>
      <w:r w:rsidRPr="00730AA7">
        <w:t>Prvo</w:t>
      </w:r>
      <w:proofErr w:type="spellEnd"/>
      <w:r w:rsidRPr="00730AA7">
        <w:t xml:space="preserve"> je </w:t>
      </w:r>
      <w:proofErr w:type="spellStart"/>
      <w:r w:rsidRPr="00730AA7">
        <w:t>širi</w:t>
      </w:r>
      <w:proofErr w:type="spellEnd"/>
      <w:r w:rsidRPr="00730AA7">
        <w:t xml:space="preserve"> </w:t>
      </w:r>
      <w:proofErr w:type="spellStart"/>
      <w:r w:rsidRPr="00730AA7">
        <w:t>proces</w:t>
      </w:r>
      <w:proofErr w:type="spellEnd"/>
      <w:r w:rsidRPr="00730AA7">
        <w:t xml:space="preserve"> koji </w:t>
      </w:r>
      <w:proofErr w:type="spellStart"/>
      <w:r w:rsidRPr="00730AA7">
        <w:t>može</w:t>
      </w:r>
      <w:proofErr w:type="spellEnd"/>
      <w:r w:rsidRPr="00730AA7">
        <w:t xml:space="preserve"> </w:t>
      </w:r>
      <w:proofErr w:type="spellStart"/>
      <w:r w:rsidRPr="00730AA7">
        <w:t>uključivati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tendersku</w:t>
      </w:r>
      <w:proofErr w:type="spellEnd"/>
      <w:r w:rsidRPr="00730AA7">
        <w:t xml:space="preserve"> </w:t>
      </w:r>
      <w:proofErr w:type="spellStart"/>
      <w:r w:rsidRPr="00730AA7">
        <w:t>dokumentaciju</w:t>
      </w:r>
      <w:proofErr w:type="spellEnd"/>
      <w:r w:rsidRPr="00730AA7">
        <w:t xml:space="preserve">, a </w:t>
      </w:r>
      <w:proofErr w:type="spellStart"/>
      <w:r w:rsidRPr="00730AA7">
        <w:t>drugo</w:t>
      </w:r>
      <w:proofErr w:type="spellEnd"/>
      <w:r w:rsidRPr="00730AA7">
        <w:t xml:space="preserve"> je </w:t>
      </w:r>
      <w:proofErr w:type="spellStart"/>
      <w:r w:rsidRPr="00730AA7">
        <w:t>specifična</w:t>
      </w:r>
      <w:proofErr w:type="spellEnd"/>
      <w:r w:rsidRPr="00730AA7">
        <w:t xml:space="preserve"> </w:t>
      </w:r>
      <w:proofErr w:type="spellStart"/>
      <w:r w:rsidRPr="00730AA7">
        <w:t>provjera</w:t>
      </w:r>
      <w:proofErr w:type="spellEnd"/>
      <w:r w:rsidRPr="00730AA7">
        <w:t xml:space="preserve"> </w:t>
      </w:r>
      <w:proofErr w:type="spellStart"/>
      <w:r w:rsidRPr="00730AA7">
        <w:t>tržišta</w:t>
      </w:r>
      <w:proofErr w:type="spellEnd"/>
      <w:r w:rsidRPr="00730AA7">
        <w:t xml:space="preserve"> </w:t>
      </w:r>
      <w:proofErr w:type="spellStart"/>
      <w:r w:rsidRPr="00730AA7">
        <w:t>koja</w:t>
      </w:r>
      <w:proofErr w:type="spellEnd"/>
      <w:r w:rsidRPr="00730AA7">
        <w:t xml:space="preserve"> </w:t>
      </w:r>
      <w:proofErr w:type="spellStart"/>
      <w:r w:rsidRPr="00730AA7">
        <w:t>nije</w:t>
      </w:r>
      <w:proofErr w:type="spellEnd"/>
      <w:r w:rsidRPr="00730AA7">
        <w:t xml:space="preserve"> </w:t>
      </w:r>
      <w:proofErr w:type="spellStart"/>
      <w:r w:rsidRPr="00730AA7">
        <w:t>detaljno</w:t>
      </w:r>
      <w:proofErr w:type="spellEnd"/>
      <w:r w:rsidRPr="00730AA7">
        <w:t xml:space="preserve"> </w:t>
      </w:r>
      <w:proofErr w:type="spellStart"/>
      <w:r w:rsidRPr="00730AA7">
        <w:t>definirana</w:t>
      </w:r>
      <w:proofErr w:type="spellEnd"/>
      <w:r w:rsidRPr="00730AA7">
        <w:t xml:space="preserve"> </w:t>
      </w:r>
      <w:proofErr w:type="spellStart"/>
      <w:r w:rsidRPr="00730AA7">
        <w:t>zakonom</w:t>
      </w:r>
      <w:proofErr w:type="spellEnd"/>
      <w:r w:rsidRPr="00730AA7">
        <w:t>.</w:t>
      </w:r>
    </w:p>
    <w:p w14:paraId="53C79C58" w14:textId="75069774" w:rsidR="00247B82" w:rsidRPr="00730AA7" w:rsidRDefault="00247B82" w:rsidP="00247B82">
      <w:proofErr w:type="spellStart"/>
      <w:r w:rsidRPr="00730AA7">
        <w:t>Istraživanje</w:t>
      </w:r>
      <w:proofErr w:type="spellEnd"/>
      <w:r w:rsidRPr="00730AA7">
        <w:t xml:space="preserve"> </w:t>
      </w:r>
      <w:proofErr w:type="spellStart"/>
      <w:r w:rsidRPr="00730AA7">
        <w:t>tržišta</w:t>
      </w:r>
      <w:proofErr w:type="spellEnd"/>
      <w:r w:rsidRPr="00730AA7">
        <w:t xml:space="preserve"> je </w:t>
      </w:r>
      <w:proofErr w:type="spellStart"/>
      <w:r w:rsidRPr="00730AA7">
        <w:t>široka</w:t>
      </w:r>
      <w:proofErr w:type="spellEnd"/>
      <w:r w:rsidRPr="00730AA7">
        <w:t xml:space="preserve"> </w:t>
      </w:r>
      <w:r w:rsidR="00D54E88" w:rsidRPr="00730AA7">
        <w:t>oblast</w:t>
      </w:r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ne </w:t>
      </w:r>
      <w:proofErr w:type="spellStart"/>
      <w:r w:rsidRPr="00730AA7">
        <w:t>svodi</w:t>
      </w:r>
      <w:proofErr w:type="spellEnd"/>
      <w:r w:rsidRPr="00730AA7">
        <w:t xml:space="preserve"> se </w:t>
      </w:r>
      <w:proofErr w:type="spellStart"/>
      <w:r w:rsidRPr="00730AA7">
        <w:t>samo</w:t>
      </w:r>
      <w:proofErr w:type="spellEnd"/>
      <w:r w:rsidRPr="00730AA7">
        <w:t xml:space="preserve"> </w:t>
      </w:r>
      <w:proofErr w:type="spellStart"/>
      <w:r w:rsidRPr="00730AA7">
        <w:t>na</w:t>
      </w:r>
      <w:proofErr w:type="spellEnd"/>
      <w:r w:rsidRPr="00730AA7">
        <w:t xml:space="preserve"> </w:t>
      </w:r>
      <w:proofErr w:type="spellStart"/>
      <w:r w:rsidRPr="00730AA7">
        <w:t>traženje</w:t>
      </w:r>
      <w:proofErr w:type="spellEnd"/>
      <w:r w:rsidRPr="00730AA7">
        <w:t xml:space="preserve"> </w:t>
      </w:r>
      <w:proofErr w:type="spellStart"/>
      <w:r w:rsidRPr="00730AA7">
        <w:t>cijena</w:t>
      </w:r>
      <w:proofErr w:type="spellEnd"/>
      <w:r w:rsidRPr="00730AA7">
        <w:t xml:space="preserve"> </w:t>
      </w:r>
      <w:proofErr w:type="spellStart"/>
      <w:r w:rsidRPr="00730AA7">
        <w:t>od</w:t>
      </w:r>
      <w:proofErr w:type="spellEnd"/>
      <w:r w:rsidRPr="00730AA7">
        <w:t xml:space="preserve"> </w:t>
      </w:r>
      <w:proofErr w:type="spellStart"/>
      <w:r w:rsidRPr="00730AA7">
        <w:t>ponuđača</w:t>
      </w:r>
      <w:proofErr w:type="spellEnd"/>
      <w:r w:rsidRPr="00730AA7">
        <w:t xml:space="preserve"> — </w:t>
      </w:r>
      <w:proofErr w:type="spellStart"/>
      <w:r w:rsidRPr="00730AA7">
        <w:t>može</w:t>
      </w:r>
      <w:proofErr w:type="spellEnd"/>
      <w:r w:rsidRPr="00730AA7">
        <w:t xml:space="preserve"> se </w:t>
      </w:r>
      <w:proofErr w:type="spellStart"/>
      <w:r w:rsidRPr="00730AA7">
        <w:t>provoditi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jednostavnije</w:t>
      </w:r>
      <w:proofErr w:type="spellEnd"/>
      <w:r w:rsidRPr="00730AA7">
        <w:t xml:space="preserve">, </w:t>
      </w:r>
      <w:proofErr w:type="spellStart"/>
      <w:r w:rsidRPr="00730AA7">
        <w:t>kao</w:t>
      </w:r>
      <w:proofErr w:type="spellEnd"/>
      <w:r w:rsidRPr="00730AA7">
        <w:t xml:space="preserve"> </w:t>
      </w:r>
      <w:proofErr w:type="spellStart"/>
      <w:r w:rsidRPr="00730AA7">
        <w:t>primjerice</w:t>
      </w:r>
      <w:proofErr w:type="spellEnd"/>
      <w:r w:rsidRPr="00730AA7">
        <w:t xml:space="preserve"> </w:t>
      </w:r>
      <w:proofErr w:type="spellStart"/>
      <w:r w:rsidRPr="00730AA7">
        <w:t>ličnim</w:t>
      </w:r>
      <w:proofErr w:type="spellEnd"/>
      <w:r w:rsidRPr="00730AA7">
        <w:t xml:space="preserve"> </w:t>
      </w:r>
      <w:proofErr w:type="spellStart"/>
      <w:r w:rsidRPr="00730AA7">
        <w:t>zapažanjem</w:t>
      </w:r>
      <w:proofErr w:type="spellEnd"/>
      <w:r w:rsidRPr="00730AA7">
        <w:t xml:space="preserve"> </w:t>
      </w:r>
      <w:proofErr w:type="spellStart"/>
      <w:r w:rsidRPr="00730AA7">
        <w:t>cijena</w:t>
      </w:r>
      <w:proofErr w:type="spellEnd"/>
      <w:r w:rsidRPr="00730AA7">
        <w:t xml:space="preserve"> u </w:t>
      </w:r>
      <w:proofErr w:type="spellStart"/>
      <w:r w:rsidRPr="00730AA7">
        <w:t>trgovini</w:t>
      </w:r>
      <w:proofErr w:type="spellEnd"/>
      <w:r w:rsidR="00D54E88" w:rsidRPr="00730AA7">
        <w:t xml:space="preserve">, </w:t>
      </w:r>
      <w:proofErr w:type="spellStart"/>
      <w:r w:rsidR="00D54E88" w:rsidRPr="00730AA7">
        <w:t>telefonskom</w:t>
      </w:r>
      <w:proofErr w:type="spellEnd"/>
      <w:r w:rsidR="00D54E88" w:rsidRPr="00730AA7">
        <w:t xml:space="preserve"> </w:t>
      </w:r>
      <w:proofErr w:type="spellStart"/>
      <w:r w:rsidR="00D54E88" w:rsidRPr="00730AA7">
        <w:t>provjerom</w:t>
      </w:r>
      <w:proofErr w:type="spellEnd"/>
      <w:r w:rsidR="00D54E88" w:rsidRPr="00730AA7">
        <w:t xml:space="preserve"> </w:t>
      </w:r>
      <w:proofErr w:type="spellStart"/>
      <w:r w:rsidR="00D54E88" w:rsidRPr="00730AA7">
        <w:t>ili</w:t>
      </w:r>
      <w:proofErr w:type="spellEnd"/>
      <w:r w:rsidR="00D54E88" w:rsidRPr="00730AA7">
        <w:t xml:space="preserve"> </w:t>
      </w:r>
      <w:proofErr w:type="spellStart"/>
      <w:r w:rsidR="00D54E88" w:rsidRPr="00730AA7">
        <w:t>slično</w:t>
      </w:r>
      <w:proofErr w:type="spellEnd"/>
      <w:r w:rsidRPr="00730AA7">
        <w:t xml:space="preserve">. </w:t>
      </w:r>
      <w:proofErr w:type="spellStart"/>
      <w:r w:rsidRPr="00730AA7">
        <w:t>Iako</w:t>
      </w:r>
      <w:proofErr w:type="spellEnd"/>
      <w:r w:rsidRPr="00730AA7">
        <w:t xml:space="preserve"> </w:t>
      </w:r>
      <w:proofErr w:type="spellStart"/>
      <w:r w:rsidRPr="00730AA7">
        <w:t>istraživanje</w:t>
      </w:r>
      <w:proofErr w:type="spellEnd"/>
      <w:r w:rsidRPr="00730AA7">
        <w:t xml:space="preserve"> </w:t>
      </w:r>
      <w:proofErr w:type="spellStart"/>
      <w:r w:rsidRPr="00730AA7">
        <w:t>tržišta</w:t>
      </w:r>
      <w:proofErr w:type="spellEnd"/>
      <w:r w:rsidRPr="00730AA7">
        <w:t xml:space="preserve"> </w:t>
      </w:r>
      <w:proofErr w:type="spellStart"/>
      <w:r w:rsidRPr="00730AA7">
        <w:t>ima</w:t>
      </w:r>
      <w:proofErr w:type="spellEnd"/>
      <w:r w:rsidRPr="00730AA7">
        <w:t xml:space="preserve"> </w:t>
      </w:r>
      <w:proofErr w:type="spellStart"/>
      <w:r w:rsidRPr="00730AA7">
        <w:t>mnogo</w:t>
      </w:r>
      <w:proofErr w:type="spellEnd"/>
      <w:r w:rsidRPr="00730AA7">
        <w:t xml:space="preserve"> </w:t>
      </w:r>
      <w:proofErr w:type="spellStart"/>
      <w:r w:rsidRPr="00730AA7">
        <w:t>prednosti</w:t>
      </w:r>
      <w:proofErr w:type="spellEnd"/>
      <w:r w:rsidRPr="00730AA7">
        <w:t xml:space="preserve">, </w:t>
      </w:r>
      <w:proofErr w:type="spellStart"/>
      <w:r w:rsidRPr="00730AA7">
        <w:t>postoje</w:t>
      </w:r>
      <w:proofErr w:type="spellEnd"/>
      <w:r w:rsidRPr="00730AA7">
        <w:t xml:space="preserve"> </w:t>
      </w:r>
      <w:proofErr w:type="spellStart"/>
      <w:r w:rsidRPr="00730AA7">
        <w:t>i</w:t>
      </w:r>
      <w:proofErr w:type="spellEnd"/>
      <w:r w:rsidRPr="00730AA7">
        <w:t xml:space="preserve"> </w:t>
      </w:r>
      <w:proofErr w:type="spellStart"/>
      <w:r w:rsidRPr="00730AA7">
        <w:t>problemi</w:t>
      </w:r>
      <w:proofErr w:type="spellEnd"/>
      <w:r w:rsidRPr="00730AA7">
        <w:t xml:space="preserve"> u </w:t>
      </w:r>
      <w:proofErr w:type="spellStart"/>
      <w:r w:rsidRPr="00730AA7">
        <w:t>njegovoj</w:t>
      </w:r>
      <w:proofErr w:type="spellEnd"/>
      <w:r w:rsidRPr="00730AA7">
        <w:t xml:space="preserve"> </w:t>
      </w:r>
      <w:proofErr w:type="spellStart"/>
      <w:proofErr w:type="gramStart"/>
      <w:r w:rsidRPr="00730AA7">
        <w:t>primjeni.Teško</w:t>
      </w:r>
      <w:proofErr w:type="spellEnd"/>
      <w:proofErr w:type="gramEnd"/>
      <w:r w:rsidRPr="00730AA7">
        <w:t xml:space="preserve"> je </w:t>
      </w:r>
      <w:proofErr w:type="spellStart"/>
      <w:r w:rsidRPr="00730AA7">
        <w:t>precizno</w:t>
      </w:r>
      <w:proofErr w:type="spellEnd"/>
      <w:r w:rsidRPr="00730AA7">
        <w:t xml:space="preserve"> </w:t>
      </w:r>
      <w:proofErr w:type="spellStart"/>
      <w:r w:rsidRPr="00730AA7">
        <w:t>definirati</w:t>
      </w:r>
      <w:proofErr w:type="spellEnd"/>
      <w:r w:rsidRPr="00730AA7">
        <w:t xml:space="preserve"> u </w:t>
      </w:r>
      <w:proofErr w:type="spellStart"/>
      <w:r w:rsidRPr="00730AA7">
        <w:t>zakonskoj</w:t>
      </w:r>
      <w:proofErr w:type="spellEnd"/>
      <w:r w:rsidRPr="00730AA7">
        <w:t xml:space="preserve"> </w:t>
      </w:r>
      <w:proofErr w:type="spellStart"/>
      <w:r w:rsidRPr="00730AA7">
        <w:t>odredbi</w:t>
      </w:r>
      <w:proofErr w:type="spellEnd"/>
      <w:r w:rsidRPr="00730AA7">
        <w:t xml:space="preserve"> </w:t>
      </w:r>
      <w:proofErr w:type="spellStart"/>
      <w:r w:rsidRPr="00730AA7">
        <w:t>koje</w:t>
      </w:r>
      <w:proofErr w:type="spellEnd"/>
      <w:r w:rsidRPr="00730AA7">
        <w:t xml:space="preserve"> </w:t>
      </w:r>
      <w:proofErr w:type="spellStart"/>
      <w:r w:rsidRPr="00730AA7">
        <w:t>nabavke</w:t>
      </w:r>
      <w:proofErr w:type="spellEnd"/>
      <w:r w:rsidRPr="00730AA7">
        <w:t xml:space="preserve"> </w:t>
      </w:r>
      <w:proofErr w:type="spellStart"/>
      <w:r w:rsidRPr="00730AA7">
        <w:t>zahtijevaju</w:t>
      </w:r>
      <w:proofErr w:type="spellEnd"/>
      <w:r w:rsidRPr="00730AA7">
        <w:t xml:space="preserve"> </w:t>
      </w:r>
      <w:proofErr w:type="spellStart"/>
      <w:r w:rsidRPr="00730AA7">
        <w:t>obavezno</w:t>
      </w:r>
      <w:proofErr w:type="spellEnd"/>
      <w:r w:rsidRPr="00730AA7">
        <w:t xml:space="preserve"> </w:t>
      </w:r>
      <w:proofErr w:type="spellStart"/>
      <w:r w:rsidRPr="00730AA7">
        <w:t>istraživanje</w:t>
      </w:r>
      <w:proofErr w:type="spellEnd"/>
      <w:r w:rsidRPr="00730AA7">
        <w:t xml:space="preserve">, a </w:t>
      </w:r>
      <w:proofErr w:type="spellStart"/>
      <w:r w:rsidRPr="00730AA7">
        <w:t>koje</w:t>
      </w:r>
      <w:proofErr w:type="spellEnd"/>
      <w:r w:rsidRPr="00730AA7">
        <w:t xml:space="preserve"> ne, </w:t>
      </w:r>
      <w:proofErr w:type="spellStart"/>
      <w:r w:rsidRPr="00730AA7">
        <w:t>naročito</w:t>
      </w:r>
      <w:proofErr w:type="spellEnd"/>
      <w:r w:rsidRPr="00730AA7">
        <w:t xml:space="preserve"> </w:t>
      </w:r>
      <w:proofErr w:type="spellStart"/>
      <w:r w:rsidRPr="00730AA7">
        <w:t>kod</w:t>
      </w:r>
      <w:proofErr w:type="spellEnd"/>
      <w:r w:rsidRPr="00730AA7">
        <w:t xml:space="preserve"> </w:t>
      </w:r>
      <w:proofErr w:type="spellStart"/>
      <w:r w:rsidRPr="00730AA7">
        <w:t>standardizovanih</w:t>
      </w:r>
      <w:proofErr w:type="spellEnd"/>
      <w:r w:rsidRPr="00730AA7">
        <w:t xml:space="preserve"> </w:t>
      </w:r>
      <w:proofErr w:type="spellStart"/>
      <w:r w:rsidRPr="00730AA7">
        <w:t>nabavki</w:t>
      </w:r>
      <w:proofErr w:type="spellEnd"/>
      <w:r w:rsidRPr="00730AA7">
        <w:t xml:space="preserve"> </w:t>
      </w:r>
      <w:proofErr w:type="spellStart"/>
      <w:r w:rsidRPr="00730AA7">
        <w:t>koje</w:t>
      </w:r>
      <w:proofErr w:type="spellEnd"/>
      <w:r w:rsidRPr="00730AA7">
        <w:t xml:space="preserve"> se </w:t>
      </w:r>
      <w:proofErr w:type="spellStart"/>
      <w:r w:rsidRPr="00730AA7">
        <w:t>redovno</w:t>
      </w:r>
      <w:proofErr w:type="spellEnd"/>
      <w:r w:rsidRPr="00730AA7">
        <w:t xml:space="preserve"> </w:t>
      </w:r>
      <w:proofErr w:type="spellStart"/>
      <w:r w:rsidRPr="00730AA7">
        <w:t>ponavljaju</w:t>
      </w:r>
      <w:proofErr w:type="spellEnd"/>
      <w:r w:rsidRPr="00730AA7">
        <w:t xml:space="preserve">. Ako </w:t>
      </w:r>
      <w:proofErr w:type="spellStart"/>
      <w:r w:rsidRPr="00730AA7">
        <w:t>postoji</w:t>
      </w:r>
      <w:proofErr w:type="spellEnd"/>
      <w:r w:rsidRPr="00730AA7">
        <w:t xml:space="preserve"> </w:t>
      </w:r>
      <w:proofErr w:type="spellStart"/>
      <w:r w:rsidRPr="00730AA7">
        <w:t>mogućnost</w:t>
      </w:r>
      <w:proofErr w:type="spellEnd"/>
      <w:r w:rsidRPr="00730AA7">
        <w:t xml:space="preserve"> </w:t>
      </w:r>
      <w:proofErr w:type="spellStart"/>
      <w:r w:rsidRPr="00730AA7">
        <w:t>takvog</w:t>
      </w:r>
      <w:proofErr w:type="spellEnd"/>
      <w:r w:rsidRPr="00730AA7">
        <w:t xml:space="preserve"> </w:t>
      </w:r>
      <w:proofErr w:type="spellStart"/>
      <w:r w:rsidRPr="00730AA7">
        <w:t>preciziranja</w:t>
      </w:r>
      <w:proofErr w:type="spellEnd"/>
      <w:r w:rsidRPr="00730AA7">
        <w:t xml:space="preserve"> u </w:t>
      </w:r>
      <w:proofErr w:type="spellStart"/>
      <w:r w:rsidRPr="00730AA7">
        <w:t>zakonu</w:t>
      </w:r>
      <w:proofErr w:type="spellEnd"/>
      <w:r w:rsidRPr="00730AA7">
        <w:t xml:space="preserve">, to </w:t>
      </w:r>
      <w:proofErr w:type="spellStart"/>
      <w:r w:rsidRPr="00730AA7">
        <w:t>bi</w:t>
      </w:r>
      <w:proofErr w:type="spellEnd"/>
      <w:r w:rsidRPr="00730AA7">
        <w:t xml:space="preserve"> </w:t>
      </w:r>
      <w:proofErr w:type="spellStart"/>
      <w:r w:rsidRPr="00730AA7">
        <w:t>bilo</w:t>
      </w:r>
      <w:proofErr w:type="spellEnd"/>
      <w:r w:rsidRPr="00730AA7">
        <w:t xml:space="preserve"> </w:t>
      </w:r>
      <w:proofErr w:type="spellStart"/>
      <w:r w:rsidRPr="00730AA7">
        <w:t>vrlo</w:t>
      </w:r>
      <w:proofErr w:type="spellEnd"/>
      <w:r w:rsidRPr="00730AA7">
        <w:t xml:space="preserve"> </w:t>
      </w:r>
      <w:proofErr w:type="spellStart"/>
      <w:r w:rsidRPr="00730AA7">
        <w:t>korisno</w:t>
      </w:r>
      <w:proofErr w:type="spellEnd"/>
      <w:r w:rsidRPr="00730AA7">
        <w:t>.</w:t>
      </w:r>
    </w:p>
    <w:p w14:paraId="276BF7B1" w14:textId="77777777" w:rsidR="00016924" w:rsidRPr="00730AA7" w:rsidRDefault="00016924">
      <w:pPr>
        <w:rPr>
          <w:color w:val="FF0000"/>
        </w:rPr>
      </w:pPr>
    </w:p>
    <w:p w14:paraId="61683E81" w14:textId="77777777" w:rsidR="005B78F1" w:rsidRPr="00730AA7" w:rsidRDefault="005B78F1" w:rsidP="00247B82">
      <w:pPr>
        <w:jc w:val="both"/>
        <w:rPr>
          <w:color w:val="000000" w:themeColor="text1"/>
        </w:rPr>
      </w:pPr>
    </w:p>
    <w:p w14:paraId="7022C55C" w14:textId="77777777" w:rsidR="005B78F1" w:rsidRPr="00730AA7" w:rsidRDefault="005B78F1" w:rsidP="00247B82">
      <w:pPr>
        <w:jc w:val="both"/>
        <w:rPr>
          <w:color w:val="000000" w:themeColor="text1"/>
        </w:rPr>
      </w:pPr>
    </w:p>
    <w:p w14:paraId="1F11C245" w14:textId="77777777" w:rsidR="005B78F1" w:rsidRPr="00730AA7" w:rsidRDefault="005B78F1" w:rsidP="00247B82">
      <w:pPr>
        <w:jc w:val="both"/>
        <w:rPr>
          <w:color w:val="000000" w:themeColor="text1"/>
        </w:rPr>
      </w:pPr>
    </w:p>
    <w:p w14:paraId="7687D093" w14:textId="00FA5815" w:rsidR="00247B82" w:rsidRPr="00730AA7" w:rsidRDefault="00247B82" w:rsidP="00247B82">
      <w:pPr>
        <w:jc w:val="both"/>
        <w:rPr>
          <w:color w:val="000000" w:themeColor="text1"/>
        </w:rPr>
      </w:pPr>
      <w:proofErr w:type="spellStart"/>
      <w:r w:rsidRPr="00730AA7">
        <w:rPr>
          <w:color w:val="000000" w:themeColor="text1"/>
        </w:rPr>
        <w:t>Zaključak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konsultativnog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događaja</w:t>
      </w:r>
      <w:proofErr w:type="spellEnd"/>
      <w:r w:rsidRPr="00730AA7">
        <w:rPr>
          <w:color w:val="000000" w:themeColor="text1"/>
        </w:rPr>
        <w:t>:</w:t>
      </w:r>
    </w:p>
    <w:p w14:paraId="53599189" w14:textId="039C578F" w:rsidR="00247B82" w:rsidRPr="00730AA7" w:rsidRDefault="00247B82" w:rsidP="00247B82">
      <w:pPr>
        <w:jc w:val="both"/>
        <w:rPr>
          <w:color w:val="000000" w:themeColor="text1"/>
        </w:rPr>
      </w:pPr>
      <w:proofErr w:type="spellStart"/>
      <w:r w:rsidRPr="00730AA7">
        <w:rPr>
          <w:color w:val="000000" w:themeColor="text1"/>
        </w:rPr>
        <w:t>Moderatorica</w:t>
      </w:r>
      <w:proofErr w:type="spellEnd"/>
      <w:r w:rsidRPr="00730AA7">
        <w:rPr>
          <w:color w:val="000000" w:themeColor="text1"/>
        </w:rPr>
        <w:t xml:space="preserve"> je </w:t>
      </w:r>
      <w:proofErr w:type="spellStart"/>
      <w:r w:rsidRPr="00730AA7">
        <w:rPr>
          <w:color w:val="000000" w:themeColor="text1"/>
        </w:rPr>
        <w:t>izrazila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zahvalnost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svim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="00D54E88" w:rsidRPr="00730AA7">
        <w:rPr>
          <w:color w:val="000000" w:themeColor="text1"/>
        </w:rPr>
        <w:t>trenerima</w:t>
      </w:r>
      <w:proofErr w:type="spellEnd"/>
      <w:r w:rsidR="00D54E88" w:rsidRPr="00730AA7">
        <w:rPr>
          <w:color w:val="000000" w:themeColor="text1"/>
        </w:rPr>
        <w:t xml:space="preserve"> </w:t>
      </w:r>
      <w:proofErr w:type="spellStart"/>
      <w:r w:rsidR="00D54E88" w:rsidRPr="00730AA7">
        <w:rPr>
          <w:color w:val="000000" w:themeColor="text1"/>
        </w:rPr>
        <w:t>javnih</w:t>
      </w:r>
      <w:proofErr w:type="spellEnd"/>
      <w:r w:rsidR="00D54E88" w:rsidRPr="00730AA7">
        <w:rPr>
          <w:color w:val="000000" w:themeColor="text1"/>
        </w:rPr>
        <w:t xml:space="preserve"> </w:t>
      </w:r>
      <w:proofErr w:type="spellStart"/>
      <w:r w:rsidR="00D54E88" w:rsidRPr="00730AA7">
        <w:rPr>
          <w:color w:val="000000" w:themeColor="text1"/>
        </w:rPr>
        <w:t>nabavki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na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njihovom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angažmanu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obavijestila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ih</w:t>
      </w:r>
      <w:proofErr w:type="spellEnd"/>
      <w:r w:rsidRPr="00730AA7">
        <w:rPr>
          <w:color w:val="000000" w:themeColor="text1"/>
        </w:rPr>
        <w:t xml:space="preserve"> da </w:t>
      </w:r>
      <w:proofErr w:type="spellStart"/>
      <w:r w:rsidRPr="00730AA7">
        <w:rPr>
          <w:color w:val="000000" w:themeColor="text1"/>
        </w:rPr>
        <w:t>će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Agencija</w:t>
      </w:r>
      <w:proofErr w:type="spellEnd"/>
      <w:r w:rsidRPr="00730AA7">
        <w:rPr>
          <w:color w:val="000000" w:themeColor="text1"/>
        </w:rPr>
        <w:t xml:space="preserve"> za </w:t>
      </w:r>
      <w:proofErr w:type="spellStart"/>
      <w:r w:rsidRPr="00730AA7">
        <w:rPr>
          <w:color w:val="000000" w:themeColor="text1"/>
        </w:rPr>
        <w:t>javne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nabavke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Bosne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Hercegovine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pažljivo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razmotriti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sve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primljene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prijedloge</w:t>
      </w:r>
      <w:proofErr w:type="spellEnd"/>
      <w:r w:rsidRPr="00730AA7">
        <w:rPr>
          <w:color w:val="000000" w:themeColor="text1"/>
        </w:rPr>
        <w:t xml:space="preserve">, </w:t>
      </w:r>
      <w:proofErr w:type="spellStart"/>
      <w:r w:rsidRPr="00730AA7">
        <w:rPr>
          <w:color w:val="000000" w:themeColor="text1"/>
        </w:rPr>
        <w:t>komentare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sugestije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tokom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ovog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događaja</w:t>
      </w:r>
      <w:proofErr w:type="spellEnd"/>
      <w:r w:rsidRPr="00730AA7">
        <w:rPr>
          <w:color w:val="000000" w:themeColor="text1"/>
        </w:rPr>
        <w:t xml:space="preserve">. </w:t>
      </w:r>
      <w:proofErr w:type="spellStart"/>
      <w:r w:rsidRPr="00730AA7">
        <w:rPr>
          <w:color w:val="000000" w:themeColor="text1"/>
        </w:rPr>
        <w:t>Izvještaj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sa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događaja</w:t>
      </w:r>
      <w:proofErr w:type="spellEnd"/>
      <w:r w:rsidRPr="00730AA7">
        <w:rPr>
          <w:color w:val="000000" w:themeColor="text1"/>
        </w:rPr>
        <w:t xml:space="preserve">, </w:t>
      </w:r>
      <w:proofErr w:type="spellStart"/>
      <w:r w:rsidRPr="00730AA7">
        <w:rPr>
          <w:color w:val="000000" w:themeColor="text1"/>
        </w:rPr>
        <w:t>uključujući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</w:t>
      </w:r>
      <w:proofErr w:type="spellEnd"/>
      <w:r w:rsidRPr="00730AA7">
        <w:rPr>
          <w:color w:val="000000" w:themeColor="text1"/>
        </w:rPr>
        <w:t xml:space="preserve"> audio </w:t>
      </w:r>
      <w:proofErr w:type="spellStart"/>
      <w:r w:rsidRPr="00730AA7">
        <w:rPr>
          <w:color w:val="000000" w:themeColor="text1"/>
        </w:rPr>
        <w:t>zapis</w:t>
      </w:r>
      <w:proofErr w:type="spellEnd"/>
      <w:r w:rsidRPr="00730AA7">
        <w:rPr>
          <w:color w:val="000000" w:themeColor="text1"/>
        </w:rPr>
        <w:t xml:space="preserve">, </w:t>
      </w:r>
      <w:proofErr w:type="spellStart"/>
      <w:r w:rsidRPr="00730AA7">
        <w:rPr>
          <w:color w:val="000000" w:themeColor="text1"/>
        </w:rPr>
        <w:t>biće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dostupan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na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zvaničnim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komunikacijskim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kanalima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Agencije</w:t>
      </w:r>
      <w:proofErr w:type="spellEnd"/>
      <w:r w:rsidRPr="00730AA7">
        <w:rPr>
          <w:color w:val="000000" w:themeColor="text1"/>
        </w:rPr>
        <w:t xml:space="preserve">, u </w:t>
      </w:r>
      <w:proofErr w:type="spellStart"/>
      <w:r w:rsidRPr="00730AA7">
        <w:rPr>
          <w:color w:val="000000" w:themeColor="text1"/>
        </w:rPr>
        <w:t>cilju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osiguravanja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potpune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transparentnosti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uključivosti</w:t>
      </w:r>
      <w:proofErr w:type="spellEnd"/>
      <w:r w:rsidRPr="00730AA7">
        <w:rPr>
          <w:color w:val="000000" w:themeColor="text1"/>
        </w:rPr>
        <w:t xml:space="preserve">. </w:t>
      </w:r>
      <w:proofErr w:type="spellStart"/>
      <w:r w:rsidRPr="00730AA7">
        <w:rPr>
          <w:color w:val="000000" w:themeColor="text1"/>
        </w:rPr>
        <w:t>Naglašeno</w:t>
      </w:r>
      <w:proofErr w:type="spellEnd"/>
      <w:r w:rsidRPr="00730AA7">
        <w:rPr>
          <w:color w:val="000000" w:themeColor="text1"/>
        </w:rPr>
        <w:t xml:space="preserve"> je da </w:t>
      </w:r>
      <w:proofErr w:type="spellStart"/>
      <w:r w:rsidRPr="00730AA7">
        <w:rPr>
          <w:color w:val="000000" w:themeColor="text1"/>
        </w:rPr>
        <w:t>će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prikupljeni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komentari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biti</w:t>
      </w:r>
      <w:proofErr w:type="spellEnd"/>
      <w:r w:rsidRPr="00730AA7">
        <w:rPr>
          <w:color w:val="000000" w:themeColor="text1"/>
        </w:rPr>
        <w:t xml:space="preserve"> od </w:t>
      </w:r>
      <w:proofErr w:type="spellStart"/>
      <w:r w:rsidRPr="00730AA7">
        <w:rPr>
          <w:color w:val="000000" w:themeColor="text1"/>
        </w:rPr>
        <w:t>ključne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važnosti</w:t>
      </w:r>
      <w:proofErr w:type="spellEnd"/>
      <w:r w:rsidRPr="00730AA7">
        <w:rPr>
          <w:color w:val="000000" w:themeColor="text1"/>
        </w:rPr>
        <w:t xml:space="preserve"> za </w:t>
      </w:r>
      <w:proofErr w:type="spellStart"/>
      <w:r w:rsidRPr="00730AA7">
        <w:rPr>
          <w:color w:val="000000" w:themeColor="text1"/>
        </w:rPr>
        <w:t>dalji</w:t>
      </w:r>
      <w:proofErr w:type="spellEnd"/>
      <w:r w:rsidRPr="00730AA7">
        <w:rPr>
          <w:color w:val="000000" w:themeColor="text1"/>
        </w:rPr>
        <w:t xml:space="preserve"> rad </w:t>
      </w:r>
      <w:proofErr w:type="spellStart"/>
      <w:r w:rsidRPr="00730AA7">
        <w:rPr>
          <w:color w:val="000000" w:themeColor="text1"/>
        </w:rPr>
        <w:t>na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izradi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Zakona</w:t>
      </w:r>
      <w:proofErr w:type="spellEnd"/>
      <w:r w:rsidRPr="00730AA7">
        <w:rPr>
          <w:color w:val="000000" w:themeColor="text1"/>
        </w:rPr>
        <w:t xml:space="preserve"> o </w:t>
      </w:r>
      <w:proofErr w:type="spellStart"/>
      <w:r w:rsidRPr="00730AA7">
        <w:rPr>
          <w:color w:val="000000" w:themeColor="text1"/>
        </w:rPr>
        <w:t>javnim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nabavkama</w:t>
      </w:r>
      <w:proofErr w:type="spellEnd"/>
      <w:r w:rsidRPr="00730AA7">
        <w:rPr>
          <w:color w:val="000000" w:themeColor="text1"/>
        </w:rPr>
        <w:t xml:space="preserve">, </w:t>
      </w:r>
      <w:proofErr w:type="spellStart"/>
      <w:r w:rsidRPr="00730AA7">
        <w:rPr>
          <w:color w:val="000000" w:themeColor="text1"/>
        </w:rPr>
        <w:t>te</w:t>
      </w:r>
      <w:proofErr w:type="spellEnd"/>
      <w:r w:rsidRPr="00730AA7">
        <w:rPr>
          <w:color w:val="000000" w:themeColor="text1"/>
        </w:rPr>
        <w:t xml:space="preserve"> da </w:t>
      </w:r>
      <w:proofErr w:type="spellStart"/>
      <w:r w:rsidRPr="00730AA7">
        <w:rPr>
          <w:color w:val="000000" w:themeColor="text1"/>
        </w:rPr>
        <w:t>ovaj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događaj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nije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završna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faza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procesa</w:t>
      </w:r>
      <w:proofErr w:type="spellEnd"/>
      <w:r w:rsidRPr="00730AA7">
        <w:rPr>
          <w:color w:val="000000" w:themeColor="text1"/>
        </w:rPr>
        <w:t xml:space="preserve">. </w:t>
      </w:r>
      <w:proofErr w:type="spellStart"/>
      <w:r w:rsidR="00D54E88" w:rsidRPr="00730AA7">
        <w:rPr>
          <w:color w:val="000000" w:themeColor="text1"/>
        </w:rPr>
        <w:t>Treneri</w:t>
      </w:r>
      <w:proofErr w:type="spellEnd"/>
      <w:r w:rsidR="00D54E88" w:rsidRPr="00730AA7">
        <w:rPr>
          <w:color w:val="000000" w:themeColor="text1"/>
        </w:rPr>
        <w:t xml:space="preserve"> </w:t>
      </w:r>
      <w:proofErr w:type="spellStart"/>
      <w:r w:rsidR="00D54E88" w:rsidRPr="00730AA7">
        <w:rPr>
          <w:color w:val="000000" w:themeColor="text1"/>
        </w:rPr>
        <w:t>javnih</w:t>
      </w:r>
      <w:proofErr w:type="spellEnd"/>
      <w:r w:rsidR="00D54E88" w:rsidRPr="00730AA7">
        <w:rPr>
          <w:color w:val="000000" w:themeColor="text1"/>
        </w:rPr>
        <w:t xml:space="preserve"> </w:t>
      </w:r>
      <w:proofErr w:type="spellStart"/>
      <w:r w:rsidR="00D54E88" w:rsidRPr="00730AA7">
        <w:rPr>
          <w:color w:val="000000" w:themeColor="text1"/>
        </w:rPr>
        <w:t>nabavki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su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pozvani</w:t>
      </w:r>
      <w:proofErr w:type="spellEnd"/>
      <w:r w:rsidRPr="00730AA7">
        <w:rPr>
          <w:color w:val="000000" w:themeColor="text1"/>
        </w:rPr>
        <w:t xml:space="preserve"> da </w:t>
      </w:r>
      <w:proofErr w:type="spellStart"/>
      <w:r w:rsidRPr="00730AA7">
        <w:rPr>
          <w:color w:val="000000" w:themeColor="text1"/>
        </w:rPr>
        <w:t>nastave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pratiti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aktivnosti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Agencije</w:t>
      </w:r>
      <w:proofErr w:type="spellEnd"/>
      <w:r w:rsidRPr="00730AA7">
        <w:rPr>
          <w:color w:val="000000" w:themeColor="text1"/>
        </w:rPr>
        <w:t xml:space="preserve"> u </w:t>
      </w:r>
      <w:proofErr w:type="spellStart"/>
      <w:r w:rsidRPr="00730AA7">
        <w:rPr>
          <w:color w:val="000000" w:themeColor="text1"/>
        </w:rPr>
        <w:t>vezi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sa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izradom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novog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Zakona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</w:t>
      </w:r>
      <w:proofErr w:type="spellEnd"/>
      <w:r w:rsidRPr="00730AA7">
        <w:rPr>
          <w:color w:val="000000" w:themeColor="text1"/>
        </w:rPr>
        <w:t xml:space="preserve"> </w:t>
      </w:r>
      <w:r w:rsidR="00E97262" w:rsidRPr="00730AA7">
        <w:rPr>
          <w:color w:val="000000" w:themeColor="text1"/>
        </w:rPr>
        <w:t xml:space="preserve">da </w:t>
      </w:r>
      <w:proofErr w:type="spellStart"/>
      <w:r w:rsidRPr="00730AA7">
        <w:rPr>
          <w:color w:val="000000" w:themeColor="text1"/>
        </w:rPr>
        <w:t>aktivno</w:t>
      </w:r>
      <w:proofErr w:type="spellEnd"/>
      <w:r w:rsidRPr="00730AA7">
        <w:rPr>
          <w:color w:val="000000" w:themeColor="text1"/>
        </w:rPr>
        <w:t xml:space="preserve"> se </w:t>
      </w:r>
      <w:proofErr w:type="spellStart"/>
      <w:r w:rsidRPr="00730AA7">
        <w:rPr>
          <w:color w:val="000000" w:themeColor="text1"/>
        </w:rPr>
        <w:t>uključe</w:t>
      </w:r>
      <w:proofErr w:type="spellEnd"/>
      <w:r w:rsidRPr="00730AA7">
        <w:rPr>
          <w:color w:val="000000" w:themeColor="text1"/>
        </w:rPr>
        <w:t xml:space="preserve"> </w:t>
      </w:r>
      <w:proofErr w:type="gramStart"/>
      <w:r w:rsidRPr="00730AA7">
        <w:rPr>
          <w:color w:val="000000" w:themeColor="text1"/>
        </w:rPr>
        <w:t xml:space="preserve">u  </w:t>
      </w:r>
      <w:proofErr w:type="spellStart"/>
      <w:r w:rsidRPr="00730AA7">
        <w:rPr>
          <w:color w:val="000000" w:themeColor="text1"/>
        </w:rPr>
        <w:t>javne</w:t>
      </w:r>
      <w:proofErr w:type="spellEnd"/>
      <w:proofErr w:type="gram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konsultacije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putem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platforme</w:t>
      </w:r>
      <w:proofErr w:type="spellEnd"/>
      <w:r w:rsidRPr="00730AA7">
        <w:rPr>
          <w:color w:val="000000" w:themeColor="text1"/>
        </w:rPr>
        <w:t xml:space="preserve"> eKonsultacije.gov.ba</w:t>
      </w:r>
      <w:r w:rsidR="00E97262" w:rsidRPr="00730AA7">
        <w:rPr>
          <w:color w:val="000000" w:themeColor="text1"/>
        </w:rPr>
        <w:t xml:space="preserve"> u </w:t>
      </w:r>
      <w:proofErr w:type="spellStart"/>
      <w:r w:rsidR="00E97262" w:rsidRPr="00730AA7">
        <w:rPr>
          <w:color w:val="000000" w:themeColor="text1"/>
        </w:rPr>
        <w:t>narednom</w:t>
      </w:r>
      <w:proofErr w:type="spellEnd"/>
      <w:r w:rsidR="00E97262" w:rsidRPr="00730AA7">
        <w:rPr>
          <w:color w:val="000000" w:themeColor="text1"/>
        </w:rPr>
        <w:t xml:space="preserve"> </w:t>
      </w:r>
      <w:proofErr w:type="spellStart"/>
      <w:r w:rsidR="00E97262" w:rsidRPr="00730AA7">
        <w:rPr>
          <w:color w:val="000000" w:themeColor="text1"/>
        </w:rPr>
        <w:t>periodu</w:t>
      </w:r>
      <w:proofErr w:type="spellEnd"/>
      <w:r w:rsidRPr="00730AA7">
        <w:rPr>
          <w:color w:val="000000" w:themeColor="text1"/>
        </w:rPr>
        <w:t xml:space="preserve">, </w:t>
      </w:r>
      <w:proofErr w:type="spellStart"/>
      <w:r w:rsidRPr="00730AA7">
        <w:rPr>
          <w:color w:val="000000" w:themeColor="text1"/>
        </w:rPr>
        <w:t>kako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bi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doprinijeli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kreiranju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zakonskih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rješenja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koja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će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biti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usklađena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sa</w:t>
      </w:r>
      <w:proofErr w:type="spellEnd"/>
      <w:r w:rsidRPr="00730AA7">
        <w:rPr>
          <w:color w:val="000000" w:themeColor="text1"/>
        </w:rPr>
        <w:t xml:space="preserve"> EU </w:t>
      </w:r>
      <w:proofErr w:type="spellStart"/>
      <w:r w:rsidRPr="00730AA7">
        <w:rPr>
          <w:color w:val="000000" w:themeColor="text1"/>
        </w:rPr>
        <w:t>direktivama</w:t>
      </w:r>
      <w:proofErr w:type="spellEnd"/>
      <w:r w:rsidRPr="00730AA7">
        <w:rPr>
          <w:color w:val="000000" w:themeColor="text1"/>
        </w:rPr>
        <w:t xml:space="preserve">, </w:t>
      </w:r>
      <w:proofErr w:type="gramStart"/>
      <w:r w:rsidRPr="00730AA7">
        <w:rPr>
          <w:color w:val="000000" w:themeColor="text1"/>
        </w:rPr>
        <w:t>a</w:t>
      </w:r>
      <w:proofErr w:type="gram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istovremeno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i</w:t>
      </w:r>
      <w:proofErr w:type="spellEnd"/>
      <w:r w:rsidRPr="00730AA7">
        <w:rPr>
          <w:color w:val="000000" w:themeColor="text1"/>
        </w:rPr>
        <w:t xml:space="preserve"> </w:t>
      </w:r>
      <w:proofErr w:type="spellStart"/>
      <w:r w:rsidRPr="00730AA7">
        <w:rPr>
          <w:color w:val="000000" w:themeColor="text1"/>
        </w:rPr>
        <w:t>primjenjiva</w:t>
      </w:r>
      <w:proofErr w:type="spellEnd"/>
      <w:r w:rsidRPr="00730AA7">
        <w:rPr>
          <w:color w:val="000000" w:themeColor="text1"/>
        </w:rPr>
        <w:t xml:space="preserve"> u </w:t>
      </w:r>
      <w:proofErr w:type="spellStart"/>
      <w:r w:rsidRPr="00730AA7">
        <w:rPr>
          <w:color w:val="000000" w:themeColor="text1"/>
        </w:rPr>
        <w:t>praksi</w:t>
      </w:r>
      <w:proofErr w:type="spellEnd"/>
      <w:r w:rsidRPr="00730AA7">
        <w:rPr>
          <w:color w:val="000000" w:themeColor="text1"/>
        </w:rPr>
        <w:t>.</w:t>
      </w:r>
    </w:p>
    <w:p w14:paraId="762AEBFB" w14:textId="77777777" w:rsidR="00016924" w:rsidRPr="00730AA7" w:rsidRDefault="00016924">
      <w:pPr>
        <w:jc w:val="both"/>
        <w:rPr>
          <w:color w:val="000000" w:themeColor="text1"/>
        </w:rPr>
      </w:pPr>
    </w:p>
    <w:p w14:paraId="67ABF3FE" w14:textId="77777777" w:rsidR="00016924" w:rsidRPr="00730AA7" w:rsidRDefault="00000000">
      <w:pPr>
        <w:jc w:val="both"/>
        <w:rPr>
          <w:color w:val="000000" w:themeColor="text1"/>
        </w:rPr>
      </w:pPr>
      <w:r w:rsidRPr="00730AA7">
        <w:rPr>
          <w:color w:val="000000" w:themeColor="text1"/>
        </w:rPr>
        <w:t xml:space="preserve"> </w:t>
      </w:r>
    </w:p>
    <w:p w14:paraId="4ABC4232" w14:textId="77777777" w:rsidR="00016924" w:rsidRPr="00730AA7" w:rsidRDefault="00016924">
      <w:pPr>
        <w:jc w:val="both"/>
        <w:rPr>
          <w:color w:val="FF0000"/>
        </w:rPr>
      </w:pPr>
    </w:p>
    <w:sectPr w:rsidR="00016924" w:rsidRPr="00730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3B8AF" w14:textId="77777777" w:rsidR="00931087" w:rsidRDefault="00931087">
      <w:r>
        <w:separator/>
      </w:r>
    </w:p>
  </w:endnote>
  <w:endnote w:type="continuationSeparator" w:id="0">
    <w:p w14:paraId="64D1E599" w14:textId="77777777" w:rsidR="00931087" w:rsidRDefault="0093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86" w:type="dxa"/>
      <w:tblLayout w:type="fixed"/>
      <w:tblLook w:val="04A0" w:firstRow="1" w:lastRow="0" w:firstColumn="1" w:lastColumn="0" w:noHBand="0" w:noVBand="1"/>
    </w:tblPr>
    <w:tblGrid>
      <w:gridCol w:w="9286"/>
    </w:tblGrid>
    <w:tr w:rsidR="00016924" w14:paraId="46014A36" w14:textId="77777777">
      <w:trPr>
        <w:trHeight w:val="283"/>
      </w:trPr>
      <w:tc>
        <w:tcPr>
          <w:tcW w:w="9286" w:type="dxa"/>
          <w:tcBorders>
            <w:left w:val="nil"/>
            <w:bottom w:val="nil"/>
            <w:right w:val="nil"/>
          </w:tcBorders>
          <w:vAlign w:val="center"/>
        </w:tcPr>
        <w:p w14:paraId="4211F56E" w14:textId="77777777" w:rsidR="00016924" w:rsidRDefault="00000000">
          <w:pPr>
            <w:jc w:val="center"/>
            <w:rPr>
              <w:b/>
              <w:sz w:val="20"/>
              <w:szCs w:val="20"/>
              <w:lang w:val="hr-HR"/>
            </w:rPr>
          </w:pPr>
          <w:r>
            <w:rPr>
              <w:rFonts w:ascii="Wingdings" w:hAnsi="Wingdings"/>
              <w:sz w:val="20"/>
              <w:szCs w:val="20"/>
            </w:rPr>
            <w:t></w:t>
          </w:r>
          <w:r>
            <w:rPr>
              <w:rFonts w:ascii="Verdana" w:hAnsi="Verdana"/>
              <w:sz w:val="20"/>
              <w:szCs w:val="20"/>
            </w:rPr>
            <w:t xml:space="preserve">: </w:t>
          </w:r>
          <w:proofErr w:type="spellStart"/>
          <w:r>
            <w:rPr>
              <w:sz w:val="20"/>
              <w:szCs w:val="20"/>
            </w:rPr>
            <w:t>Maršala</w:t>
          </w:r>
          <w:proofErr w:type="spellEnd"/>
          <w:r>
            <w:rPr>
              <w:sz w:val="20"/>
              <w:szCs w:val="20"/>
            </w:rPr>
            <w:t xml:space="preserve"> Tita 9a/I, 71000 Sarajevo, </w:t>
          </w:r>
          <w:proofErr w:type="gramStart"/>
          <w:r>
            <w:rPr>
              <w:sz w:val="20"/>
              <w:szCs w:val="20"/>
            </w:rPr>
            <w:t>BiH</w:t>
          </w:r>
          <w:r>
            <w:rPr>
              <w:rFonts w:ascii="Verdana" w:hAnsi="Verdana"/>
              <w:sz w:val="20"/>
              <w:szCs w:val="20"/>
            </w:rPr>
            <w:t xml:space="preserve">  </w:t>
          </w:r>
          <w:r>
            <w:rPr>
              <w:rFonts w:ascii="Verdana" w:hAnsi="Verdana"/>
              <w:sz w:val="16"/>
              <w:szCs w:val="16"/>
            </w:rPr>
            <w:t>●</w:t>
          </w:r>
          <w:proofErr w:type="gramEnd"/>
          <w:r>
            <w:rPr>
              <w:sz w:val="20"/>
              <w:szCs w:val="20"/>
            </w:rPr>
            <w:t xml:space="preserve">  </w:t>
          </w:r>
          <w:r>
            <w:rPr>
              <w:rFonts w:ascii="Wingdings" w:hAnsi="Wingdings"/>
              <w:sz w:val="20"/>
              <w:szCs w:val="20"/>
            </w:rPr>
            <w:t></w:t>
          </w:r>
          <w:r>
            <w:rPr>
              <w:rFonts w:ascii="Verdana" w:hAnsi="Verdana"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+387 33 251 </w:t>
          </w:r>
          <w:proofErr w:type="gramStart"/>
          <w:r>
            <w:rPr>
              <w:sz w:val="20"/>
              <w:szCs w:val="20"/>
            </w:rPr>
            <w:t>590</w:t>
          </w:r>
          <w:r>
            <w:rPr>
              <w:rFonts w:ascii="Verdana" w:hAnsi="Verdana"/>
              <w:sz w:val="20"/>
              <w:szCs w:val="20"/>
            </w:rPr>
            <w:t xml:space="preserve">  </w:t>
          </w:r>
          <w:r>
            <w:rPr>
              <w:rFonts w:ascii="Verdana" w:hAnsi="Verdana"/>
              <w:sz w:val="16"/>
              <w:szCs w:val="16"/>
            </w:rPr>
            <w:t>●</w:t>
          </w:r>
          <w:proofErr w:type="gramEnd"/>
          <w:r>
            <w:rPr>
              <w:rFonts w:ascii="Verdana" w:hAnsi="Verdana"/>
              <w:sz w:val="20"/>
              <w:szCs w:val="20"/>
            </w:rPr>
            <w:t xml:space="preserve">  </w:t>
          </w:r>
          <w:r>
            <w:rPr>
              <w:rFonts w:ascii="Wingdings" w:hAnsi="Wingdings"/>
              <w:sz w:val="20"/>
              <w:szCs w:val="20"/>
            </w:rPr>
            <w:t></w:t>
          </w:r>
          <w:r>
            <w:rPr>
              <w:rFonts w:ascii="Verdana" w:hAnsi="Verdana"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+387 33 251 595</w:t>
          </w:r>
        </w:p>
      </w:tc>
    </w:tr>
    <w:tr w:rsidR="00016924" w14:paraId="2FB48F33" w14:textId="77777777">
      <w:trPr>
        <w:trHeight w:val="283"/>
      </w:trPr>
      <w:tc>
        <w:tcPr>
          <w:tcW w:w="92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88DDDF" w14:textId="77777777" w:rsidR="00016924" w:rsidRDefault="00016924">
          <w:pPr>
            <w:jc w:val="center"/>
            <w:rPr>
              <w:b/>
              <w:sz w:val="20"/>
              <w:szCs w:val="20"/>
              <w:lang w:val="hr-HR"/>
            </w:rPr>
          </w:pPr>
          <w:hyperlink r:id="rId1">
            <w:r>
              <w:rPr>
                <w:rStyle w:val="Hyperlink"/>
                <w:color w:val="000000" w:themeColor="text1"/>
                <w:sz w:val="20"/>
                <w:szCs w:val="20"/>
              </w:rPr>
              <w:t>kontakt@javnenabavke.gov.ba</w:t>
            </w:r>
          </w:hyperlink>
          <w:r>
            <w:rPr>
              <w:color w:val="000000" w:themeColor="text1"/>
              <w:sz w:val="20"/>
              <w:szCs w:val="20"/>
            </w:rPr>
            <w:t xml:space="preserve">  </w:t>
          </w:r>
          <w:r>
            <w:rPr>
              <w:color w:val="000000" w:themeColor="text1"/>
              <w:sz w:val="16"/>
              <w:szCs w:val="16"/>
            </w:rPr>
            <w:t>●</w:t>
          </w:r>
          <w:r>
            <w:rPr>
              <w:color w:val="000000" w:themeColor="text1"/>
              <w:sz w:val="20"/>
              <w:szCs w:val="20"/>
            </w:rPr>
            <w:t xml:space="preserve">  </w:t>
          </w:r>
          <w:hyperlink r:id="rId2">
            <w:r>
              <w:rPr>
                <w:rStyle w:val="Hyperlink"/>
                <w:color w:val="000000" w:themeColor="text1"/>
                <w:sz w:val="20"/>
                <w:szCs w:val="20"/>
              </w:rPr>
              <w:t>www.javnenabavke.gov.ba</w:t>
            </w:r>
          </w:hyperlink>
        </w:p>
      </w:tc>
    </w:tr>
  </w:tbl>
  <w:p w14:paraId="3CE6738A" w14:textId="77777777" w:rsidR="00016924" w:rsidRDefault="00016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86" w:type="dxa"/>
      <w:tblLayout w:type="fixed"/>
      <w:tblLook w:val="04A0" w:firstRow="1" w:lastRow="0" w:firstColumn="1" w:lastColumn="0" w:noHBand="0" w:noVBand="1"/>
    </w:tblPr>
    <w:tblGrid>
      <w:gridCol w:w="9286"/>
    </w:tblGrid>
    <w:tr w:rsidR="00016924" w14:paraId="475DF877" w14:textId="77777777">
      <w:trPr>
        <w:trHeight w:val="283"/>
      </w:trPr>
      <w:tc>
        <w:tcPr>
          <w:tcW w:w="9286" w:type="dxa"/>
          <w:tcBorders>
            <w:left w:val="nil"/>
            <w:bottom w:val="nil"/>
            <w:right w:val="nil"/>
          </w:tcBorders>
          <w:vAlign w:val="center"/>
        </w:tcPr>
        <w:p w14:paraId="3191F482" w14:textId="77777777" w:rsidR="00016924" w:rsidRDefault="00000000">
          <w:pPr>
            <w:jc w:val="center"/>
            <w:rPr>
              <w:b/>
              <w:sz w:val="20"/>
              <w:szCs w:val="20"/>
              <w:lang w:val="hr-HR"/>
            </w:rPr>
          </w:pPr>
          <w:r>
            <w:rPr>
              <w:rFonts w:ascii="Wingdings" w:hAnsi="Wingdings"/>
              <w:sz w:val="20"/>
              <w:szCs w:val="20"/>
            </w:rPr>
            <w:t></w:t>
          </w:r>
          <w:r>
            <w:rPr>
              <w:rFonts w:ascii="Verdana" w:hAnsi="Verdana"/>
              <w:sz w:val="20"/>
              <w:szCs w:val="20"/>
            </w:rPr>
            <w:t xml:space="preserve">: </w:t>
          </w:r>
          <w:proofErr w:type="spellStart"/>
          <w:r>
            <w:rPr>
              <w:sz w:val="20"/>
              <w:szCs w:val="20"/>
            </w:rPr>
            <w:t>Maršala</w:t>
          </w:r>
          <w:proofErr w:type="spellEnd"/>
          <w:r>
            <w:rPr>
              <w:sz w:val="20"/>
              <w:szCs w:val="20"/>
            </w:rPr>
            <w:t xml:space="preserve"> Tita 9a/I, 71000 Sarajevo, </w:t>
          </w:r>
          <w:proofErr w:type="gramStart"/>
          <w:r>
            <w:rPr>
              <w:sz w:val="20"/>
              <w:szCs w:val="20"/>
            </w:rPr>
            <w:t>BiH</w:t>
          </w:r>
          <w:r>
            <w:rPr>
              <w:rFonts w:ascii="Verdana" w:hAnsi="Verdana"/>
              <w:sz w:val="20"/>
              <w:szCs w:val="20"/>
            </w:rPr>
            <w:t xml:space="preserve">  </w:t>
          </w:r>
          <w:r>
            <w:rPr>
              <w:rFonts w:ascii="Verdana" w:hAnsi="Verdana"/>
              <w:sz w:val="16"/>
              <w:szCs w:val="16"/>
            </w:rPr>
            <w:t>●</w:t>
          </w:r>
          <w:proofErr w:type="gramEnd"/>
          <w:r>
            <w:rPr>
              <w:sz w:val="20"/>
              <w:szCs w:val="20"/>
            </w:rPr>
            <w:t xml:space="preserve">  </w:t>
          </w:r>
          <w:r>
            <w:rPr>
              <w:rFonts w:ascii="Wingdings" w:hAnsi="Wingdings"/>
              <w:sz w:val="20"/>
              <w:szCs w:val="20"/>
            </w:rPr>
            <w:t></w:t>
          </w:r>
          <w:r>
            <w:rPr>
              <w:rFonts w:ascii="Verdana" w:hAnsi="Verdana"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+387 33 251 </w:t>
          </w:r>
          <w:proofErr w:type="gramStart"/>
          <w:r>
            <w:rPr>
              <w:sz w:val="20"/>
              <w:szCs w:val="20"/>
            </w:rPr>
            <w:t>590</w:t>
          </w:r>
          <w:r>
            <w:rPr>
              <w:rFonts w:ascii="Verdana" w:hAnsi="Verdana"/>
              <w:sz w:val="20"/>
              <w:szCs w:val="20"/>
            </w:rPr>
            <w:t xml:space="preserve">  </w:t>
          </w:r>
          <w:r>
            <w:rPr>
              <w:rFonts w:ascii="Verdana" w:hAnsi="Verdana"/>
              <w:sz w:val="16"/>
              <w:szCs w:val="16"/>
            </w:rPr>
            <w:t>●</w:t>
          </w:r>
          <w:proofErr w:type="gramEnd"/>
          <w:r>
            <w:rPr>
              <w:rFonts w:ascii="Verdana" w:hAnsi="Verdana"/>
              <w:sz w:val="20"/>
              <w:szCs w:val="20"/>
            </w:rPr>
            <w:t xml:space="preserve">  </w:t>
          </w:r>
          <w:r>
            <w:rPr>
              <w:rFonts w:ascii="Wingdings" w:hAnsi="Wingdings"/>
              <w:sz w:val="20"/>
              <w:szCs w:val="20"/>
            </w:rPr>
            <w:t></w:t>
          </w:r>
          <w:r>
            <w:rPr>
              <w:rFonts w:ascii="Verdana" w:hAnsi="Verdana"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+387 33 251 595</w:t>
          </w:r>
        </w:p>
      </w:tc>
    </w:tr>
    <w:tr w:rsidR="00016924" w14:paraId="75FA5918" w14:textId="77777777">
      <w:trPr>
        <w:trHeight w:val="283"/>
      </w:trPr>
      <w:tc>
        <w:tcPr>
          <w:tcW w:w="92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11D3E1" w14:textId="77777777" w:rsidR="00016924" w:rsidRDefault="00016924">
          <w:pPr>
            <w:jc w:val="center"/>
            <w:rPr>
              <w:b/>
              <w:sz w:val="20"/>
              <w:szCs w:val="20"/>
              <w:lang w:val="hr-HR"/>
            </w:rPr>
          </w:pPr>
          <w:hyperlink r:id="rId1">
            <w:r>
              <w:rPr>
                <w:rStyle w:val="Hyperlink"/>
                <w:color w:val="000000" w:themeColor="text1"/>
                <w:sz w:val="20"/>
                <w:szCs w:val="20"/>
              </w:rPr>
              <w:t>kontakt@javnenabavke.gov.ba</w:t>
            </w:r>
          </w:hyperlink>
          <w:r>
            <w:rPr>
              <w:color w:val="000000" w:themeColor="text1"/>
              <w:sz w:val="20"/>
              <w:szCs w:val="20"/>
            </w:rPr>
            <w:t xml:space="preserve">  </w:t>
          </w:r>
          <w:r>
            <w:rPr>
              <w:color w:val="000000" w:themeColor="text1"/>
              <w:sz w:val="16"/>
              <w:szCs w:val="16"/>
            </w:rPr>
            <w:t>●</w:t>
          </w:r>
          <w:r>
            <w:rPr>
              <w:color w:val="000000" w:themeColor="text1"/>
              <w:sz w:val="20"/>
              <w:szCs w:val="20"/>
            </w:rPr>
            <w:t xml:space="preserve">  </w:t>
          </w:r>
          <w:hyperlink r:id="rId2">
            <w:r>
              <w:rPr>
                <w:rStyle w:val="Hyperlink"/>
                <w:color w:val="000000" w:themeColor="text1"/>
                <w:sz w:val="20"/>
                <w:szCs w:val="20"/>
              </w:rPr>
              <w:t>www.javnenabavke.gov.ba</w:t>
            </w:r>
          </w:hyperlink>
        </w:p>
      </w:tc>
    </w:tr>
  </w:tbl>
  <w:p w14:paraId="2038DF63" w14:textId="77777777" w:rsidR="00016924" w:rsidRDefault="00016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86" w:type="dxa"/>
      <w:tblLayout w:type="fixed"/>
      <w:tblLook w:val="04A0" w:firstRow="1" w:lastRow="0" w:firstColumn="1" w:lastColumn="0" w:noHBand="0" w:noVBand="1"/>
    </w:tblPr>
    <w:tblGrid>
      <w:gridCol w:w="9286"/>
    </w:tblGrid>
    <w:tr w:rsidR="00016924" w14:paraId="6156C382" w14:textId="77777777">
      <w:trPr>
        <w:trHeight w:val="283"/>
      </w:trPr>
      <w:tc>
        <w:tcPr>
          <w:tcW w:w="9286" w:type="dxa"/>
          <w:tcBorders>
            <w:left w:val="nil"/>
            <w:bottom w:val="nil"/>
            <w:right w:val="nil"/>
          </w:tcBorders>
          <w:vAlign w:val="center"/>
        </w:tcPr>
        <w:p w14:paraId="2DDF0F32" w14:textId="77777777" w:rsidR="00016924" w:rsidRDefault="00000000">
          <w:pPr>
            <w:jc w:val="center"/>
            <w:rPr>
              <w:b/>
              <w:sz w:val="20"/>
              <w:szCs w:val="20"/>
              <w:lang w:val="hr-HR"/>
            </w:rPr>
          </w:pPr>
          <w:r>
            <w:rPr>
              <w:rFonts w:ascii="Wingdings" w:hAnsi="Wingdings"/>
              <w:sz w:val="20"/>
              <w:szCs w:val="20"/>
            </w:rPr>
            <w:t></w:t>
          </w:r>
          <w:r>
            <w:rPr>
              <w:rFonts w:ascii="Verdana" w:hAnsi="Verdana"/>
              <w:sz w:val="20"/>
              <w:szCs w:val="20"/>
            </w:rPr>
            <w:t xml:space="preserve">: </w:t>
          </w:r>
          <w:proofErr w:type="spellStart"/>
          <w:r>
            <w:rPr>
              <w:sz w:val="20"/>
              <w:szCs w:val="20"/>
            </w:rPr>
            <w:t>Maršala</w:t>
          </w:r>
          <w:proofErr w:type="spellEnd"/>
          <w:r>
            <w:rPr>
              <w:sz w:val="20"/>
              <w:szCs w:val="20"/>
            </w:rPr>
            <w:t xml:space="preserve"> Tita 9a/I, 71000 Sarajevo, </w:t>
          </w:r>
          <w:proofErr w:type="gramStart"/>
          <w:r>
            <w:rPr>
              <w:sz w:val="20"/>
              <w:szCs w:val="20"/>
            </w:rPr>
            <w:t>BiH</w:t>
          </w:r>
          <w:r>
            <w:rPr>
              <w:rFonts w:ascii="Verdana" w:hAnsi="Verdana"/>
              <w:sz w:val="20"/>
              <w:szCs w:val="20"/>
            </w:rPr>
            <w:t xml:space="preserve">  </w:t>
          </w:r>
          <w:r>
            <w:rPr>
              <w:rFonts w:ascii="Verdana" w:hAnsi="Verdana"/>
              <w:sz w:val="16"/>
              <w:szCs w:val="16"/>
            </w:rPr>
            <w:t>●</w:t>
          </w:r>
          <w:proofErr w:type="gramEnd"/>
          <w:r>
            <w:rPr>
              <w:sz w:val="20"/>
              <w:szCs w:val="20"/>
            </w:rPr>
            <w:t xml:space="preserve">  </w:t>
          </w:r>
          <w:r>
            <w:rPr>
              <w:rFonts w:ascii="Wingdings" w:hAnsi="Wingdings"/>
              <w:sz w:val="20"/>
              <w:szCs w:val="20"/>
            </w:rPr>
            <w:t></w:t>
          </w:r>
          <w:r>
            <w:rPr>
              <w:rFonts w:ascii="Verdana" w:hAnsi="Verdana"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+387 33 251 </w:t>
          </w:r>
          <w:proofErr w:type="gramStart"/>
          <w:r>
            <w:rPr>
              <w:sz w:val="20"/>
              <w:szCs w:val="20"/>
            </w:rPr>
            <w:t>590</w:t>
          </w:r>
          <w:r>
            <w:rPr>
              <w:rFonts w:ascii="Verdana" w:hAnsi="Verdana"/>
              <w:sz w:val="20"/>
              <w:szCs w:val="20"/>
            </w:rPr>
            <w:t xml:space="preserve">  </w:t>
          </w:r>
          <w:r>
            <w:rPr>
              <w:rFonts w:ascii="Verdana" w:hAnsi="Verdana"/>
              <w:sz w:val="16"/>
              <w:szCs w:val="16"/>
            </w:rPr>
            <w:t>●</w:t>
          </w:r>
          <w:proofErr w:type="gramEnd"/>
          <w:r>
            <w:rPr>
              <w:rFonts w:ascii="Verdana" w:hAnsi="Verdana"/>
              <w:sz w:val="20"/>
              <w:szCs w:val="20"/>
            </w:rPr>
            <w:t xml:space="preserve">  </w:t>
          </w:r>
          <w:r>
            <w:rPr>
              <w:rFonts w:ascii="Wingdings" w:hAnsi="Wingdings"/>
              <w:sz w:val="20"/>
              <w:szCs w:val="20"/>
            </w:rPr>
            <w:t></w:t>
          </w:r>
          <w:r>
            <w:rPr>
              <w:rFonts w:ascii="Verdana" w:hAnsi="Verdana"/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+387 33 251 595</w:t>
          </w:r>
        </w:p>
      </w:tc>
    </w:tr>
    <w:tr w:rsidR="00016924" w14:paraId="3E175098" w14:textId="77777777">
      <w:trPr>
        <w:trHeight w:val="283"/>
      </w:trPr>
      <w:tc>
        <w:tcPr>
          <w:tcW w:w="92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9743F7" w14:textId="77777777" w:rsidR="00016924" w:rsidRDefault="00016924">
          <w:pPr>
            <w:jc w:val="center"/>
            <w:rPr>
              <w:b/>
              <w:sz w:val="20"/>
              <w:szCs w:val="20"/>
              <w:lang w:val="hr-HR"/>
            </w:rPr>
          </w:pPr>
          <w:hyperlink r:id="rId1">
            <w:r>
              <w:rPr>
                <w:rStyle w:val="Hyperlink"/>
                <w:color w:val="000000" w:themeColor="text1"/>
                <w:sz w:val="20"/>
                <w:szCs w:val="20"/>
              </w:rPr>
              <w:t>kontakt@javnenabavke.gov.ba</w:t>
            </w:r>
          </w:hyperlink>
          <w:r>
            <w:rPr>
              <w:color w:val="000000" w:themeColor="text1"/>
              <w:sz w:val="20"/>
              <w:szCs w:val="20"/>
            </w:rPr>
            <w:t xml:space="preserve">  </w:t>
          </w:r>
          <w:r>
            <w:rPr>
              <w:color w:val="000000" w:themeColor="text1"/>
              <w:sz w:val="16"/>
              <w:szCs w:val="16"/>
            </w:rPr>
            <w:t>●</w:t>
          </w:r>
          <w:r>
            <w:rPr>
              <w:color w:val="000000" w:themeColor="text1"/>
              <w:sz w:val="20"/>
              <w:szCs w:val="20"/>
            </w:rPr>
            <w:t xml:space="preserve">  </w:t>
          </w:r>
          <w:hyperlink r:id="rId2">
            <w:r>
              <w:rPr>
                <w:rStyle w:val="Hyperlink"/>
                <w:color w:val="000000" w:themeColor="text1"/>
                <w:sz w:val="20"/>
                <w:szCs w:val="20"/>
              </w:rPr>
              <w:t>www.javnenabavke.gov.ba</w:t>
            </w:r>
          </w:hyperlink>
        </w:p>
      </w:tc>
    </w:tr>
  </w:tbl>
  <w:p w14:paraId="1F7BA658" w14:textId="77777777" w:rsidR="00016924" w:rsidRDefault="00016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E639" w14:textId="77777777" w:rsidR="00931087" w:rsidRDefault="00931087">
      <w:r>
        <w:separator/>
      </w:r>
    </w:p>
  </w:footnote>
  <w:footnote w:type="continuationSeparator" w:id="0">
    <w:p w14:paraId="469034EC" w14:textId="77777777" w:rsidR="00931087" w:rsidRDefault="0093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9A6BB" w14:textId="77777777" w:rsidR="00016924" w:rsidRDefault="00016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7EBD" w14:textId="77777777" w:rsidR="00016924" w:rsidRDefault="00016924"/>
  <w:p w14:paraId="6B67D0EE" w14:textId="77777777" w:rsidR="00016924" w:rsidRDefault="00016924"/>
  <w:p w14:paraId="08C7241E" w14:textId="77777777" w:rsidR="00016924" w:rsidRDefault="00016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241" w:type="dxa"/>
      <w:tblLayout w:type="fixed"/>
      <w:tblLook w:val="04A0" w:firstRow="1" w:lastRow="0" w:firstColumn="1" w:lastColumn="0" w:noHBand="0" w:noVBand="1"/>
    </w:tblPr>
    <w:tblGrid>
      <w:gridCol w:w="3741"/>
      <w:gridCol w:w="1758"/>
      <w:gridCol w:w="3742"/>
    </w:tblGrid>
    <w:tr w:rsidR="00016924" w14:paraId="6B3B3AD6" w14:textId="77777777">
      <w:trPr>
        <w:trHeight w:val="567"/>
      </w:trPr>
      <w:tc>
        <w:tcPr>
          <w:tcW w:w="37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E93841" w14:textId="77777777" w:rsidR="00016924" w:rsidRDefault="00000000">
          <w:pPr>
            <w:jc w:val="center"/>
            <w:rPr>
              <w:b/>
            </w:rPr>
          </w:pPr>
          <w:r>
            <w:rPr>
              <w:b/>
            </w:rPr>
            <w:t>BOSNA I HERCEGOVINA</w:t>
          </w:r>
        </w:p>
        <w:p w14:paraId="091FE3C4" w14:textId="77777777" w:rsidR="00016924" w:rsidRDefault="00000000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AGENCIJA ZA JAVNE NABAVKE/NABAVE</w:t>
          </w:r>
        </w:p>
      </w:tc>
      <w:tc>
        <w:tcPr>
          <w:tcW w:w="17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719AFD" w14:textId="77777777" w:rsidR="00016924" w:rsidRDefault="00000000">
          <w:pPr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1A79BE5" wp14:editId="7614972D">
                <wp:extent cx="516890" cy="590550"/>
                <wp:effectExtent l="0" t="0" r="0" b="0"/>
                <wp:docPr id="1" name="Picture 6" descr="grb-bih-kvalitetni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6" descr="grb-bih-kvalitetni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53AC02" w14:textId="77777777" w:rsidR="00016924" w:rsidRDefault="00000000">
          <w:pPr>
            <w:jc w:val="center"/>
            <w:rPr>
              <w:b/>
            </w:rPr>
          </w:pPr>
          <w:r>
            <w:rPr>
              <w:b/>
            </w:rPr>
            <w:t>БОСНА И ХЕРЦЕГОВИНА</w:t>
          </w:r>
        </w:p>
        <w:p w14:paraId="40FAA93C" w14:textId="77777777" w:rsidR="00016924" w:rsidRDefault="00000000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АГЕНЦИЈА ЗА ЈАВНЕ НАБАВКЕ</w:t>
          </w:r>
        </w:p>
      </w:tc>
    </w:tr>
    <w:tr w:rsidR="00016924" w14:paraId="04EBFDAA" w14:textId="77777777">
      <w:trPr>
        <w:trHeight w:val="567"/>
      </w:trPr>
      <w:tc>
        <w:tcPr>
          <w:tcW w:w="9241" w:type="dxa"/>
          <w:gridSpan w:val="3"/>
          <w:tcBorders>
            <w:top w:val="nil"/>
            <w:left w:val="nil"/>
            <w:right w:val="nil"/>
          </w:tcBorders>
          <w:vAlign w:val="center"/>
        </w:tcPr>
        <w:p w14:paraId="5A4D0DFD" w14:textId="77777777" w:rsidR="00016924" w:rsidRDefault="00000000">
          <w:pPr>
            <w:jc w:val="center"/>
            <w:rPr>
              <w:b/>
            </w:rPr>
          </w:pPr>
          <w:r>
            <w:rPr>
              <w:b/>
            </w:rPr>
            <w:t>BOSNIA AND HERZEGOVINA</w:t>
          </w:r>
        </w:p>
        <w:p w14:paraId="591E92A1" w14:textId="77777777" w:rsidR="00016924" w:rsidRDefault="00000000">
          <w:pPr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  <w:lang w:val="hr-HR"/>
            </w:rPr>
            <w:t>PUBLIC PROCUREMENT AGENCY</w:t>
          </w:r>
        </w:p>
      </w:tc>
    </w:tr>
  </w:tbl>
  <w:p w14:paraId="6C6F07B2" w14:textId="77777777" w:rsidR="00016924" w:rsidRDefault="00016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81A"/>
    <w:multiLevelType w:val="hybridMultilevel"/>
    <w:tmpl w:val="6A9C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F161B"/>
    <w:multiLevelType w:val="hybridMultilevel"/>
    <w:tmpl w:val="4588DB54"/>
    <w:lvl w:ilvl="0" w:tplc="292247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7FFE"/>
    <w:multiLevelType w:val="hybridMultilevel"/>
    <w:tmpl w:val="FF62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63010"/>
    <w:multiLevelType w:val="hybridMultilevel"/>
    <w:tmpl w:val="03E6DD6C"/>
    <w:lvl w:ilvl="0" w:tplc="C938274C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F6FFE"/>
    <w:multiLevelType w:val="hybridMultilevel"/>
    <w:tmpl w:val="68700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5A3"/>
    <w:multiLevelType w:val="hybridMultilevel"/>
    <w:tmpl w:val="84E26C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084B1F"/>
    <w:multiLevelType w:val="hybridMultilevel"/>
    <w:tmpl w:val="E2E4F8A6"/>
    <w:lvl w:ilvl="0" w:tplc="292247A8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AD61B1"/>
    <w:multiLevelType w:val="hybridMultilevel"/>
    <w:tmpl w:val="24DED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46AFC"/>
    <w:multiLevelType w:val="hybridMultilevel"/>
    <w:tmpl w:val="320C49EA"/>
    <w:lvl w:ilvl="0" w:tplc="292247A8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3B0059"/>
    <w:multiLevelType w:val="hybridMultilevel"/>
    <w:tmpl w:val="FB78F2E0"/>
    <w:lvl w:ilvl="0" w:tplc="292247A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079B0"/>
    <w:multiLevelType w:val="hybridMultilevel"/>
    <w:tmpl w:val="7062F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56629"/>
    <w:multiLevelType w:val="hybridMultilevel"/>
    <w:tmpl w:val="0BDC313A"/>
    <w:lvl w:ilvl="0" w:tplc="C938274C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2B845A5"/>
    <w:multiLevelType w:val="hybridMultilevel"/>
    <w:tmpl w:val="107CB540"/>
    <w:lvl w:ilvl="0" w:tplc="292247A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141275">
    <w:abstractNumId w:val="4"/>
  </w:num>
  <w:num w:numId="2" w16cid:durableId="1148285820">
    <w:abstractNumId w:val="0"/>
  </w:num>
  <w:num w:numId="3" w16cid:durableId="489903971">
    <w:abstractNumId w:val="10"/>
  </w:num>
  <w:num w:numId="4" w16cid:durableId="1410274669">
    <w:abstractNumId w:val="2"/>
  </w:num>
  <w:num w:numId="5" w16cid:durableId="870150408">
    <w:abstractNumId w:val="1"/>
  </w:num>
  <w:num w:numId="6" w16cid:durableId="787042058">
    <w:abstractNumId w:val="12"/>
  </w:num>
  <w:num w:numId="7" w16cid:durableId="1670794853">
    <w:abstractNumId w:val="7"/>
  </w:num>
  <w:num w:numId="8" w16cid:durableId="2133404987">
    <w:abstractNumId w:val="9"/>
  </w:num>
  <w:num w:numId="9" w16cid:durableId="628122442">
    <w:abstractNumId w:val="8"/>
  </w:num>
  <w:num w:numId="10" w16cid:durableId="521095899">
    <w:abstractNumId w:val="6"/>
  </w:num>
  <w:num w:numId="11" w16cid:durableId="1224218447">
    <w:abstractNumId w:val="11"/>
  </w:num>
  <w:num w:numId="12" w16cid:durableId="1563979898">
    <w:abstractNumId w:val="5"/>
  </w:num>
  <w:num w:numId="13" w16cid:durableId="1740636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924"/>
    <w:rsid w:val="00016924"/>
    <w:rsid w:val="000B4B31"/>
    <w:rsid w:val="000B7115"/>
    <w:rsid w:val="000E6CBD"/>
    <w:rsid w:val="001D0127"/>
    <w:rsid w:val="00205894"/>
    <w:rsid w:val="00247B82"/>
    <w:rsid w:val="002B6EC1"/>
    <w:rsid w:val="002C0602"/>
    <w:rsid w:val="003A3D0D"/>
    <w:rsid w:val="00400A9F"/>
    <w:rsid w:val="00403280"/>
    <w:rsid w:val="004039EA"/>
    <w:rsid w:val="005B78F1"/>
    <w:rsid w:val="00690605"/>
    <w:rsid w:val="00730AA7"/>
    <w:rsid w:val="007E29B8"/>
    <w:rsid w:val="007E5658"/>
    <w:rsid w:val="008F4FF9"/>
    <w:rsid w:val="00931087"/>
    <w:rsid w:val="009404EA"/>
    <w:rsid w:val="00A66332"/>
    <w:rsid w:val="00B4538B"/>
    <w:rsid w:val="00C5793C"/>
    <w:rsid w:val="00D54E88"/>
    <w:rsid w:val="00E3196A"/>
    <w:rsid w:val="00E707D1"/>
    <w:rsid w:val="00E97262"/>
    <w:rsid w:val="00F10B74"/>
    <w:rsid w:val="00F71C82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2CB2"/>
  <w15:docId w15:val="{AD2D4982-B909-4A81-BCFC-6F3265AB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61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D7E17"/>
    <w:pPr>
      <w:keepNext/>
      <w:spacing w:before="240" w:after="60"/>
      <w:outlineLvl w:val="2"/>
    </w:pPr>
    <w:rPr>
      <w:rFonts w:ascii="Calibri Light" w:hAnsi="Calibri Light"/>
      <w:b/>
      <w:bCs/>
      <w:color w:val="000000"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E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90F16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610C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E2C17"/>
  </w:style>
  <w:style w:type="character" w:customStyle="1" w:styleId="FooterChar">
    <w:name w:val="Footer Char"/>
    <w:basedOn w:val="DefaultParagraphFont"/>
    <w:link w:val="Footer"/>
    <w:uiPriority w:val="99"/>
    <w:qFormat/>
    <w:rsid w:val="001E2C17"/>
  </w:style>
  <w:style w:type="character" w:styleId="Hyperlink">
    <w:name w:val="Hyperlink"/>
    <w:basedOn w:val="DefaultParagraphFont"/>
    <w:rsid w:val="001E2C17"/>
    <w:rPr>
      <w:color w:val="238E68"/>
      <w:u w:val="single"/>
    </w:rPr>
  </w:style>
  <w:style w:type="character" w:customStyle="1" w:styleId="Heading5Char">
    <w:name w:val="Heading 5 Char"/>
    <w:basedOn w:val="DefaultParagraphFont"/>
    <w:link w:val="Heading5"/>
    <w:qFormat/>
    <w:rsid w:val="00D90F16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D90F16"/>
    <w:rPr>
      <w:rFonts w:ascii="Arial" w:eastAsia="Times New Roman" w:hAnsi="Arial" w:cs="Arial"/>
      <w:szCs w:val="24"/>
      <w:lang w:val="hr-HR"/>
    </w:rPr>
  </w:style>
  <w:style w:type="character" w:customStyle="1" w:styleId="small1">
    <w:name w:val="small1"/>
    <w:basedOn w:val="DefaultParagraphFont"/>
    <w:qFormat/>
    <w:rsid w:val="00D90F16"/>
    <w:rPr>
      <w:rFonts w:ascii="Verdana" w:hAnsi="Verdana"/>
      <w:sz w:val="15"/>
      <w:szCs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550E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stl18">
    <w:name w:val="stl_18"/>
    <w:qFormat/>
    <w:rsid w:val="00DD3DD5"/>
  </w:style>
  <w:style w:type="character" w:styleId="Strong">
    <w:name w:val="Strong"/>
    <w:qFormat/>
    <w:rsid w:val="006B3F43"/>
    <w:rPr>
      <w:b/>
      <w:bCs/>
    </w:rPr>
  </w:style>
  <w:style w:type="character" w:customStyle="1" w:styleId="jlqj4b">
    <w:name w:val="jlqj4b"/>
    <w:basedOn w:val="DefaultParagraphFont"/>
    <w:qFormat/>
    <w:rsid w:val="00E36A6D"/>
  </w:style>
  <w:style w:type="character" w:customStyle="1" w:styleId="Heading3Char">
    <w:name w:val="Heading 3 Char"/>
    <w:basedOn w:val="DefaultParagraphFont"/>
    <w:link w:val="Heading3"/>
    <w:qFormat/>
    <w:rsid w:val="00DD7E17"/>
    <w:rPr>
      <w:rFonts w:ascii="Calibri Light" w:eastAsia="Times New Roman" w:hAnsi="Calibri Light" w:cs="Times New Roman"/>
      <w:b/>
      <w:bCs/>
      <w:color w:val="000000"/>
      <w:sz w:val="26"/>
      <w:szCs w:val="26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710B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rzxr">
    <w:name w:val="lrzxr"/>
    <w:basedOn w:val="DefaultParagraphFont"/>
    <w:qFormat/>
    <w:rsid w:val="00710BC8"/>
  </w:style>
  <w:style w:type="character" w:customStyle="1" w:styleId="markedcontent">
    <w:name w:val="markedcontent"/>
    <w:qFormat/>
    <w:rsid w:val="00370D88"/>
  </w:style>
  <w:style w:type="character" w:customStyle="1" w:styleId="Style1Char">
    <w:name w:val="Style1 Char"/>
    <w:basedOn w:val="DefaultParagraphFont"/>
    <w:link w:val="Style1"/>
    <w:qFormat/>
    <w:rsid w:val="00710B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wtze">
    <w:name w:val="hwtze"/>
    <w:basedOn w:val="DefaultParagraphFont"/>
    <w:qFormat/>
    <w:rsid w:val="00D128D9"/>
  </w:style>
  <w:style w:type="character" w:customStyle="1" w:styleId="rynqvb">
    <w:name w:val="rynqvb"/>
    <w:basedOn w:val="DefaultParagraphFont"/>
    <w:qFormat/>
    <w:rsid w:val="00D128D9"/>
  </w:style>
  <w:style w:type="character" w:styleId="CommentReference">
    <w:name w:val="annotation reference"/>
    <w:basedOn w:val="DefaultParagraphFont"/>
    <w:qFormat/>
    <w:rsid w:val="00BB2481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qFormat/>
    <w:rsid w:val="00BB2481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qFormat/>
    <w:rsid w:val="00BB2481"/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2481"/>
    <w:rPr>
      <w:rFonts w:ascii="Calibri" w:eastAsia="Calibri" w:hAnsi="Calibri" w:cs="Times New Roman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D90F16"/>
    <w:pPr>
      <w:jc w:val="both"/>
    </w:pPr>
    <w:rPr>
      <w:rFonts w:ascii="Arial" w:hAnsi="Arial" w:cs="Arial"/>
      <w:sz w:val="22"/>
      <w:lang w:val="hr-H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10C9"/>
    <w:rPr>
      <w:rFonts w:ascii="Tahoma" w:eastAsiaTheme="minorHAnsi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E2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2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qFormat/>
    <w:rsid w:val="001E2C17"/>
    <w:pPr>
      <w:spacing w:beforeAutospacing="1" w:afterAutospacing="1"/>
    </w:pPr>
    <w:rPr>
      <w:color w:val="000000"/>
      <w:lang w:val="hr-HR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D90F16"/>
    <w:pPr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customStyle="1" w:styleId="Bullet1">
    <w:name w:val="Bullet 1"/>
    <w:qFormat/>
    <w:rsid w:val="00D90F16"/>
    <w:pPr>
      <w:spacing w:after="1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listparagraph0">
    <w:name w:val="msolistparagraph"/>
    <w:basedOn w:val="Normal"/>
    <w:qFormat/>
    <w:rsid w:val="008B1664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46047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710BC8"/>
    <w:pPr>
      <w:spacing w:beforeAutospacing="1" w:afterAutospacing="1"/>
      <w:outlineLvl w:val="1"/>
    </w:pPr>
    <w:rPr>
      <w:b/>
      <w:bCs/>
    </w:rPr>
  </w:style>
  <w:style w:type="paragraph" w:styleId="CommentText">
    <w:name w:val="annotation text"/>
    <w:basedOn w:val="Normal"/>
    <w:link w:val="CommentTextChar1"/>
    <w:rsid w:val="00BB2481"/>
    <w:pPr>
      <w:tabs>
        <w:tab w:val="left" w:pos="720"/>
      </w:tabs>
      <w:spacing w:after="200" w:line="276" w:lineRule="auto"/>
    </w:pPr>
    <w:rPr>
      <w:color w:val="00000A"/>
      <w:sz w:val="20"/>
      <w:szCs w:val="20"/>
    </w:rPr>
  </w:style>
  <w:style w:type="paragraph" w:customStyle="1" w:styleId="Comment">
    <w:name w:val="Comment"/>
    <w:basedOn w:val="Normal"/>
    <w:qFormat/>
    <w:pPr>
      <w:spacing w:before="56"/>
      <w:ind w:left="57" w:right="57"/>
    </w:pPr>
    <w:rPr>
      <w:sz w:val="20"/>
      <w:szCs w:val="20"/>
    </w:rPr>
  </w:style>
  <w:style w:type="table" w:styleId="TableGrid">
    <w:name w:val="Table Grid"/>
    <w:basedOn w:val="TableNormal"/>
    <w:uiPriority w:val="59"/>
    <w:rsid w:val="0096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ba/" TargetMode="External"/><Relationship Id="rId1" Type="http://schemas.openxmlformats.org/officeDocument/2006/relationships/hyperlink" Target="mailto:kontakt@javnenabavke.b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2FF5-6D23-4648-8A87-02CEB8FF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Iva Rezić</cp:lastModifiedBy>
  <cp:revision>59</cp:revision>
  <cp:lastPrinted>2021-06-22T08:56:00Z</cp:lastPrinted>
  <dcterms:created xsi:type="dcterms:W3CDTF">2025-07-03T07:43:00Z</dcterms:created>
  <dcterms:modified xsi:type="dcterms:W3CDTF">2025-07-14T11:59:00Z</dcterms:modified>
  <dc:language>hr-HR</dc:language>
</cp:coreProperties>
</file>