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19BD" w14:textId="77777777" w:rsidR="00CF79BA" w:rsidRPr="001E6D0C" w:rsidRDefault="00CF79BA" w:rsidP="00001016">
      <w:pPr>
        <w:jc w:val="both"/>
        <w:rPr>
          <w:b/>
          <w:lang w:val="sr-Latn-BA"/>
        </w:rPr>
      </w:pPr>
    </w:p>
    <w:p w14:paraId="425750EB" w14:textId="77777777" w:rsidR="00425E7B" w:rsidRDefault="00425E7B" w:rsidP="00001016">
      <w:pPr>
        <w:jc w:val="both"/>
        <w:rPr>
          <w:b/>
          <w:lang w:val="hr-HR"/>
        </w:rPr>
      </w:pPr>
    </w:p>
    <w:p w14:paraId="584D81B4" w14:textId="77777777" w:rsidR="00425E7B" w:rsidRDefault="00425E7B" w:rsidP="00001016">
      <w:pPr>
        <w:jc w:val="both"/>
        <w:rPr>
          <w:b/>
          <w:lang w:val="hr-HR"/>
        </w:rPr>
      </w:pPr>
    </w:p>
    <w:p w14:paraId="2B336DA2" w14:textId="53571AFC" w:rsidR="00425E7B" w:rsidRPr="00425E7B" w:rsidRDefault="00425E7B" w:rsidP="00425E7B">
      <w:pPr>
        <w:jc w:val="both"/>
        <w:rPr>
          <w:b/>
          <w:bCs/>
          <w:lang w:val="hr-HR"/>
        </w:rPr>
      </w:pPr>
      <w:r>
        <w:rPr>
          <w:b/>
          <w:lang w:val="hr-HR"/>
        </w:rPr>
        <w:t>Analiza rizika i preporuka za osnove izuzeća definisane članom 10a</w:t>
      </w:r>
      <w:r w:rsidR="001E5966">
        <w:rPr>
          <w:b/>
          <w:lang w:val="hr-HR"/>
        </w:rPr>
        <w:t>.</w:t>
      </w:r>
      <w:r>
        <w:rPr>
          <w:b/>
          <w:lang w:val="hr-HR"/>
        </w:rPr>
        <w:t xml:space="preserve"> Zakona o javnim nabavkama </w:t>
      </w:r>
      <w:r w:rsidRPr="00425E7B">
        <w:rPr>
          <w:b/>
          <w:bCs/>
          <w:lang w:val="hr-HR"/>
        </w:rPr>
        <w:t>(„Službeni glasnik BiH“, br. 39/14, 59/22, 50/24).</w:t>
      </w:r>
    </w:p>
    <w:p w14:paraId="3257A6AB" w14:textId="6F01A0A9" w:rsidR="00425E7B" w:rsidRDefault="00425E7B" w:rsidP="00001016">
      <w:pPr>
        <w:jc w:val="both"/>
        <w:rPr>
          <w:b/>
          <w:lang w:val="hr-HR"/>
        </w:rPr>
      </w:pPr>
    </w:p>
    <w:p w14:paraId="7242FEBB" w14:textId="77777777" w:rsidR="00425E7B" w:rsidRPr="00425E7B" w:rsidRDefault="00425E7B" w:rsidP="00425E7B">
      <w:pPr>
        <w:spacing w:before="100" w:beforeAutospacing="1" w:after="100" w:afterAutospacing="1"/>
        <w:rPr>
          <w:lang w:val="bs-Latn-BA" w:eastAsia="bs-Latn-BA"/>
        </w:rPr>
      </w:pPr>
      <w:r w:rsidRPr="00425E7B">
        <w:rPr>
          <w:lang w:val="bs-Latn-BA" w:eastAsia="bs-Latn-BA"/>
        </w:rPr>
        <w:t>Član 10a Zakona o javnim nabavkama Bosne i Hercegovine propisuje slučajeve u kojima se zakon ne primjenjuje na određene vrste ugovora o uslugama, kao što su kupovina, najam ili zakup nepokretne imovine, određene pravne usluge, te druge specifične situacije koje se izuzimaju zbog njihove prirode ili cilja.</w:t>
      </w:r>
    </w:p>
    <w:p w14:paraId="0F3347AE" w14:textId="77777777" w:rsidR="00425E7B" w:rsidRPr="00425E7B" w:rsidRDefault="00425E7B" w:rsidP="00425E7B">
      <w:pPr>
        <w:spacing w:before="100" w:beforeAutospacing="1" w:after="100" w:afterAutospacing="1"/>
        <w:rPr>
          <w:lang w:val="bs-Latn-BA" w:eastAsia="bs-Latn-BA"/>
        </w:rPr>
      </w:pPr>
      <w:r w:rsidRPr="00425E7B">
        <w:rPr>
          <w:lang w:val="bs-Latn-BA" w:eastAsia="bs-Latn-BA"/>
        </w:rPr>
        <w:t>Svrha ovih izuzeća jeste omogućiti ugovornim organima veću fleksibilnost u situacijama gdje bi primjena standardnih procedura javne nabavke bila nepraktična, neučinkovita ili neprimjenjiva. Ipak, upravo ta fleksibilnost otvara prostor za niz pravnih, institucionalnih i finansijskih rizika, naročito u pogledu transparentnosti, tržišne konkurencije i zaštite javnog interesa.</w:t>
      </w:r>
    </w:p>
    <w:p w14:paraId="3D51A41F" w14:textId="77777777" w:rsidR="00425E7B" w:rsidRPr="00425E7B" w:rsidRDefault="00425E7B" w:rsidP="00425E7B">
      <w:pPr>
        <w:spacing w:before="100" w:beforeAutospacing="1" w:after="100" w:afterAutospacing="1"/>
        <w:rPr>
          <w:lang w:val="bs-Latn-BA" w:eastAsia="bs-Latn-BA"/>
        </w:rPr>
      </w:pPr>
      <w:r w:rsidRPr="00425E7B">
        <w:rPr>
          <w:lang w:val="bs-Latn-BA" w:eastAsia="bs-Latn-BA"/>
        </w:rPr>
        <w:t>Ova analiza ima za cilj da sistematski obradi potencijalne rizike koji mogu nastati pri primjeni izuzeća predviđenih članom 10a, kao i da ponudi preporuke za unapređenje prakse i jačanje integriteta procesa javnih nabavki čak i u slučajevima kada se formalne procedure ne primjenjuju.</w:t>
      </w:r>
    </w:p>
    <w:p w14:paraId="0011FECD" w14:textId="77777777" w:rsidR="00425E7B" w:rsidRPr="00425E7B" w:rsidRDefault="00425E7B" w:rsidP="00425E7B">
      <w:pPr>
        <w:spacing w:before="100" w:beforeAutospacing="1" w:after="100" w:afterAutospacing="1"/>
        <w:rPr>
          <w:lang w:val="bs-Latn-BA" w:eastAsia="bs-Latn-BA"/>
        </w:rPr>
      </w:pPr>
      <w:r w:rsidRPr="00425E7B">
        <w:rPr>
          <w:lang w:val="bs-Latn-BA" w:eastAsia="bs-Latn-BA"/>
        </w:rPr>
        <w:t>Analiza se odnosi na sljedeće aspekte:</w:t>
      </w:r>
    </w:p>
    <w:p w14:paraId="4D68A12A" w14:textId="77777777" w:rsidR="00425E7B" w:rsidRPr="00425E7B" w:rsidRDefault="00425E7B" w:rsidP="00425E7B">
      <w:pPr>
        <w:numPr>
          <w:ilvl w:val="0"/>
          <w:numId w:val="121"/>
        </w:numPr>
        <w:spacing w:before="100" w:beforeAutospacing="1" w:after="100" w:afterAutospacing="1"/>
        <w:rPr>
          <w:lang w:val="bs-Latn-BA" w:eastAsia="bs-Latn-BA"/>
        </w:rPr>
      </w:pPr>
      <w:r w:rsidRPr="00425E7B">
        <w:rPr>
          <w:lang w:val="bs-Latn-BA" w:eastAsia="bs-Latn-BA"/>
        </w:rPr>
        <w:t>transparentnost postupanja,</w:t>
      </w:r>
    </w:p>
    <w:p w14:paraId="41FBA5EB" w14:textId="77777777" w:rsidR="00425E7B" w:rsidRPr="00425E7B" w:rsidRDefault="00425E7B" w:rsidP="00425E7B">
      <w:pPr>
        <w:numPr>
          <w:ilvl w:val="0"/>
          <w:numId w:val="121"/>
        </w:numPr>
        <w:spacing w:before="100" w:beforeAutospacing="1" w:after="100" w:afterAutospacing="1"/>
        <w:rPr>
          <w:lang w:val="bs-Latn-BA" w:eastAsia="bs-Latn-BA"/>
        </w:rPr>
      </w:pPr>
      <w:r w:rsidRPr="00425E7B">
        <w:rPr>
          <w:lang w:val="bs-Latn-BA" w:eastAsia="bs-Latn-BA"/>
        </w:rPr>
        <w:t>korupcijske ranjivosti,</w:t>
      </w:r>
    </w:p>
    <w:p w14:paraId="6E1911CB" w14:textId="77777777" w:rsidR="00425E7B" w:rsidRPr="00425E7B" w:rsidRDefault="00425E7B" w:rsidP="00425E7B">
      <w:pPr>
        <w:numPr>
          <w:ilvl w:val="0"/>
          <w:numId w:val="121"/>
        </w:numPr>
        <w:spacing w:before="100" w:beforeAutospacing="1" w:after="100" w:afterAutospacing="1"/>
        <w:rPr>
          <w:lang w:val="bs-Latn-BA" w:eastAsia="bs-Latn-BA"/>
        </w:rPr>
      </w:pPr>
      <w:r w:rsidRPr="00425E7B">
        <w:rPr>
          <w:lang w:val="bs-Latn-BA" w:eastAsia="bs-Latn-BA"/>
        </w:rPr>
        <w:t>uticaj na tržišnu konkurenciju,</w:t>
      </w:r>
    </w:p>
    <w:p w14:paraId="52CC8863" w14:textId="77777777" w:rsidR="00425E7B" w:rsidRDefault="00425E7B" w:rsidP="00425E7B">
      <w:pPr>
        <w:numPr>
          <w:ilvl w:val="0"/>
          <w:numId w:val="121"/>
        </w:numPr>
        <w:spacing w:before="100" w:beforeAutospacing="1" w:after="100" w:afterAutospacing="1"/>
        <w:rPr>
          <w:lang w:val="bs-Latn-BA" w:eastAsia="bs-Latn-BA"/>
        </w:rPr>
      </w:pPr>
      <w:r w:rsidRPr="00425E7B">
        <w:rPr>
          <w:lang w:val="bs-Latn-BA" w:eastAsia="bs-Latn-BA"/>
        </w:rPr>
        <w:t>posljedice po budžetsku potrošnju,</w:t>
      </w:r>
    </w:p>
    <w:p w14:paraId="767C0FD0" w14:textId="3725980B" w:rsidR="00D50820" w:rsidRPr="00425E7B" w:rsidRDefault="00D50820" w:rsidP="00425E7B">
      <w:pPr>
        <w:numPr>
          <w:ilvl w:val="0"/>
          <w:numId w:val="121"/>
        </w:numPr>
        <w:spacing w:before="100" w:beforeAutospacing="1" w:after="100" w:afterAutospacing="1"/>
        <w:rPr>
          <w:lang w:val="bs-Latn-BA" w:eastAsia="bs-Latn-BA"/>
        </w:rPr>
      </w:pPr>
      <w:r>
        <w:rPr>
          <w:lang w:val="bs-Latn-BA" w:eastAsia="bs-Latn-BA"/>
        </w:rPr>
        <w:t>preporuke</w:t>
      </w:r>
    </w:p>
    <w:p w14:paraId="450AF3D5" w14:textId="77777777" w:rsidR="00425E7B" w:rsidRDefault="00425E7B" w:rsidP="00001016">
      <w:pPr>
        <w:jc w:val="both"/>
        <w:rPr>
          <w:b/>
          <w:lang w:val="hr-HR"/>
        </w:rPr>
      </w:pPr>
    </w:p>
    <w:p w14:paraId="3A82757E" w14:textId="77777777" w:rsidR="00425E7B" w:rsidRDefault="00425E7B" w:rsidP="00001016">
      <w:pPr>
        <w:jc w:val="both"/>
        <w:rPr>
          <w:b/>
          <w:lang w:val="hr-HR"/>
        </w:rPr>
      </w:pPr>
    </w:p>
    <w:p w14:paraId="472E3DB5" w14:textId="77777777" w:rsidR="00CF79BA" w:rsidRDefault="00CF79BA" w:rsidP="00001016">
      <w:pPr>
        <w:jc w:val="both"/>
        <w:rPr>
          <w:b/>
          <w:lang w:val="hr-HR"/>
        </w:rPr>
      </w:pPr>
    </w:p>
    <w:p w14:paraId="390D1935" w14:textId="62ABE109" w:rsidR="00CF79BA" w:rsidRPr="00425E7B" w:rsidRDefault="00CF79BA" w:rsidP="00001016">
      <w:pPr>
        <w:jc w:val="both"/>
        <w:rPr>
          <w:b/>
          <w:lang w:val="hr-HR"/>
        </w:rPr>
      </w:pPr>
      <w:r w:rsidRPr="00425E7B">
        <w:rPr>
          <w:b/>
          <w:lang w:val="hr-HR"/>
        </w:rPr>
        <w:t>Član 10a (Izuzeća za ugovore o javnoj nabavci usluga)</w:t>
      </w:r>
    </w:p>
    <w:p w14:paraId="468CEACF" w14:textId="77777777" w:rsidR="00CF79BA" w:rsidRPr="00425E7B" w:rsidRDefault="00CF79BA" w:rsidP="00001016">
      <w:pPr>
        <w:jc w:val="both"/>
        <w:rPr>
          <w:b/>
          <w:lang w:val="hr-HR"/>
        </w:rPr>
      </w:pPr>
    </w:p>
    <w:p w14:paraId="2718D7E6" w14:textId="77777777" w:rsidR="00CF79BA" w:rsidRPr="00425E7B" w:rsidRDefault="00CF79BA" w:rsidP="00001016">
      <w:pPr>
        <w:jc w:val="both"/>
        <w:rPr>
          <w:b/>
          <w:lang w:val="hr-HR"/>
        </w:rPr>
      </w:pPr>
      <w:r w:rsidRPr="00425E7B">
        <w:rPr>
          <w:b/>
          <w:lang w:val="hr-HR"/>
        </w:rPr>
        <w:t>Ovaj zakon ne primjenjuje se na ugovor o javnoj nabavci usluga za:</w:t>
      </w:r>
    </w:p>
    <w:p w14:paraId="7F1F5E14" w14:textId="77777777" w:rsidR="00CF79BA" w:rsidRPr="00425E7B" w:rsidRDefault="00CF79BA" w:rsidP="00001016">
      <w:pPr>
        <w:jc w:val="both"/>
        <w:rPr>
          <w:b/>
          <w:lang w:val="hr-HR"/>
        </w:rPr>
      </w:pPr>
    </w:p>
    <w:p w14:paraId="71692910" w14:textId="7E4CBA79" w:rsidR="00CF79BA" w:rsidRPr="00D50820" w:rsidRDefault="00CF79B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D50820">
        <w:rPr>
          <w:rFonts w:ascii="Times New Roman" w:hAnsi="Times New Roman"/>
          <w:b/>
          <w:sz w:val="24"/>
          <w:szCs w:val="24"/>
          <w:u w:val="single"/>
          <w:lang w:val="hr-HR"/>
        </w:rPr>
        <w:t>kupovinu, najam ili zakup, bilo kakvim finansijskim sredstvima, zemljišta, postojećih građevina ili druge nepokretne imovine ili prava koja se njih tiču;</w:t>
      </w:r>
    </w:p>
    <w:p w14:paraId="74EA3DAF" w14:textId="77777777" w:rsidR="00F91851" w:rsidRDefault="00F91851" w:rsidP="00001016">
      <w:pPr>
        <w:jc w:val="both"/>
        <w:rPr>
          <w:bCs/>
          <w:lang w:val="hr-HR"/>
        </w:rPr>
      </w:pPr>
    </w:p>
    <w:p w14:paraId="58C153F2" w14:textId="30E68BD3" w:rsidR="00F91851" w:rsidRPr="0019147E" w:rsidRDefault="00F91851" w:rsidP="00001016">
      <w:pPr>
        <w:jc w:val="both"/>
        <w:rPr>
          <w:bCs/>
          <w:lang w:val="hr-HR"/>
        </w:rPr>
      </w:pPr>
    </w:p>
    <w:p w14:paraId="38742EFE" w14:textId="7C53996A" w:rsidR="000754B9" w:rsidRPr="0019147E" w:rsidRDefault="000754B9" w:rsidP="00001016">
      <w:pPr>
        <w:jc w:val="both"/>
        <w:rPr>
          <w:lang w:val="hr-HR"/>
        </w:rPr>
      </w:pPr>
      <w:r w:rsidRPr="0019147E">
        <w:rPr>
          <w:lang w:val="hr-HR"/>
        </w:rPr>
        <w:t>Ova izuzeća su uvedena radi fleksibilnosti i brzine u pregovorima koji se tiču imovine, koja je često specifična i zavisi od lokacije, stanja objekta i dr. Međutim, takva fleksibilnost nosi rizike koje treba ublažiti dodatnim mjerama kontrole.</w:t>
      </w:r>
    </w:p>
    <w:p w14:paraId="773241ED" w14:textId="77777777" w:rsidR="000754B9" w:rsidRPr="0019147E" w:rsidRDefault="000754B9" w:rsidP="00001016">
      <w:pPr>
        <w:jc w:val="both"/>
        <w:rPr>
          <w:lang w:val="hr-HR"/>
        </w:rPr>
      </w:pPr>
    </w:p>
    <w:p w14:paraId="0BBE55D7" w14:textId="5C3BA4E8" w:rsidR="00F91851" w:rsidRPr="0019147E" w:rsidRDefault="00F91851" w:rsidP="00001016">
      <w:pPr>
        <w:jc w:val="both"/>
        <w:rPr>
          <w:b/>
          <w:bCs/>
          <w:lang w:val="hr-HR"/>
        </w:rPr>
      </w:pPr>
      <w:r w:rsidRPr="0019147E">
        <w:rPr>
          <w:b/>
          <w:bCs/>
          <w:lang w:val="hr-HR"/>
        </w:rPr>
        <w:lastRenderedPageBreak/>
        <w:t>1. Transparentnost</w:t>
      </w:r>
    </w:p>
    <w:p w14:paraId="58731FAB" w14:textId="77777777" w:rsidR="00F91851" w:rsidRPr="0019147E" w:rsidRDefault="00F91851" w:rsidP="00001016">
      <w:pPr>
        <w:jc w:val="both"/>
        <w:rPr>
          <w:b/>
          <w:bCs/>
          <w:lang w:val="hr-HR"/>
        </w:rPr>
      </w:pPr>
    </w:p>
    <w:p w14:paraId="1FEFD44D" w14:textId="099D1D70" w:rsidR="00F91851" w:rsidRPr="0019147E" w:rsidRDefault="00F91851" w:rsidP="00F34EA8">
      <w:pPr>
        <w:jc w:val="both"/>
        <w:rPr>
          <w:bCs/>
          <w:lang w:val="hr-HR"/>
        </w:rPr>
      </w:pPr>
      <w:r w:rsidRPr="0019147E">
        <w:rPr>
          <w:b/>
          <w:bCs/>
          <w:lang w:val="hr-HR"/>
        </w:rPr>
        <w:t>Rizik:</w:t>
      </w:r>
      <w:r w:rsidRPr="0019147E">
        <w:rPr>
          <w:bCs/>
          <w:lang w:val="hr-HR"/>
        </w:rPr>
        <w:t xml:space="preserve"> Primjenom člana 10a</w:t>
      </w:r>
      <w:r w:rsidR="007A755F" w:rsidRPr="0019147E">
        <w:rPr>
          <w:bCs/>
          <w:lang w:val="hr-HR"/>
        </w:rPr>
        <w:t xml:space="preserve"> stav a)</w:t>
      </w:r>
      <w:r w:rsidRPr="0019147E">
        <w:rPr>
          <w:bCs/>
          <w:lang w:val="hr-HR"/>
        </w:rPr>
        <w:t xml:space="preserve"> ugovori se često zaključuju direktno, bez javnih objava i konkurentnih postupaka.</w:t>
      </w:r>
    </w:p>
    <w:p w14:paraId="6DD8A4EA" w14:textId="77777777" w:rsidR="00F34EA8" w:rsidRPr="0019147E" w:rsidRDefault="00F34EA8" w:rsidP="00F34EA8">
      <w:pPr>
        <w:jc w:val="both"/>
        <w:rPr>
          <w:b/>
          <w:bCs/>
          <w:lang w:val="hr-HR"/>
        </w:rPr>
      </w:pPr>
    </w:p>
    <w:p w14:paraId="4EB0547B" w14:textId="53D6ADDC" w:rsidR="00F91851" w:rsidRPr="0019147E" w:rsidRDefault="00F91851" w:rsidP="00F34EA8">
      <w:pPr>
        <w:jc w:val="both"/>
        <w:rPr>
          <w:bCs/>
          <w:lang w:val="hr-HR"/>
        </w:rPr>
      </w:pPr>
      <w:r w:rsidRPr="0019147E">
        <w:rPr>
          <w:b/>
          <w:bCs/>
          <w:lang w:val="hr-HR"/>
        </w:rPr>
        <w:t>Posljedice:</w:t>
      </w:r>
      <w:r w:rsidRPr="0019147E">
        <w:rPr>
          <w:bCs/>
          <w:lang w:val="hr-HR"/>
        </w:rPr>
        <w:t xml:space="preserve"> Nedostatak javnog uvida u ugovore, otežan nadzor, mogućnost skrivanja nezakonitih radnji i gubitak povjerenja javnosti.</w:t>
      </w:r>
    </w:p>
    <w:p w14:paraId="280D5382" w14:textId="77777777" w:rsidR="00F34EA8" w:rsidRPr="0019147E" w:rsidRDefault="00F34EA8" w:rsidP="00F34EA8">
      <w:pPr>
        <w:jc w:val="both"/>
        <w:rPr>
          <w:b/>
          <w:bCs/>
          <w:lang w:val="hr-HR"/>
        </w:rPr>
      </w:pPr>
    </w:p>
    <w:p w14:paraId="5DA5C999" w14:textId="2B3B969A" w:rsidR="00F91851" w:rsidRDefault="00F91851" w:rsidP="00F34EA8">
      <w:pPr>
        <w:jc w:val="both"/>
        <w:rPr>
          <w:bCs/>
          <w:lang w:val="pt-BR"/>
        </w:rPr>
      </w:pPr>
      <w:r w:rsidRPr="00F91851">
        <w:rPr>
          <w:b/>
          <w:bCs/>
          <w:lang w:val="pt-BR"/>
        </w:rPr>
        <w:t>Preporuka:</w:t>
      </w:r>
      <w:r w:rsidRPr="00F91851">
        <w:rPr>
          <w:bCs/>
          <w:lang w:val="pt-BR"/>
        </w:rPr>
        <w:t xml:space="preserve"> Interno i dobrovoljno objavljivanje podataka o izuzetim ugovorima; vođenje potpune i dostupne dokumentacije.</w:t>
      </w:r>
    </w:p>
    <w:p w14:paraId="47840A37" w14:textId="77777777" w:rsidR="00F91851" w:rsidRDefault="00F91851" w:rsidP="00001016">
      <w:pPr>
        <w:jc w:val="both"/>
        <w:rPr>
          <w:bCs/>
          <w:lang w:val="pt-BR"/>
        </w:rPr>
      </w:pPr>
    </w:p>
    <w:p w14:paraId="70D7AFE1" w14:textId="6CE5D0B1" w:rsidR="00F91851" w:rsidRPr="00F91851" w:rsidRDefault="00F91851" w:rsidP="00001016">
      <w:pPr>
        <w:jc w:val="both"/>
        <w:rPr>
          <w:b/>
          <w:lang w:val="pt-BR"/>
        </w:rPr>
      </w:pPr>
      <w:r w:rsidRPr="00F91851">
        <w:rPr>
          <w:b/>
          <w:lang w:val="pt-BR"/>
        </w:rPr>
        <w:t>Praktični primjeri:</w:t>
      </w:r>
    </w:p>
    <w:p w14:paraId="1D8333A4" w14:textId="77777777" w:rsidR="00F91851" w:rsidRPr="00F91851" w:rsidRDefault="00F91851" w:rsidP="00001016">
      <w:pPr>
        <w:jc w:val="both"/>
        <w:rPr>
          <w:bCs/>
          <w:lang w:val="pt-BR"/>
        </w:rPr>
      </w:pPr>
    </w:p>
    <w:p w14:paraId="4D60D971" w14:textId="44F78125" w:rsidR="00F91851" w:rsidRPr="00F91851" w:rsidRDefault="00F91851" w:rsidP="00001016">
      <w:pPr>
        <w:jc w:val="both"/>
        <w:rPr>
          <w:bCs/>
          <w:lang w:val="pt-BR"/>
        </w:rPr>
      </w:pPr>
      <w:r w:rsidRPr="00F91851">
        <w:rPr>
          <w:bCs/>
          <w:lang w:val="pt-BR"/>
        </w:rPr>
        <w:t>Zakup poslovnog prostora bez objave može dovesti do situacije da cijena zakupa nije u skladu sa tržištem, ali se to ne zna jer nije dostupno javnosti.</w:t>
      </w:r>
    </w:p>
    <w:p w14:paraId="16CCB7D8" w14:textId="77777777" w:rsidR="00F91851" w:rsidRDefault="00F91851" w:rsidP="00001016">
      <w:pPr>
        <w:jc w:val="both"/>
        <w:rPr>
          <w:bCs/>
          <w:lang w:val="pt-BR"/>
        </w:rPr>
      </w:pPr>
    </w:p>
    <w:p w14:paraId="094B1BDE" w14:textId="2DBBC04B" w:rsidR="00F91851" w:rsidRPr="00F91851" w:rsidRDefault="00F91851" w:rsidP="00001016">
      <w:pPr>
        <w:jc w:val="both"/>
        <w:rPr>
          <w:bCs/>
          <w:lang w:val="pt-BR"/>
        </w:rPr>
      </w:pPr>
      <w:r w:rsidRPr="00F91851">
        <w:rPr>
          <w:bCs/>
          <w:lang w:val="pt-BR"/>
        </w:rPr>
        <w:t>Odsustvo transparentnosti može otežati rad unutrašnjih i eksternih revizora.</w:t>
      </w:r>
    </w:p>
    <w:p w14:paraId="3C33E765" w14:textId="178EEB59" w:rsidR="00F91851" w:rsidRPr="0019147E" w:rsidRDefault="00F91851" w:rsidP="00001016">
      <w:pPr>
        <w:jc w:val="both"/>
        <w:rPr>
          <w:bCs/>
          <w:lang w:val="pt-BR"/>
        </w:rPr>
      </w:pPr>
    </w:p>
    <w:p w14:paraId="28777144" w14:textId="77777777" w:rsidR="00425E7B" w:rsidRPr="0019147E" w:rsidRDefault="00425E7B" w:rsidP="00001016">
      <w:pPr>
        <w:jc w:val="both"/>
        <w:rPr>
          <w:bCs/>
          <w:lang w:val="pt-BR"/>
        </w:rPr>
      </w:pPr>
    </w:p>
    <w:p w14:paraId="2E40EE5A" w14:textId="77777777" w:rsidR="00F91851" w:rsidRPr="0019147E" w:rsidRDefault="00F91851" w:rsidP="00001016">
      <w:pPr>
        <w:jc w:val="both"/>
        <w:rPr>
          <w:b/>
          <w:bCs/>
          <w:lang w:val="pt-BR"/>
        </w:rPr>
      </w:pPr>
      <w:r w:rsidRPr="0019147E">
        <w:rPr>
          <w:b/>
          <w:bCs/>
          <w:lang w:val="pt-BR"/>
        </w:rPr>
        <w:t>2. Korupcijske ranjivosti</w:t>
      </w:r>
    </w:p>
    <w:p w14:paraId="5E285B72" w14:textId="77777777" w:rsidR="00F91851" w:rsidRPr="0019147E" w:rsidRDefault="00F91851" w:rsidP="00001016">
      <w:pPr>
        <w:jc w:val="both"/>
        <w:rPr>
          <w:b/>
          <w:bCs/>
          <w:lang w:val="pt-BR"/>
        </w:rPr>
      </w:pPr>
    </w:p>
    <w:p w14:paraId="0C04B250" w14:textId="77777777" w:rsidR="00F91851" w:rsidRPr="0019147E" w:rsidRDefault="00F91851" w:rsidP="00F34EA8">
      <w:pPr>
        <w:jc w:val="both"/>
        <w:rPr>
          <w:bCs/>
          <w:lang w:val="pt-BR"/>
        </w:rPr>
      </w:pPr>
      <w:r w:rsidRPr="0019147E">
        <w:rPr>
          <w:b/>
          <w:bCs/>
          <w:lang w:val="pt-BR"/>
        </w:rPr>
        <w:t>Rizik:</w:t>
      </w:r>
      <w:r w:rsidRPr="0019147E">
        <w:rPr>
          <w:bCs/>
          <w:lang w:val="pt-BR"/>
        </w:rPr>
        <w:t xml:space="preserve"> Direktna dodjela ugovora bez konkurencije povećava mogućnost pogodovanja određenim ponuđačima i sukoba interesa.</w:t>
      </w:r>
    </w:p>
    <w:p w14:paraId="3D995C1C" w14:textId="77777777" w:rsidR="00F34EA8" w:rsidRPr="0019147E" w:rsidRDefault="00F34EA8" w:rsidP="00F34EA8">
      <w:pPr>
        <w:jc w:val="both"/>
        <w:rPr>
          <w:bCs/>
          <w:lang w:val="pt-BR"/>
        </w:rPr>
      </w:pPr>
    </w:p>
    <w:p w14:paraId="2B3962B5" w14:textId="59AC2F24" w:rsidR="00F91851" w:rsidRPr="0019147E" w:rsidRDefault="00F91851" w:rsidP="00F34EA8">
      <w:pPr>
        <w:jc w:val="both"/>
        <w:rPr>
          <w:bCs/>
          <w:lang w:val="pt-BR"/>
        </w:rPr>
      </w:pPr>
      <w:r w:rsidRPr="0019147E">
        <w:rPr>
          <w:b/>
          <w:bCs/>
          <w:lang w:val="pt-BR"/>
        </w:rPr>
        <w:t>Posljedice:</w:t>
      </w:r>
      <w:r w:rsidRPr="0019147E">
        <w:rPr>
          <w:bCs/>
          <w:lang w:val="pt-BR"/>
        </w:rPr>
        <w:t xml:space="preserve"> Nezakonite pogodbe, zloupotreba službenog položaja, oštećenje javnog interesa i potencijalna krivična odgovornost.</w:t>
      </w:r>
    </w:p>
    <w:p w14:paraId="2F6D9E84" w14:textId="77777777" w:rsidR="00F34EA8" w:rsidRPr="0019147E" w:rsidRDefault="00F34EA8" w:rsidP="00F34EA8">
      <w:pPr>
        <w:jc w:val="both"/>
        <w:rPr>
          <w:b/>
          <w:bCs/>
          <w:lang w:val="pt-BR"/>
        </w:rPr>
      </w:pPr>
    </w:p>
    <w:p w14:paraId="538C83B5" w14:textId="3F6F6474" w:rsidR="00F91851" w:rsidRDefault="00F91851" w:rsidP="00F34EA8">
      <w:pPr>
        <w:jc w:val="both"/>
        <w:rPr>
          <w:bCs/>
          <w:lang w:val="pt-BR"/>
        </w:rPr>
      </w:pPr>
      <w:r w:rsidRPr="00F91851">
        <w:rPr>
          <w:b/>
          <w:bCs/>
          <w:lang w:val="pt-BR"/>
        </w:rPr>
        <w:t>Preporuka:</w:t>
      </w:r>
      <w:r w:rsidRPr="00F91851">
        <w:rPr>
          <w:bCs/>
          <w:lang w:val="pt-BR"/>
        </w:rPr>
        <w:t xml:space="preserve"> Jasna pravila, dokumentovana odluka o izuzeću, unutrašnja kontrola i rotacija dobavljača.</w:t>
      </w:r>
    </w:p>
    <w:p w14:paraId="2D39AD31" w14:textId="77777777" w:rsidR="001F0D4F" w:rsidRDefault="001F0D4F" w:rsidP="00001016">
      <w:pPr>
        <w:jc w:val="both"/>
        <w:rPr>
          <w:bCs/>
          <w:lang w:val="pt-BR"/>
        </w:rPr>
      </w:pPr>
    </w:p>
    <w:p w14:paraId="4F9C7E04" w14:textId="33646313" w:rsidR="001F0D4F" w:rsidRPr="001F0D4F" w:rsidRDefault="001F0D4F" w:rsidP="00001016">
      <w:pPr>
        <w:jc w:val="both"/>
        <w:rPr>
          <w:b/>
          <w:lang w:val="pt-BR"/>
        </w:rPr>
      </w:pPr>
      <w:r w:rsidRPr="001F0D4F">
        <w:rPr>
          <w:b/>
          <w:lang w:val="pt-BR"/>
        </w:rPr>
        <w:t>Praktični primjeri:</w:t>
      </w:r>
    </w:p>
    <w:p w14:paraId="419B4581" w14:textId="77777777" w:rsidR="001F0D4F" w:rsidRPr="001F0D4F" w:rsidRDefault="001F0D4F" w:rsidP="00001016">
      <w:pPr>
        <w:jc w:val="both"/>
        <w:rPr>
          <w:bCs/>
          <w:lang w:val="pt-BR"/>
        </w:rPr>
      </w:pPr>
    </w:p>
    <w:p w14:paraId="7CC64ED6" w14:textId="575A07CA" w:rsidR="001F0D4F" w:rsidRPr="001F0D4F" w:rsidRDefault="001F0D4F" w:rsidP="00001016">
      <w:pPr>
        <w:jc w:val="both"/>
        <w:rPr>
          <w:bCs/>
          <w:lang w:val="pt-BR"/>
        </w:rPr>
      </w:pPr>
      <w:r w:rsidRPr="001F0D4F">
        <w:rPr>
          <w:bCs/>
          <w:lang w:val="pt-BR"/>
        </w:rPr>
        <w:t>Ugovaranje zakupodavaca sa kojima zaposleni u instituciji imaju lične veze bez konkurencije.</w:t>
      </w:r>
    </w:p>
    <w:p w14:paraId="4B73420C" w14:textId="77777777" w:rsidR="001F0D4F" w:rsidRDefault="001F0D4F" w:rsidP="00001016">
      <w:pPr>
        <w:jc w:val="both"/>
        <w:rPr>
          <w:bCs/>
          <w:lang w:val="pt-BR"/>
        </w:rPr>
      </w:pPr>
    </w:p>
    <w:p w14:paraId="59DAF0C9" w14:textId="5937C451" w:rsidR="00F91851" w:rsidRDefault="001F0D4F" w:rsidP="00001016">
      <w:pPr>
        <w:jc w:val="both"/>
        <w:rPr>
          <w:bCs/>
          <w:lang w:val="pt-BR"/>
        </w:rPr>
      </w:pPr>
      <w:r w:rsidRPr="001F0D4F">
        <w:rPr>
          <w:bCs/>
          <w:lang w:val="pt-BR"/>
        </w:rPr>
        <w:t>Nepostojanje pravila o rotaciji ponuđača može dovesti do dugoročnog favorizovanja istog subjekta.</w:t>
      </w:r>
    </w:p>
    <w:p w14:paraId="4AB8218C" w14:textId="77777777" w:rsidR="000005E1" w:rsidRDefault="000005E1" w:rsidP="00001016">
      <w:pPr>
        <w:jc w:val="both"/>
        <w:rPr>
          <w:bCs/>
          <w:lang w:val="pt-BR"/>
        </w:rPr>
      </w:pPr>
    </w:p>
    <w:p w14:paraId="36400D0B" w14:textId="78A3AAA4" w:rsidR="000005E1" w:rsidRPr="00F91851" w:rsidRDefault="000005E1" w:rsidP="00001016">
      <w:pPr>
        <w:jc w:val="both"/>
        <w:rPr>
          <w:bCs/>
          <w:lang w:val="pt-BR"/>
        </w:rPr>
      </w:pPr>
      <w:r w:rsidRPr="000005E1">
        <w:rPr>
          <w:bCs/>
          <w:lang w:val="pt-BR"/>
        </w:rPr>
        <w:t>Angažovanje ovlaštenih procjenitelja za procjenu tržišne vrijednosti nepokretne imovine prije donošenja odluke.</w:t>
      </w:r>
    </w:p>
    <w:p w14:paraId="50A59B4F" w14:textId="09410364" w:rsidR="00F91851" w:rsidRPr="0019147E" w:rsidRDefault="00F91851" w:rsidP="00001016">
      <w:pPr>
        <w:jc w:val="both"/>
        <w:rPr>
          <w:bCs/>
          <w:lang w:val="pt-BR"/>
        </w:rPr>
      </w:pPr>
    </w:p>
    <w:p w14:paraId="1009636D" w14:textId="77777777" w:rsidR="00425E7B" w:rsidRPr="0019147E" w:rsidRDefault="00425E7B" w:rsidP="00001016">
      <w:pPr>
        <w:jc w:val="both"/>
        <w:rPr>
          <w:bCs/>
          <w:lang w:val="pt-BR"/>
        </w:rPr>
      </w:pPr>
    </w:p>
    <w:p w14:paraId="7C43F665" w14:textId="77777777" w:rsidR="00F91851" w:rsidRPr="0019147E" w:rsidRDefault="00F91851" w:rsidP="00001016">
      <w:pPr>
        <w:jc w:val="both"/>
        <w:rPr>
          <w:b/>
          <w:bCs/>
          <w:lang w:val="pt-BR"/>
        </w:rPr>
      </w:pPr>
      <w:r w:rsidRPr="0019147E">
        <w:rPr>
          <w:b/>
          <w:bCs/>
          <w:lang w:val="pt-BR"/>
        </w:rPr>
        <w:t>3. Uticaj na tržišnu konkurenciju</w:t>
      </w:r>
    </w:p>
    <w:p w14:paraId="1436D692" w14:textId="77777777" w:rsidR="001F0D4F" w:rsidRPr="0019147E" w:rsidRDefault="001F0D4F" w:rsidP="00001016">
      <w:pPr>
        <w:jc w:val="both"/>
        <w:rPr>
          <w:b/>
          <w:bCs/>
          <w:lang w:val="pt-BR"/>
        </w:rPr>
      </w:pPr>
    </w:p>
    <w:p w14:paraId="56507295" w14:textId="77777777" w:rsidR="00F91851" w:rsidRPr="0019147E" w:rsidRDefault="00F91851" w:rsidP="00F34EA8">
      <w:pPr>
        <w:jc w:val="both"/>
        <w:rPr>
          <w:bCs/>
          <w:lang w:val="pt-BR"/>
        </w:rPr>
      </w:pPr>
      <w:r w:rsidRPr="0019147E">
        <w:rPr>
          <w:b/>
          <w:bCs/>
          <w:lang w:val="pt-BR"/>
        </w:rPr>
        <w:t>Rizik:</w:t>
      </w:r>
      <w:r w:rsidRPr="0019147E">
        <w:rPr>
          <w:bCs/>
          <w:lang w:val="pt-BR"/>
        </w:rPr>
        <w:t xml:space="preserve"> Izostanak nadmetanja može ograničiti pristup tržištu drugim ponuđačima i stvoriti privilegovane pozicije za određene subjekte.</w:t>
      </w:r>
    </w:p>
    <w:p w14:paraId="5AC826BC" w14:textId="77777777" w:rsidR="00F34EA8" w:rsidRPr="0019147E" w:rsidRDefault="00F34EA8" w:rsidP="00F34EA8">
      <w:pPr>
        <w:ind w:left="720"/>
        <w:jc w:val="both"/>
        <w:rPr>
          <w:bCs/>
          <w:lang w:val="pt-BR"/>
        </w:rPr>
      </w:pPr>
    </w:p>
    <w:p w14:paraId="67489B90" w14:textId="1B6708C5" w:rsidR="00F91851" w:rsidRPr="0019147E" w:rsidRDefault="00F91851" w:rsidP="00F34EA8">
      <w:pPr>
        <w:jc w:val="both"/>
        <w:rPr>
          <w:bCs/>
          <w:lang w:val="pt-BR"/>
        </w:rPr>
      </w:pPr>
      <w:r w:rsidRPr="0019147E">
        <w:rPr>
          <w:b/>
          <w:bCs/>
          <w:lang w:val="pt-BR"/>
        </w:rPr>
        <w:t>Posljedice:</w:t>
      </w:r>
      <w:r w:rsidRPr="0019147E">
        <w:rPr>
          <w:bCs/>
          <w:lang w:val="pt-BR"/>
        </w:rPr>
        <w:t xml:space="preserve"> Smanjena konkurencija, monopolski položaj, smanjenje inovacija i lošiji kvalitet usluga.</w:t>
      </w:r>
    </w:p>
    <w:p w14:paraId="78780D33" w14:textId="77777777" w:rsidR="00F34EA8" w:rsidRPr="0019147E" w:rsidRDefault="00F34EA8" w:rsidP="00F34EA8">
      <w:pPr>
        <w:ind w:left="720"/>
        <w:jc w:val="both"/>
        <w:rPr>
          <w:bCs/>
          <w:lang w:val="pt-BR"/>
        </w:rPr>
      </w:pPr>
    </w:p>
    <w:p w14:paraId="6784D08E" w14:textId="4B82EAD7" w:rsidR="00F91851" w:rsidRPr="0019147E" w:rsidRDefault="00F91851" w:rsidP="00F34EA8">
      <w:pPr>
        <w:jc w:val="both"/>
        <w:rPr>
          <w:bCs/>
          <w:lang w:val="pt-BR"/>
        </w:rPr>
      </w:pPr>
      <w:r w:rsidRPr="0019147E">
        <w:rPr>
          <w:b/>
          <w:bCs/>
          <w:lang w:val="pt-BR"/>
        </w:rPr>
        <w:t>Preporuka:</w:t>
      </w:r>
      <w:r w:rsidRPr="0019147E">
        <w:rPr>
          <w:bCs/>
          <w:lang w:val="pt-BR"/>
        </w:rPr>
        <w:t xml:space="preserve"> Pribavljanje više ponuda ili provjera tržišnih cijena čak i u slučaju izuzeća, te periodična evaluacija dobavljača.</w:t>
      </w:r>
    </w:p>
    <w:p w14:paraId="31FE16C6" w14:textId="77777777" w:rsidR="001F0D4F" w:rsidRPr="0019147E" w:rsidRDefault="001F0D4F" w:rsidP="00001016">
      <w:pPr>
        <w:jc w:val="both"/>
        <w:rPr>
          <w:bCs/>
          <w:lang w:val="pt-BR"/>
        </w:rPr>
      </w:pPr>
    </w:p>
    <w:p w14:paraId="6A3AA6FF" w14:textId="20EDA48B" w:rsidR="001F0D4F" w:rsidRPr="001F0D4F" w:rsidRDefault="001F0D4F" w:rsidP="00001016">
      <w:pPr>
        <w:jc w:val="both"/>
        <w:rPr>
          <w:b/>
          <w:lang w:val="pt-BR"/>
        </w:rPr>
      </w:pPr>
      <w:r w:rsidRPr="001F0D4F">
        <w:rPr>
          <w:b/>
          <w:lang w:val="pt-BR"/>
        </w:rPr>
        <w:t>Praktični primjer:</w:t>
      </w:r>
    </w:p>
    <w:p w14:paraId="67258476" w14:textId="77777777" w:rsidR="001F0D4F" w:rsidRPr="001F0D4F" w:rsidRDefault="001F0D4F" w:rsidP="00001016">
      <w:pPr>
        <w:jc w:val="both"/>
        <w:rPr>
          <w:bCs/>
          <w:lang w:val="pt-BR"/>
        </w:rPr>
      </w:pPr>
    </w:p>
    <w:p w14:paraId="096E55DF" w14:textId="77FE296F" w:rsidR="001F0D4F" w:rsidRPr="00F91851" w:rsidRDefault="001F0D4F" w:rsidP="00001016">
      <w:pPr>
        <w:jc w:val="both"/>
        <w:rPr>
          <w:bCs/>
          <w:lang w:val="pt-BR"/>
        </w:rPr>
      </w:pPr>
      <w:r w:rsidRPr="001F0D4F">
        <w:rPr>
          <w:bCs/>
          <w:lang w:val="pt-BR"/>
        </w:rPr>
        <w:t>Manjak tržišnih alternativa dovodi do stagnacije usluga i većih troškova za ugovorni organ.</w:t>
      </w:r>
    </w:p>
    <w:p w14:paraId="6D41D158" w14:textId="533802C5" w:rsidR="00F91851" w:rsidRPr="0019147E" w:rsidRDefault="00F91851" w:rsidP="00001016">
      <w:pPr>
        <w:jc w:val="both"/>
        <w:rPr>
          <w:bCs/>
          <w:lang w:val="pt-BR"/>
        </w:rPr>
      </w:pPr>
    </w:p>
    <w:p w14:paraId="1108FD2E" w14:textId="77777777" w:rsidR="00F91851" w:rsidRPr="0019147E" w:rsidRDefault="00F91851" w:rsidP="00001016">
      <w:pPr>
        <w:jc w:val="both"/>
        <w:rPr>
          <w:b/>
          <w:bCs/>
          <w:lang w:val="pt-BR"/>
        </w:rPr>
      </w:pPr>
      <w:r w:rsidRPr="0019147E">
        <w:rPr>
          <w:b/>
          <w:bCs/>
          <w:lang w:val="pt-BR"/>
        </w:rPr>
        <w:t>4. Posljedice po budžetsku potrošnju</w:t>
      </w:r>
    </w:p>
    <w:p w14:paraId="4AA4D04F" w14:textId="77777777" w:rsidR="001F0D4F" w:rsidRPr="0019147E" w:rsidRDefault="001F0D4F" w:rsidP="00001016">
      <w:pPr>
        <w:jc w:val="both"/>
        <w:rPr>
          <w:b/>
          <w:bCs/>
          <w:lang w:val="pt-BR"/>
        </w:rPr>
      </w:pPr>
    </w:p>
    <w:p w14:paraId="20E589E1" w14:textId="77777777" w:rsidR="00F91851" w:rsidRPr="0019147E" w:rsidRDefault="00F91851" w:rsidP="00F34EA8">
      <w:pPr>
        <w:jc w:val="both"/>
        <w:rPr>
          <w:bCs/>
          <w:lang w:val="pt-BR"/>
        </w:rPr>
      </w:pPr>
      <w:r w:rsidRPr="0019147E">
        <w:rPr>
          <w:b/>
          <w:bCs/>
          <w:lang w:val="pt-BR"/>
        </w:rPr>
        <w:t>Rizik:</w:t>
      </w:r>
      <w:r w:rsidRPr="0019147E">
        <w:rPr>
          <w:bCs/>
          <w:lang w:val="pt-BR"/>
        </w:rPr>
        <w:t xml:space="preserve"> Bez konkurencije, ugovori mogu biti zaključeni po višim cijenama od tržišnih, što dovodi do neefikasne upotrebe javnih sredstava.</w:t>
      </w:r>
    </w:p>
    <w:p w14:paraId="69A2A5B8" w14:textId="77777777" w:rsidR="00F34EA8" w:rsidRPr="0019147E" w:rsidRDefault="00F34EA8" w:rsidP="00F34EA8">
      <w:pPr>
        <w:jc w:val="both"/>
        <w:rPr>
          <w:b/>
          <w:bCs/>
          <w:lang w:val="pt-BR"/>
        </w:rPr>
      </w:pPr>
    </w:p>
    <w:p w14:paraId="20E7511C" w14:textId="309F483A" w:rsidR="00F91851" w:rsidRPr="0019147E" w:rsidRDefault="00F91851" w:rsidP="00F34EA8">
      <w:pPr>
        <w:jc w:val="both"/>
        <w:rPr>
          <w:bCs/>
          <w:lang w:val="pt-BR"/>
        </w:rPr>
      </w:pPr>
      <w:r w:rsidRPr="0019147E">
        <w:rPr>
          <w:b/>
          <w:bCs/>
          <w:lang w:val="pt-BR"/>
        </w:rPr>
        <w:t>Posljedice:</w:t>
      </w:r>
      <w:r w:rsidRPr="0019147E">
        <w:rPr>
          <w:bCs/>
          <w:lang w:val="pt-BR"/>
        </w:rPr>
        <w:t xml:space="preserve"> Prekomjerna potrošnja budžetskih sredstava, negativni revizorski nalazi, smanjenje sredstava za druge javne potrebe.</w:t>
      </w:r>
    </w:p>
    <w:p w14:paraId="1D173E10" w14:textId="77777777" w:rsidR="00F34EA8" w:rsidRPr="0019147E" w:rsidRDefault="00F34EA8" w:rsidP="00F34EA8">
      <w:pPr>
        <w:jc w:val="both"/>
        <w:rPr>
          <w:b/>
          <w:bCs/>
          <w:lang w:val="pt-BR"/>
        </w:rPr>
      </w:pPr>
    </w:p>
    <w:p w14:paraId="651F66E0" w14:textId="1FBC7D14" w:rsidR="00F91851" w:rsidRDefault="00F91851" w:rsidP="00F34EA8">
      <w:pPr>
        <w:jc w:val="both"/>
        <w:rPr>
          <w:bCs/>
          <w:lang w:val="pt-BR"/>
        </w:rPr>
      </w:pPr>
      <w:r w:rsidRPr="00F91851">
        <w:rPr>
          <w:b/>
          <w:bCs/>
          <w:lang w:val="pt-BR"/>
        </w:rPr>
        <w:t>Preporuka:</w:t>
      </w:r>
      <w:r w:rsidRPr="00F91851">
        <w:rPr>
          <w:bCs/>
          <w:lang w:val="pt-BR"/>
        </w:rPr>
        <w:t xml:space="preserve"> Obavezna procjena tržišne vrijednosti, analize troškova i efekata, te finansijska kontrola i revizija.</w:t>
      </w:r>
    </w:p>
    <w:p w14:paraId="1D192A9C" w14:textId="77777777" w:rsidR="001F0D4F" w:rsidRDefault="001F0D4F" w:rsidP="00001016">
      <w:pPr>
        <w:jc w:val="both"/>
        <w:rPr>
          <w:bCs/>
          <w:lang w:val="pt-BR"/>
        </w:rPr>
      </w:pPr>
    </w:p>
    <w:p w14:paraId="6BB725CE" w14:textId="24EC86C4" w:rsidR="001F0D4F" w:rsidRPr="001F0D4F" w:rsidRDefault="001F0D4F" w:rsidP="00001016">
      <w:pPr>
        <w:jc w:val="both"/>
        <w:rPr>
          <w:b/>
          <w:lang w:val="pt-BR"/>
        </w:rPr>
      </w:pPr>
      <w:r w:rsidRPr="001F0D4F">
        <w:rPr>
          <w:b/>
          <w:lang w:val="pt-BR"/>
        </w:rPr>
        <w:t>Praktični primjer:</w:t>
      </w:r>
    </w:p>
    <w:p w14:paraId="6C323FDA" w14:textId="77777777" w:rsidR="001F0D4F" w:rsidRPr="001F0D4F" w:rsidRDefault="001F0D4F" w:rsidP="00001016">
      <w:pPr>
        <w:jc w:val="both"/>
        <w:rPr>
          <w:bCs/>
          <w:lang w:val="pt-BR"/>
        </w:rPr>
      </w:pPr>
    </w:p>
    <w:p w14:paraId="5EC87D50" w14:textId="4E04EFE5" w:rsidR="001F0D4F" w:rsidRDefault="001F0D4F" w:rsidP="00001016">
      <w:pPr>
        <w:jc w:val="both"/>
        <w:rPr>
          <w:bCs/>
          <w:lang w:val="pt-BR"/>
        </w:rPr>
      </w:pPr>
      <w:r w:rsidRPr="001F0D4F">
        <w:rPr>
          <w:bCs/>
          <w:lang w:val="pt-BR"/>
        </w:rPr>
        <w:t>Zakup poslovnog prostora po cijeni značajno višoj od tržišne jer nije sprovedena analiza tržišta.</w:t>
      </w:r>
    </w:p>
    <w:p w14:paraId="6095165D" w14:textId="1F397DED" w:rsidR="000005E1" w:rsidRPr="000005E1" w:rsidRDefault="00463DC5" w:rsidP="00001016">
      <w:pPr>
        <w:spacing w:before="100" w:beforeAutospacing="1" w:after="100" w:afterAutospacing="1"/>
        <w:jc w:val="both"/>
        <w:outlineLvl w:val="1"/>
        <w:rPr>
          <w:b/>
          <w:bCs/>
          <w:lang w:val="pt-BR"/>
        </w:rPr>
      </w:pPr>
      <w:r>
        <w:rPr>
          <w:b/>
          <w:bCs/>
          <w:lang w:val="pt-BR"/>
        </w:rPr>
        <w:t xml:space="preserve">5. </w:t>
      </w:r>
      <w:r w:rsidR="000005E1" w:rsidRPr="000005E1">
        <w:rPr>
          <w:b/>
          <w:bCs/>
          <w:lang w:val="pt-BR"/>
        </w:rPr>
        <w:t>Preporuke</w:t>
      </w:r>
    </w:p>
    <w:p w14:paraId="5287DDE1" w14:textId="77777777" w:rsidR="000005E1" w:rsidRPr="00D50820" w:rsidRDefault="000005E1" w:rsidP="00001016">
      <w:pPr>
        <w:spacing w:before="100" w:beforeAutospacing="1" w:after="100" w:afterAutospacing="1"/>
        <w:jc w:val="both"/>
        <w:outlineLvl w:val="2"/>
        <w:rPr>
          <w:b/>
          <w:bCs/>
          <w:lang w:val="pt-BR"/>
        </w:rPr>
      </w:pPr>
      <w:r w:rsidRPr="00D50820">
        <w:rPr>
          <w:b/>
          <w:bCs/>
          <w:lang w:val="pt-BR"/>
        </w:rPr>
        <w:t>Da li osnov treba redefinisati?</w:t>
      </w:r>
    </w:p>
    <w:p w14:paraId="4157D063" w14:textId="77777777" w:rsidR="000005E1" w:rsidRPr="000005E1" w:rsidRDefault="000005E1" w:rsidP="00315F99">
      <w:pPr>
        <w:spacing w:before="100" w:beforeAutospacing="1" w:after="100" w:afterAutospacing="1"/>
        <w:jc w:val="both"/>
        <w:rPr>
          <w:lang w:val="pt-BR"/>
        </w:rPr>
      </w:pPr>
      <w:r w:rsidRPr="000005E1">
        <w:rPr>
          <w:lang w:val="pt-BR"/>
        </w:rPr>
        <w:t>Preporučuje se jasnije definisanje uslova pod kojima se može primijeniti izuzeće kako bi se spriječile zloupotrebe i osigurala efikasna kontrola.</w:t>
      </w:r>
    </w:p>
    <w:p w14:paraId="60E24306" w14:textId="77777777" w:rsidR="000005E1" w:rsidRPr="00D50820" w:rsidRDefault="000005E1" w:rsidP="00001016">
      <w:pPr>
        <w:spacing w:before="100" w:beforeAutospacing="1" w:after="100" w:afterAutospacing="1"/>
        <w:jc w:val="both"/>
        <w:outlineLvl w:val="2"/>
        <w:rPr>
          <w:b/>
          <w:bCs/>
          <w:lang w:val="pt-BR"/>
        </w:rPr>
      </w:pPr>
      <w:r w:rsidRPr="00D50820">
        <w:rPr>
          <w:b/>
          <w:bCs/>
          <w:lang w:val="pt-BR"/>
        </w:rPr>
        <w:t>Da li je potrebna veća kontrola, evidencija ili izvještavanje?</w:t>
      </w:r>
    </w:p>
    <w:p w14:paraId="63322DF2" w14:textId="77777777" w:rsidR="000005E1" w:rsidRPr="000005E1" w:rsidRDefault="000005E1" w:rsidP="00F34EA8">
      <w:pPr>
        <w:spacing w:before="100" w:beforeAutospacing="1" w:after="100" w:afterAutospacing="1"/>
        <w:jc w:val="both"/>
        <w:rPr>
          <w:lang w:val="pt-BR"/>
        </w:rPr>
      </w:pPr>
      <w:r w:rsidRPr="000005E1">
        <w:rPr>
          <w:lang w:val="pt-BR"/>
        </w:rPr>
        <w:t>Uvođenje obaveze vođenja centralizovane i transparentne evidencije svih ugovora o kupovini, najmu ili zakupu nepokretne imovine.</w:t>
      </w:r>
    </w:p>
    <w:p w14:paraId="171984EB" w14:textId="77777777" w:rsidR="000005E1" w:rsidRPr="000005E1" w:rsidRDefault="000005E1" w:rsidP="00F34EA8">
      <w:pPr>
        <w:spacing w:before="100" w:beforeAutospacing="1" w:after="100" w:afterAutospacing="1"/>
        <w:jc w:val="both"/>
        <w:rPr>
          <w:lang w:val="pt-BR"/>
        </w:rPr>
      </w:pPr>
      <w:r w:rsidRPr="000005E1">
        <w:rPr>
          <w:lang w:val="pt-BR"/>
        </w:rPr>
        <w:t>Obavezno periodično izvještavanje i revizija ugovora od strane nadležnih tijela.</w:t>
      </w:r>
    </w:p>
    <w:p w14:paraId="490CE358" w14:textId="77777777" w:rsidR="000005E1" w:rsidRPr="00D50820" w:rsidRDefault="000005E1" w:rsidP="00001016">
      <w:pPr>
        <w:spacing w:before="100" w:beforeAutospacing="1" w:after="100" w:afterAutospacing="1"/>
        <w:jc w:val="both"/>
        <w:outlineLvl w:val="2"/>
        <w:rPr>
          <w:b/>
          <w:bCs/>
          <w:lang w:val="pt-BR"/>
        </w:rPr>
      </w:pPr>
      <w:r w:rsidRPr="00D50820">
        <w:rPr>
          <w:b/>
          <w:bCs/>
          <w:lang w:val="pt-BR"/>
        </w:rPr>
        <w:t>Moguće korektivne mjere i dodatne obaveze za ugovorne organe</w:t>
      </w:r>
    </w:p>
    <w:p w14:paraId="0E7A74BF" w14:textId="77777777" w:rsidR="000005E1" w:rsidRPr="000005E1" w:rsidRDefault="000005E1" w:rsidP="00F34EA8">
      <w:pPr>
        <w:spacing w:before="100" w:beforeAutospacing="1" w:after="100" w:afterAutospacing="1"/>
        <w:jc w:val="both"/>
        <w:rPr>
          <w:lang w:val="pt-BR"/>
        </w:rPr>
      </w:pPr>
      <w:r w:rsidRPr="000005E1">
        <w:rPr>
          <w:lang w:val="pt-BR"/>
        </w:rPr>
        <w:t>Uspostavljanje jasnih procedura i internih pravila za evaluaciju i odobrenje ugovora.</w:t>
      </w:r>
    </w:p>
    <w:p w14:paraId="0ADD8BB2" w14:textId="77777777" w:rsidR="000005E1" w:rsidRPr="000005E1" w:rsidRDefault="000005E1" w:rsidP="00F34EA8">
      <w:pPr>
        <w:spacing w:before="100" w:beforeAutospacing="1" w:after="100" w:afterAutospacing="1"/>
        <w:jc w:val="both"/>
        <w:rPr>
          <w:lang w:val="pt-BR"/>
        </w:rPr>
      </w:pPr>
      <w:r w:rsidRPr="000005E1">
        <w:rPr>
          <w:lang w:val="pt-BR"/>
        </w:rPr>
        <w:t>Provođenje prethodne tržišne analize i opravdanosti cijena prije sklapanja ugovora.</w:t>
      </w:r>
    </w:p>
    <w:p w14:paraId="7044EA00" w14:textId="77777777" w:rsidR="000005E1" w:rsidRPr="000005E1" w:rsidRDefault="000005E1" w:rsidP="00F34EA8">
      <w:pPr>
        <w:spacing w:before="100" w:beforeAutospacing="1" w:after="100" w:afterAutospacing="1"/>
        <w:jc w:val="both"/>
        <w:rPr>
          <w:lang w:val="pt-BR"/>
        </w:rPr>
      </w:pPr>
      <w:r w:rsidRPr="000005E1">
        <w:rPr>
          <w:lang w:val="pt-BR"/>
        </w:rPr>
        <w:t>Edukacija službenika o rizicima i procedurama javnih nabavki i izuzeća.</w:t>
      </w:r>
    </w:p>
    <w:p w14:paraId="6A593821" w14:textId="759F9398" w:rsidR="00CF79BA" w:rsidRDefault="000005E1" w:rsidP="00F34EA8">
      <w:pPr>
        <w:spacing w:before="100" w:beforeAutospacing="1" w:after="100" w:afterAutospacing="1"/>
        <w:jc w:val="both"/>
        <w:rPr>
          <w:lang w:val="pt-BR"/>
        </w:rPr>
      </w:pPr>
      <w:r w:rsidRPr="000005E1">
        <w:rPr>
          <w:lang w:val="pt-BR"/>
        </w:rPr>
        <w:t xml:space="preserve">Uvođenje mehanizama za prijavu nepravilnosti </w:t>
      </w:r>
    </w:p>
    <w:p w14:paraId="6D52D75C" w14:textId="77777777" w:rsidR="00425E7B" w:rsidRDefault="00425E7B" w:rsidP="00F34EA8">
      <w:pPr>
        <w:spacing w:before="100" w:beforeAutospacing="1" w:after="100" w:afterAutospacing="1"/>
        <w:jc w:val="both"/>
        <w:rPr>
          <w:lang w:val="pt-BR"/>
        </w:rPr>
      </w:pPr>
    </w:p>
    <w:p w14:paraId="75A9D481" w14:textId="77777777" w:rsidR="00425E7B" w:rsidRDefault="00425E7B" w:rsidP="00001016">
      <w:pPr>
        <w:jc w:val="both"/>
        <w:rPr>
          <w:b/>
          <w:highlight w:val="yellow"/>
          <w:lang w:val="hr-HR"/>
        </w:rPr>
      </w:pPr>
    </w:p>
    <w:p w14:paraId="4B7712B3" w14:textId="77777777" w:rsidR="00425E7B" w:rsidRDefault="00425E7B" w:rsidP="00001016">
      <w:pPr>
        <w:jc w:val="both"/>
        <w:rPr>
          <w:b/>
          <w:highlight w:val="yellow"/>
          <w:lang w:val="hr-HR"/>
        </w:rPr>
      </w:pPr>
    </w:p>
    <w:p w14:paraId="7BCB4AC9" w14:textId="194371F2" w:rsidR="00CF79BA" w:rsidRPr="00D50820" w:rsidRDefault="00CF79BA" w:rsidP="00001016">
      <w:pPr>
        <w:jc w:val="both"/>
        <w:rPr>
          <w:bCs/>
          <w:u w:val="single"/>
          <w:lang w:val="hr-HR"/>
        </w:rPr>
      </w:pPr>
      <w:r w:rsidRPr="00D50820">
        <w:rPr>
          <w:b/>
          <w:u w:val="single"/>
          <w:lang w:val="hr-HR"/>
        </w:rPr>
        <w:lastRenderedPageBreak/>
        <w:t>b) kupovinu, razvoj, produkciju ili koprodukciju programskog materijala namijenjenog za audio-vizuelne medijske usluge ili radijske medijske usluge koje dodjeljuju pružaoci audio-vizuelnih ili radijskih medijskih usluga, ili na pružanje usluga radio-televizijskog ili programskog emitovanja koji su dodijeljeni pružaocima audio-vizuelnih ili radijskih usluga</w:t>
      </w:r>
      <w:r w:rsidRPr="00D50820">
        <w:rPr>
          <w:bCs/>
          <w:u w:val="single"/>
          <w:lang w:val="hr-HR"/>
        </w:rPr>
        <w:t>:</w:t>
      </w:r>
    </w:p>
    <w:p w14:paraId="41010A70" w14:textId="77777777" w:rsidR="00CF79BA" w:rsidRPr="00D50820" w:rsidRDefault="00CF79BA" w:rsidP="00001016">
      <w:pPr>
        <w:jc w:val="both"/>
        <w:rPr>
          <w:bCs/>
          <w:u w:val="single"/>
          <w:lang w:val="hr-HR"/>
        </w:rPr>
      </w:pPr>
    </w:p>
    <w:p w14:paraId="5FFA499F" w14:textId="77777777" w:rsidR="00CF79BA" w:rsidRPr="006006D9" w:rsidRDefault="00CF79BA" w:rsidP="00001016">
      <w:pPr>
        <w:jc w:val="both"/>
        <w:rPr>
          <w:b/>
          <w:u w:val="single"/>
          <w:lang w:val="hr-HR"/>
        </w:rPr>
      </w:pPr>
      <w:r w:rsidRPr="006006D9">
        <w:rPr>
          <w:b/>
          <w:u w:val="single"/>
          <w:lang w:val="hr-HR"/>
        </w:rPr>
        <w:t>1) pojmovi "audio-vizuelna medijska usluga", "medijska usluga radija" i "program" imaju značenje utvrđeno u propisima iz oblasti emitovanja,</w:t>
      </w:r>
    </w:p>
    <w:p w14:paraId="1FE737EC" w14:textId="77777777" w:rsidR="00CF79BA" w:rsidRPr="006006D9" w:rsidRDefault="00CF79BA" w:rsidP="00001016">
      <w:pPr>
        <w:jc w:val="both"/>
        <w:rPr>
          <w:b/>
          <w:u w:val="single"/>
          <w:lang w:val="hr-HR"/>
        </w:rPr>
      </w:pPr>
    </w:p>
    <w:p w14:paraId="04592670" w14:textId="77777777" w:rsidR="00CF79BA" w:rsidRPr="006006D9" w:rsidRDefault="00CF79BA" w:rsidP="00001016">
      <w:pPr>
        <w:jc w:val="both"/>
        <w:rPr>
          <w:b/>
          <w:u w:val="single"/>
          <w:lang w:val="hr-HR"/>
        </w:rPr>
      </w:pPr>
      <w:r w:rsidRPr="006006D9">
        <w:rPr>
          <w:b/>
          <w:u w:val="single"/>
          <w:lang w:val="hr-HR"/>
        </w:rPr>
        <w:t>2) pojam "program" uključuje i radijske programe te materijale za radijske programe, a pojam "programski materijal" ima isto značenje kao i pojam "program";</w:t>
      </w:r>
    </w:p>
    <w:p w14:paraId="29FDD003" w14:textId="09F852CA" w:rsidR="00463DC5" w:rsidRPr="0019147E" w:rsidRDefault="00463DC5" w:rsidP="00001016">
      <w:pPr>
        <w:spacing w:before="100" w:beforeAutospacing="1" w:after="100" w:afterAutospacing="1"/>
        <w:jc w:val="both"/>
        <w:outlineLvl w:val="2"/>
        <w:rPr>
          <w:b/>
          <w:bCs/>
          <w:lang w:val="hr-HR"/>
        </w:rPr>
      </w:pPr>
      <w:r w:rsidRPr="0019147E">
        <w:rPr>
          <w:b/>
          <w:bCs/>
          <w:lang w:val="hr-HR"/>
        </w:rPr>
        <w:t>1.Transparentnost</w:t>
      </w:r>
    </w:p>
    <w:p w14:paraId="6F2BD5E9" w14:textId="216EB32E" w:rsidR="00463DC5" w:rsidRPr="0019147E" w:rsidRDefault="00463DC5" w:rsidP="00F34EA8">
      <w:pPr>
        <w:spacing w:before="100" w:beforeAutospacing="1" w:after="100" w:afterAutospacing="1"/>
        <w:jc w:val="both"/>
        <w:rPr>
          <w:lang w:val="hr-HR"/>
        </w:rPr>
      </w:pPr>
      <w:r w:rsidRPr="0019147E">
        <w:rPr>
          <w:b/>
          <w:bCs/>
          <w:lang w:val="hr-HR"/>
        </w:rPr>
        <w:t>Rizik:</w:t>
      </w:r>
      <w:r w:rsidRPr="0019147E">
        <w:rPr>
          <w:lang w:val="hr-HR"/>
        </w:rPr>
        <w:t>Nabavke se često obavljaju bez objave poziva ili javnog nadzora, što smanjuje dostupnost informacija za javnost i druge potencijalne ponuđače.</w:t>
      </w:r>
    </w:p>
    <w:p w14:paraId="7FBA4C71" w14:textId="77777777" w:rsidR="00463DC5" w:rsidRPr="0019147E" w:rsidRDefault="00463DC5" w:rsidP="00F34EA8">
      <w:pPr>
        <w:spacing w:before="100" w:beforeAutospacing="1" w:after="100" w:afterAutospacing="1"/>
        <w:jc w:val="both"/>
        <w:rPr>
          <w:lang w:val="hr-HR"/>
        </w:rPr>
      </w:pPr>
      <w:r w:rsidRPr="0019147E">
        <w:rPr>
          <w:lang w:val="hr-HR"/>
        </w:rPr>
        <w:t>Nedostatak dokumentacije i izvještaja otežava kontrolu troškova i evaluaciju kvaliteta.</w:t>
      </w:r>
    </w:p>
    <w:p w14:paraId="45F0CAD2" w14:textId="77777777" w:rsidR="004A7368" w:rsidRPr="0019147E" w:rsidRDefault="00463DC5" w:rsidP="00001016">
      <w:pPr>
        <w:spacing w:before="100" w:beforeAutospacing="1" w:after="100" w:afterAutospacing="1"/>
        <w:jc w:val="both"/>
        <w:rPr>
          <w:lang w:val="hr-HR"/>
        </w:rPr>
      </w:pPr>
      <w:r w:rsidRPr="0019147E">
        <w:rPr>
          <w:b/>
          <w:bCs/>
          <w:lang w:val="hr-HR"/>
        </w:rPr>
        <w:t>Posljedica:</w:t>
      </w:r>
      <w:r w:rsidR="00F34EA8" w:rsidRPr="0019147E">
        <w:rPr>
          <w:lang w:val="hr-HR"/>
        </w:rPr>
        <w:t xml:space="preserve"> </w:t>
      </w:r>
      <w:r w:rsidRPr="0019147E">
        <w:rPr>
          <w:lang w:val="hr-HR"/>
        </w:rPr>
        <w:t>Smanjena povjerenje javnosti u medijske kuće i javne institucije koje finansiraju te sadržaje.</w:t>
      </w:r>
    </w:p>
    <w:p w14:paraId="5E5680E4" w14:textId="5ECBA7CA" w:rsidR="00463DC5" w:rsidRPr="0019147E" w:rsidRDefault="00463DC5" w:rsidP="00001016">
      <w:pPr>
        <w:spacing w:before="100" w:beforeAutospacing="1" w:after="100" w:afterAutospacing="1"/>
        <w:jc w:val="both"/>
        <w:rPr>
          <w:lang w:val="hr-HR"/>
        </w:rPr>
      </w:pPr>
      <w:r w:rsidRPr="0019147E">
        <w:rPr>
          <w:lang w:val="hr-HR"/>
        </w:rPr>
        <w:t>Manjak javnog poziva može smanjiti vidljivost procesa nabavke.</w:t>
      </w:r>
    </w:p>
    <w:p w14:paraId="18990A3A" w14:textId="7D573D79" w:rsidR="00463DC5" w:rsidRPr="0019147E" w:rsidRDefault="00463DC5" w:rsidP="00001016">
      <w:pPr>
        <w:spacing w:before="100" w:beforeAutospacing="1" w:after="100" w:afterAutospacing="1"/>
        <w:jc w:val="both"/>
        <w:outlineLvl w:val="2"/>
        <w:rPr>
          <w:b/>
          <w:bCs/>
          <w:lang w:val="hr-HR"/>
        </w:rPr>
      </w:pPr>
      <w:r w:rsidRPr="0019147E">
        <w:rPr>
          <w:b/>
          <w:bCs/>
          <w:lang w:val="hr-HR"/>
        </w:rPr>
        <w:t>2. Korupcijske ranjivosti</w:t>
      </w:r>
    </w:p>
    <w:p w14:paraId="4229FF0E" w14:textId="77777777" w:rsidR="00463DC5" w:rsidRPr="0019147E" w:rsidRDefault="00463DC5" w:rsidP="00F34EA8">
      <w:pPr>
        <w:spacing w:before="100" w:beforeAutospacing="1" w:after="100" w:afterAutospacing="1"/>
        <w:jc w:val="both"/>
        <w:rPr>
          <w:lang w:val="hr-HR"/>
        </w:rPr>
      </w:pPr>
      <w:r w:rsidRPr="0019147E">
        <w:rPr>
          <w:b/>
          <w:bCs/>
          <w:lang w:val="hr-HR"/>
        </w:rPr>
        <w:t>Rizik:</w:t>
      </w:r>
    </w:p>
    <w:p w14:paraId="602A8776" w14:textId="77777777" w:rsidR="00463DC5" w:rsidRPr="0019147E" w:rsidRDefault="00463DC5" w:rsidP="00F34EA8">
      <w:pPr>
        <w:spacing w:before="100" w:beforeAutospacing="1" w:after="100" w:afterAutospacing="1"/>
        <w:jc w:val="both"/>
        <w:rPr>
          <w:lang w:val="hr-HR"/>
        </w:rPr>
      </w:pPr>
      <w:r w:rsidRPr="0019147E">
        <w:rPr>
          <w:lang w:val="hr-HR"/>
        </w:rPr>
        <w:t>Nejasni kriteriji za odabir partnera za produkciju i koprodukciju mogu omogućiti pogodovanje određenim dobavljačima.</w:t>
      </w:r>
    </w:p>
    <w:p w14:paraId="5A9BAFBA" w14:textId="77777777" w:rsidR="00463DC5" w:rsidRPr="00463DC5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463DC5">
        <w:rPr>
          <w:lang w:val="pt-BR"/>
        </w:rPr>
        <w:t>Nepostojanje konkurencije i nadzora povećava rizik od sukoba interesa i koruptivnih radnji.</w:t>
      </w:r>
    </w:p>
    <w:p w14:paraId="2DF1DA19" w14:textId="2668945B" w:rsidR="00463DC5" w:rsidRPr="00F34EA8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F34EA8">
        <w:rPr>
          <w:b/>
          <w:bCs/>
          <w:lang w:val="pt-BR"/>
        </w:rPr>
        <w:t>Posljedica:</w:t>
      </w:r>
      <w:r w:rsidR="00F34EA8" w:rsidRPr="00F34EA8">
        <w:rPr>
          <w:lang w:val="pt-BR"/>
        </w:rPr>
        <w:t xml:space="preserve"> </w:t>
      </w:r>
      <w:r w:rsidRPr="00463DC5">
        <w:rPr>
          <w:lang w:val="pt-BR"/>
        </w:rPr>
        <w:t>Finansijski gubici, pravne posljedice i narušena reputacija institucija.</w:t>
      </w:r>
    </w:p>
    <w:p w14:paraId="179DCC4B" w14:textId="6285BEF9" w:rsidR="002D144A" w:rsidRPr="00463DC5" w:rsidRDefault="002D144A" w:rsidP="00001016">
      <w:pPr>
        <w:spacing w:before="100" w:beforeAutospacing="1" w:after="100" w:afterAutospacing="1"/>
        <w:jc w:val="both"/>
        <w:rPr>
          <w:lang w:val="pt-BR"/>
        </w:rPr>
      </w:pPr>
      <w:r w:rsidRPr="002D144A">
        <w:rPr>
          <w:lang w:val="pt-BR"/>
        </w:rPr>
        <w:t>Direktan izbor ponuđača nosi rizik favorizovanja.</w:t>
      </w:r>
    </w:p>
    <w:p w14:paraId="3248B1F9" w14:textId="5A69A563" w:rsidR="00463DC5" w:rsidRPr="00D50820" w:rsidRDefault="00463DC5" w:rsidP="00001016">
      <w:pPr>
        <w:spacing w:before="100" w:beforeAutospacing="1" w:after="100" w:afterAutospacing="1"/>
        <w:jc w:val="both"/>
        <w:outlineLvl w:val="2"/>
        <w:rPr>
          <w:b/>
          <w:bCs/>
          <w:lang w:val="pt-BR"/>
        </w:rPr>
      </w:pPr>
      <w:r w:rsidRPr="00D50820">
        <w:rPr>
          <w:b/>
          <w:bCs/>
          <w:lang w:val="pt-BR"/>
        </w:rPr>
        <w:t>3. Uticaj na tržišnu konkurenciju</w:t>
      </w:r>
    </w:p>
    <w:p w14:paraId="29E05C79" w14:textId="77777777" w:rsidR="00463DC5" w:rsidRPr="00974BE3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974BE3">
        <w:rPr>
          <w:b/>
          <w:bCs/>
          <w:lang w:val="pt-BR"/>
        </w:rPr>
        <w:t>Rizik:</w:t>
      </w:r>
    </w:p>
    <w:p w14:paraId="1F485E95" w14:textId="77777777" w:rsidR="00463DC5" w:rsidRPr="00974BE3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974BE3">
        <w:rPr>
          <w:lang w:val="pt-BR"/>
        </w:rPr>
        <w:t>Izostanak transparentnog i otvorenog poziva može ograničiti broj učesnika na tržištu, što umanjuje konkurenciju i inovacije u programskom sadržaju.</w:t>
      </w:r>
    </w:p>
    <w:p w14:paraId="36613EB0" w14:textId="77777777" w:rsidR="00463DC5" w:rsidRPr="00974BE3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974BE3">
        <w:rPr>
          <w:lang w:val="pt-BR"/>
        </w:rPr>
        <w:t>Dominacija određenih ponuđača može dovesti do manje raznovrsnog i manje kvalitetnog sadržaja.</w:t>
      </w:r>
    </w:p>
    <w:p w14:paraId="0B2819A6" w14:textId="2A1B1A4D" w:rsidR="00463DC5" w:rsidRPr="00974BE3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974BE3">
        <w:rPr>
          <w:b/>
          <w:bCs/>
          <w:lang w:val="pt-BR"/>
        </w:rPr>
        <w:t>Posljedica:</w:t>
      </w:r>
      <w:r w:rsidR="00F34EA8" w:rsidRPr="00974BE3">
        <w:rPr>
          <w:lang w:val="pt-BR"/>
        </w:rPr>
        <w:t xml:space="preserve"> </w:t>
      </w:r>
      <w:r w:rsidRPr="00974BE3">
        <w:rPr>
          <w:lang w:val="pt-BR"/>
        </w:rPr>
        <w:t>Smanjenje kvaliteta medijskih usluga i potencijalno veći troškovi za naručioce.</w:t>
      </w:r>
    </w:p>
    <w:p w14:paraId="6AEF1724" w14:textId="37EC93A9" w:rsidR="002D144A" w:rsidRPr="00463DC5" w:rsidRDefault="002D144A" w:rsidP="00001016">
      <w:pPr>
        <w:spacing w:before="100" w:beforeAutospacing="1" w:after="100" w:afterAutospacing="1"/>
        <w:jc w:val="both"/>
        <w:rPr>
          <w:lang w:val="pt-BR"/>
        </w:rPr>
      </w:pPr>
      <w:r w:rsidRPr="002D144A">
        <w:rPr>
          <w:lang w:val="pt-BR"/>
        </w:rPr>
        <w:t>Ograničen broj ponuđača smanjuje konkurenciju.</w:t>
      </w:r>
    </w:p>
    <w:p w14:paraId="1C6CA5DC" w14:textId="3AE36938" w:rsidR="00463DC5" w:rsidRPr="00974BE3" w:rsidRDefault="00463DC5" w:rsidP="00001016">
      <w:pPr>
        <w:spacing w:before="100" w:beforeAutospacing="1" w:after="100" w:afterAutospacing="1"/>
        <w:jc w:val="both"/>
        <w:outlineLvl w:val="2"/>
        <w:rPr>
          <w:b/>
          <w:bCs/>
          <w:lang w:val="pt-BR"/>
        </w:rPr>
      </w:pPr>
      <w:r w:rsidRPr="00974BE3">
        <w:rPr>
          <w:b/>
          <w:bCs/>
          <w:lang w:val="pt-BR"/>
        </w:rPr>
        <w:lastRenderedPageBreak/>
        <w:t>4. Posljedice po budžetsku potrošnju</w:t>
      </w:r>
    </w:p>
    <w:p w14:paraId="0F23B760" w14:textId="77777777" w:rsidR="00463DC5" w:rsidRPr="00974BE3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974BE3">
        <w:rPr>
          <w:b/>
          <w:bCs/>
          <w:lang w:val="pt-BR"/>
        </w:rPr>
        <w:t>Rizik:</w:t>
      </w:r>
    </w:p>
    <w:p w14:paraId="683E982B" w14:textId="77777777" w:rsidR="00463DC5" w:rsidRPr="00974BE3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974BE3">
        <w:rPr>
          <w:lang w:val="pt-BR"/>
        </w:rPr>
        <w:t>Bez konkurentnih postupaka, cijene i uslovi ugovora mogu biti nepovoljni.</w:t>
      </w:r>
    </w:p>
    <w:p w14:paraId="44608F99" w14:textId="77777777" w:rsidR="00463DC5" w:rsidRPr="00463DC5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463DC5">
        <w:rPr>
          <w:lang w:val="pt-BR"/>
        </w:rPr>
        <w:t>Neadekvatna kontrola troškova može dovesti do prekoračenja budžeta.</w:t>
      </w:r>
    </w:p>
    <w:p w14:paraId="7242E4CF" w14:textId="046AD555" w:rsidR="00463DC5" w:rsidRPr="00F34EA8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F34EA8">
        <w:rPr>
          <w:b/>
          <w:bCs/>
          <w:lang w:val="pt-BR"/>
        </w:rPr>
        <w:t>Posljedica:</w:t>
      </w:r>
      <w:r w:rsidR="00F34EA8" w:rsidRPr="00F34EA8">
        <w:rPr>
          <w:lang w:val="pt-BR"/>
        </w:rPr>
        <w:t xml:space="preserve"> </w:t>
      </w:r>
      <w:r w:rsidRPr="00463DC5">
        <w:rPr>
          <w:lang w:val="pt-BR"/>
        </w:rPr>
        <w:t>Dugoročni pritisak na budžet javnih medijskih servisa i smanjena dostupnost sredstava za druge programe.</w:t>
      </w:r>
    </w:p>
    <w:p w14:paraId="5D3F7DA1" w14:textId="142F89D4" w:rsidR="002D144A" w:rsidRDefault="002D144A" w:rsidP="00001016">
      <w:pPr>
        <w:spacing w:before="100" w:beforeAutospacing="1" w:after="100" w:afterAutospacing="1"/>
        <w:jc w:val="both"/>
        <w:rPr>
          <w:lang w:val="pt-BR"/>
        </w:rPr>
      </w:pPr>
      <w:r w:rsidRPr="002D144A">
        <w:rPr>
          <w:lang w:val="pt-BR"/>
        </w:rPr>
        <w:t>Bez konkurencije postoji rizik od većih cijena.</w:t>
      </w:r>
    </w:p>
    <w:p w14:paraId="6F0344D8" w14:textId="77777777" w:rsidR="00D50820" w:rsidRDefault="00D50820" w:rsidP="00D50820">
      <w:pPr>
        <w:spacing w:before="100" w:beforeAutospacing="1" w:after="100" w:afterAutospacing="1"/>
        <w:jc w:val="both"/>
        <w:rPr>
          <w:b/>
          <w:bCs/>
          <w:lang w:val="pt-BR"/>
        </w:rPr>
      </w:pPr>
      <w:r w:rsidRPr="00D50820">
        <w:rPr>
          <w:b/>
          <w:bCs/>
          <w:lang w:val="pt-BR"/>
        </w:rPr>
        <w:t>5. Preporuke</w:t>
      </w:r>
    </w:p>
    <w:p w14:paraId="2C3067D5" w14:textId="128AB9B6" w:rsidR="00463DC5" w:rsidRPr="00D50820" w:rsidRDefault="00463DC5" w:rsidP="00D50820">
      <w:pPr>
        <w:spacing w:before="100" w:beforeAutospacing="1" w:after="100" w:afterAutospacing="1"/>
        <w:jc w:val="both"/>
        <w:rPr>
          <w:b/>
          <w:bCs/>
          <w:lang w:val="pt-BR"/>
        </w:rPr>
      </w:pPr>
      <w:r w:rsidRPr="00D50820">
        <w:rPr>
          <w:b/>
          <w:bCs/>
          <w:lang w:val="pt-BR"/>
        </w:rPr>
        <w:t>Da li osnov treba redefinisati?</w:t>
      </w:r>
    </w:p>
    <w:p w14:paraId="65F06E08" w14:textId="77777777" w:rsidR="00463DC5" w:rsidRPr="00974BE3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974BE3">
        <w:rPr>
          <w:lang w:val="pt-BR"/>
        </w:rPr>
        <w:t>Potrebno je jasnije definirati uslove i ograničenja za primjenu izuzeća, posebno u pogledu procjene opravdanosti izuzeća i minimalnih standarda transparentnosti.</w:t>
      </w:r>
    </w:p>
    <w:p w14:paraId="53BA1B9F" w14:textId="77777777" w:rsidR="00463DC5" w:rsidRPr="00463DC5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463DC5">
        <w:rPr>
          <w:lang w:val="pt-BR"/>
        </w:rPr>
        <w:t>Definisati granice vrijednosti ugovora ili kategorije projekata koje mogu koristiti ovo izuzeće.</w:t>
      </w:r>
    </w:p>
    <w:p w14:paraId="25C28020" w14:textId="77777777" w:rsidR="00463DC5" w:rsidRPr="00D50820" w:rsidRDefault="00463DC5" w:rsidP="00001016">
      <w:pPr>
        <w:spacing w:before="100" w:beforeAutospacing="1" w:after="100" w:afterAutospacing="1"/>
        <w:jc w:val="both"/>
        <w:outlineLvl w:val="2"/>
        <w:rPr>
          <w:b/>
          <w:bCs/>
          <w:lang w:val="pt-BR"/>
        </w:rPr>
      </w:pPr>
      <w:r w:rsidRPr="00D50820">
        <w:rPr>
          <w:b/>
          <w:bCs/>
          <w:lang w:val="pt-BR"/>
        </w:rPr>
        <w:t>Da li je potrebna veća kontrola, evidencija ili izvještavanje?</w:t>
      </w:r>
    </w:p>
    <w:p w14:paraId="31BA0B8A" w14:textId="77777777" w:rsidR="00463DC5" w:rsidRPr="00974BE3" w:rsidRDefault="00463DC5" w:rsidP="00F34EA8">
      <w:pPr>
        <w:spacing w:before="100" w:beforeAutospacing="1" w:after="100" w:afterAutospacing="1"/>
        <w:jc w:val="both"/>
        <w:rPr>
          <w:b/>
          <w:bCs/>
          <w:lang w:val="pt-BR"/>
        </w:rPr>
      </w:pPr>
      <w:r w:rsidRPr="00974BE3">
        <w:rPr>
          <w:b/>
          <w:bCs/>
          <w:lang w:val="pt-BR"/>
        </w:rPr>
        <w:t>Preporuka:</w:t>
      </w:r>
    </w:p>
    <w:p w14:paraId="495984A6" w14:textId="77777777" w:rsidR="00463DC5" w:rsidRPr="00463DC5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463DC5">
        <w:rPr>
          <w:lang w:val="pt-BR"/>
        </w:rPr>
        <w:t>Uvesti obavezu detaljnog evidentiranja svih ugovora koji koriste ovo izuzeće u centralizovani registar.</w:t>
      </w:r>
    </w:p>
    <w:p w14:paraId="0A42B424" w14:textId="77777777" w:rsidR="00463DC5" w:rsidRPr="00463DC5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463DC5">
        <w:rPr>
          <w:lang w:val="pt-BR"/>
        </w:rPr>
        <w:t>Redovno izvještavanje javnosti i nadležnih tijela o predmetima i troškovima nabavki.</w:t>
      </w:r>
    </w:p>
    <w:p w14:paraId="3C0588C5" w14:textId="77777777" w:rsidR="00463DC5" w:rsidRPr="00463DC5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463DC5">
        <w:rPr>
          <w:lang w:val="pt-BR"/>
        </w:rPr>
        <w:t>Uspostaviti mehanizme interne kontrole i revizije ovih ugovora.</w:t>
      </w:r>
    </w:p>
    <w:p w14:paraId="3B5CB02E" w14:textId="77777777" w:rsidR="00463DC5" w:rsidRPr="00D50820" w:rsidRDefault="00463DC5" w:rsidP="00001016">
      <w:pPr>
        <w:spacing w:before="100" w:beforeAutospacing="1" w:after="100" w:afterAutospacing="1"/>
        <w:jc w:val="both"/>
        <w:outlineLvl w:val="2"/>
        <w:rPr>
          <w:b/>
          <w:bCs/>
          <w:lang w:val="pt-BR"/>
        </w:rPr>
      </w:pPr>
      <w:r w:rsidRPr="00D50820">
        <w:rPr>
          <w:b/>
          <w:bCs/>
          <w:lang w:val="pt-BR"/>
        </w:rPr>
        <w:t>Moguće korektivne mjere i dodatne obaveze za ugovorne organe</w:t>
      </w:r>
    </w:p>
    <w:p w14:paraId="6DDF9A8B" w14:textId="77777777" w:rsidR="00463DC5" w:rsidRPr="00974BE3" w:rsidRDefault="00463DC5" w:rsidP="00F34EA8">
      <w:pPr>
        <w:spacing w:before="100" w:beforeAutospacing="1" w:after="100" w:afterAutospacing="1"/>
        <w:jc w:val="both"/>
        <w:rPr>
          <w:b/>
          <w:bCs/>
          <w:lang w:val="pt-BR"/>
        </w:rPr>
      </w:pPr>
      <w:r w:rsidRPr="00974BE3">
        <w:rPr>
          <w:b/>
          <w:bCs/>
          <w:lang w:val="pt-BR"/>
        </w:rPr>
        <w:t>Preporuka:</w:t>
      </w:r>
    </w:p>
    <w:p w14:paraId="3638AB6D" w14:textId="77777777" w:rsidR="00463DC5" w:rsidRPr="00974BE3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974BE3">
        <w:rPr>
          <w:lang w:val="pt-BR"/>
        </w:rPr>
        <w:t>Razviti i primjenjivati interne smjernice i procedure za evaluaciju i odabir programskog materijala, uključujući evaluacijske odbore i kriterije kvaliteta.</w:t>
      </w:r>
    </w:p>
    <w:p w14:paraId="371541D9" w14:textId="77777777" w:rsidR="00463DC5" w:rsidRPr="00463DC5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463DC5">
        <w:rPr>
          <w:lang w:val="pt-BR"/>
        </w:rPr>
        <w:t>Provođenje tržišne analize i provjere tržišnih cijena prije sklapanja ugovora.</w:t>
      </w:r>
    </w:p>
    <w:p w14:paraId="458C0616" w14:textId="77777777" w:rsidR="00463DC5" w:rsidRPr="00463DC5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463DC5">
        <w:rPr>
          <w:lang w:val="pt-BR"/>
        </w:rPr>
        <w:t>Obavezna edukacija zaposlenika u oblasti javnih nabavki i specifičnosti nabavki u medijima.</w:t>
      </w:r>
    </w:p>
    <w:p w14:paraId="27D2552F" w14:textId="77777777" w:rsidR="00463DC5" w:rsidRPr="00463DC5" w:rsidRDefault="00463DC5" w:rsidP="00F34EA8">
      <w:pPr>
        <w:spacing w:before="100" w:beforeAutospacing="1" w:after="100" w:afterAutospacing="1"/>
        <w:jc w:val="both"/>
        <w:rPr>
          <w:lang w:val="pt-BR"/>
        </w:rPr>
      </w:pPr>
      <w:r w:rsidRPr="00463DC5">
        <w:rPr>
          <w:lang w:val="pt-BR"/>
        </w:rPr>
        <w:t>Uvođenje mehanizama za zaštitu zviždača i prijavu nepravilnosti.</w:t>
      </w:r>
    </w:p>
    <w:p w14:paraId="4B1AA1B9" w14:textId="77777777" w:rsidR="00463DC5" w:rsidRPr="00463DC5" w:rsidRDefault="00000000" w:rsidP="00001016">
      <w:pPr>
        <w:jc w:val="both"/>
        <w:rPr>
          <w:lang w:val="en-US"/>
        </w:rPr>
      </w:pPr>
      <w:r>
        <w:rPr>
          <w:lang w:val="en-US"/>
        </w:rPr>
        <w:pict w14:anchorId="629008A1">
          <v:rect id="_x0000_i1025" style="width:0;height:1.5pt" o:hralign="center" o:hrstd="t" o:hr="t" fillcolor="#a0a0a0" stroked="f"/>
        </w:pict>
      </w:r>
    </w:p>
    <w:p w14:paraId="61793958" w14:textId="77777777" w:rsidR="00463DC5" w:rsidRDefault="00463DC5" w:rsidP="00001016">
      <w:pPr>
        <w:jc w:val="both"/>
        <w:rPr>
          <w:bCs/>
          <w:lang w:val="hr-HR"/>
        </w:rPr>
      </w:pPr>
    </w:p>
    <w:p w14:paraId="5F849982" w14:textId="77777777" w:rsidR="00463DC5" w:rsidRDefault="00463DC5" w:rsidP="00001016">
      <w:pPr>
        <w:jc w:val="both"/>
        <w:rPr>
          <w:bCs/>
          <w:lang w:val="hr-HR"/>
        </w:rPr>
      </w:pPr>
    </w:p>
    <w:p w14:paraId="4E9CE9EB" w14:textId="0BD00BC7" w:rsidR="00463DC5" w:rsidRPr="00D50820" w:rsidRDefault="00001016" w:rsidP="00001016">
      <w:pPr>
        <w:jc w:val="both"/>
        <w:rPr>
          <w:b/>
          <w:u w:val="single"/>
          <w:lang w:val="hr-HR"/>
        </w:rPr>
      </w:pPr>
      <w:r w:rsidRPr="00D50820">
        <w:rPr>
          <w:b/>
          <w:u w:val="single"/>
          <w:lang w:val="hr-HR"/>
        </w:rPr>
        <w:lastRenderedPageBreak/>
        <w:t>c)</w:t>
      </w:r>
      <w:r w:rsidRPr="00D50820">
        <w:rPr>
          <w:b/>
          <w:u w:val="single"/>
          <w:lang w:val="hr-HR"/>
        </w:rPr>
        <w:tab/>
        <w:t>usluge arbitraže i mirenja;</w:t>
      </w:r>
    </w:p>
    <w:p w14:paraId="54D48F3B" w14:textId="77777777" w:rsidR="00001016" w:rsidRPr="00D50820" w:rsidRDefault="00001016" w:rsidP="00001016">
      <w:pPr>
        <w:jc w:val="both"/>
        <w:rPr>
          <w:b/>
          <w:u w:val="single"/>
          <w:lang w:val="hr-HR"/>
        </w:rPr>
      </w:pPr>
    </w:p>
    <w:p w14:paraId="1D9CEA4A" w14:textId="77777777" w:rsidR="00001016" w:rsidRPr="00F34EA8" w:rsidRDefault="00001016" w:rsidP="00001016">
      <w:pPr>
        <w:spacing w:before="100" w:beforeAutospacing="1" w:after="100" w:afterAutospacing="1"/>
        <w:jc w:val="both"/>
        <w:outlineLvl w:val="3"/>
        <w:rPr>
          <w:b/>
          <w:bCs/>
          <w:lang w:val="hr-HR"/>
        </w:rPr>
      </w:pPr>
      <w:r w:rsidRPr="00F34EA8">
        <w:rPr>
          <w:b/>
          <w:bCs/>
          <w:lang w:val="hr-HR"/>
        </w:rPr>
        <w:t>1. Transparentnost</w:t>
      </w:r>
    </w:p>
    <w:p w14:paraId="27D4C817" w14:textId="34B15A4C" w:rsidR="00001016" w:rsidRPr="00F34EA8" w:rsidRDefault="00001016" w:rsidP="00F34EA8">
      <w:pPr>
        <w:spacing w:before="100" w:beforeAutospacing="1" w:after="100" w:afterAutospacing="1"/>
        <w:jc w:val="both"/>
        <w:rPr>
          <w:lang w:val="hr-HR"/>
        </w:rPr>
      </w:pPr>
      <w:r w:rsidRPr="00F34EA8">
        <w:rPr>
          <w:b/>
          <w:bCs/>
          <w:lang w:val="hr-HR"/>
        </w:rPr>
        <w:t>Rizik:</w:t>
      </w:r>
      <w:r w:rsidR="00F34EA8" w:rsidRPr="00F34EA8">
        <w:rPr>
          <w:lang w:val="hr-HR"/>
        </w:rPr>
        <w:t xml:space="preserve"> </w:t>
      </w:r>
      <w:r w:rsidRPr="00F34EA8">
        <w:rPr>
          <w:lang w:val="hr-HR"/>
        </w:rPr>
        <w:t>Usluge arbitraže i mirenja često se zaključuju direktno i bez javnih natječaja, što može dovesti do nedostatka javne dostupnosti informacija o kriterijima izbora i troškovima.</w:t>
      </w:r>
    </w:p>
    <w:p w14:paraId="290CDE78" w14:textId="24BAE592" w:rsidR="00001016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001016">
        <w:rPr>
          <w:b/>
          <w:bCs/>
          <w:lang w:val="pt-BR"/>
        </w:rPr>
        <w:t>Posljedice:</w:t>
      </w:r>
      <w:r w:rsidR="00F34EA8">
        <w:rPr>
          <w:b/>
          <w:bCs/>
          <w:lang w:val="pt-BR"/>
        </w:rPr>
        <w:t xml:space="preserve"> </w:t>
      </w:r>
      <w:r w:rsidRPr="00001016">
        <w:rPr>
          <w:lang w:val="pt-BR"/>
        </w:rPr>
        <w:t>Ograničena informisanost javnosti i zainteresovanih strana može umanjiti povjerenje u pravilan i fer proces odabira ponuđača.</w:t>
      </w:r>
    </w:p>
    <w:p w14:paraId="6B3110F8" w14:textId="76494F76" w:rsidR="00001016" w:rsidRPr="00001016" w:rsidRDefault="00001016" w:rsidP="00001016">
      <w:pPr>
        <w:spacing w:before="100" w:beforeAutospacing="1" w:after="100" w:afterAutospacing="1"/>
        <w:jc w:val="both"/>
        <w:rPr>
          <w:lang w:val="pt-BR"/>
        </w:rPr>
      </w:pPr>
      <w:r w:rsidRPr="00001016">
        <w:rPr>
          <w:lang w:val="pt-BR"/>
        </w:rPr>
        <w:t>Odsustvo javnog poziva smanjuje javni uvid u proces.</w:t>
      </w:r>
    </w:p>
    <w:p w14:paraId="6DBF5957" w14:textId="77777777" w:rsidR="00001016" w:rsidRPr="00F34EA8" w:rsidRDefault="00001016" w:rsidP="00001016">
      <w:pPr>
        <w:spacing w:before="100" w:beforeAutospacing="1" w:after="100" w:afterAutospacing="1"/>
        <w:jc w:val="both"/>
        <w:outlineLvl w:val="3"/>
        <w:rPr>
          <w:b/>
          <w:bCs/>
          <w:lang w:val="pt-BR"/>
        </w:rPr>
      </w:pPr>
      <w:r w:rsidRPr="00F34EA8">
        <w:rPr>
          <w:b/>
          <w:bCs/>
          <w:lang w:val="pt-BR"/>
        </w:rPr>
        <w:t>2. Korupcijske ranjivosti</w:t>
      </w:r>
    </w:p>
    <w:p w14:paraId="60D33DD6" w14:textId="72D9A155" w:rsidR="00001016" w:rsidRPr="00F34EA8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F34EA8">
        <w:rPr>
          <w:b/>
          <w:bCs/>
          <w:lang w:val="pt-BR"/>
        </w:rPr>
        <w:t>Rizik:</w:t>
      </w:r>
      <w:r w:rsidR="00F34EA8">
        <w:rPr>
          <w:lang w:val="pt-BR"/>
        </w:rPr>
        <w:t xml:space="preserve"> </w:t>
      </w:r>
      <w:r w:rsidRPr="00F34EA8">
        <w:rPr>
          <w:lang w:val="pt-BR"/>
        </w:rPr>
        <w:t>Nepostojanje konkurentnog postupka i transparentnih procedura povećava mogućnost favorizovanja određenih pružalaca usluga ili sukoba interesa.</w:t>
      </w:r>
    </w:p>
    <w:p w14:paraId="22F835DA" w14:textId="3C007724" w:rsidR="00001016" w:rsidRPr="00F34EA8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F34EA8">
        <w:rPr>
          <w:b/>
          <w:bCs/>
          <w:lang w:val="pt-BR"/>
        </w:rPr>
        <w:t>Posljedice:</w:t>
      </w:r>
      <w:r w:rsidR="00F34EA8" w:rsidRPr="00F34EA8">
        <w:rPr>
          <w:lang w:val="pt-BR"/>
        </w:rPr>
        <w:t xml:space="preserve"> </w:t>
      </w:r>
      <w:r w:rsidRPr="00F34EA8">
        <w:rPr>
          <w:lang w:val="pt-BR"/>
        </w:rPr>
        <w:t>Mogućnost zloupotreba sredstava i neefikasne potrošnje javnih resursa, kao i ugrožavanje integriteta javnih institucija.</w:t>
      </w:r>
    </w:p>
    <w:p w14:paraId="193C328B" w14:textId="485738FB" w:rsidR="00001016" w:rsidRPr="0076047B" w:rsidRDefault="00001016" w:rsidP="00001016">
      <w:pPr>
        <w:spacing w:before="100" w:beforeAutospacing="1" w:after="100" w:afterAutospacing="1"/>
        <w:jc w:val="both"/>
        <w:rPr>
          <w:b/>
          <w:bCs/>
          <w:lang w:val="pt-BR"/>
        </w:rPr>
      </w:pPr>
      <w:r w:rsidRPr="0076047B">
        <w:rPr>
          <w:b/>
          <w:bCs/>
          <w:lang w:val="pt-BR"/>
        </w:rPr>
        <w:t>Praktičan primjer:</w:t>
      </w:r>
    </w:p>
    <w:p w14:paraId="60DDECFB" w14:textId="37E90916" w:rsidR="00434FE4" w:rsidRPr="005B05DC" w:rsidRDefault="00434FE4" w:rsidP="00001016">
      <w:pPr>
        <w:spacing w:before="100" w:beforeAutospacing="1" w:after="100" w:afterAutospacing="1"/>
        <w:jc w:val="both"/>
        <w:rPr>
          <w:lang w:val="pt-BR"/>
        </w:rPr>
      </w:pPr>
      <w:r w:rsidRPr="00434FE4">
        <w:rPr>
          <w:lang w:val="pt-BR"/>
        </w:rPr>
        <w:t>Nije objavljena nikakva analiza tržišta, niti su dokumentovani razlozi za izbor baš te kancelarije, iako postoje domaći stručnjaci sa sličnim iskustvom.</w:t>
      </w:r>
    </w:p>
    <w:p w14:paraId="2736B062" w14:textId="77777777" w:rsidR="00001016" w:rsidRPr="005B05DC" w:rsidRDefault="00001016" w:rsidP="00001016">
      <w:pPr>
        <w:spacing w:before="100" w:beforeAutospacing="1" w:after="100" w:afterAutospacing="1"/>
        <w:jc w:val="both"/>
        <w:outlineLvl w:val="3"/>
        <w:rPr>
          <w:b/>
          <w:bCs/>
          <w:lang w:val="pt-BR"/>
        </w:rPr>
      </w:pPr>
      <w:r w:rsidRPr="005B05DC">
        <w:rPr>
          <w:b/>
          <w:bCs/>
          <w:lang w:val="pt-BR"/>
        </w:rPr>
        <w:t>3. Uticaj na tržišnu konkurenciju</w:t>
      </w:r>
    </w:p>
    <w:p w14:paraId="78195E50" w14:textId="60434050" w:rsidR="00001016" w:rsidRPr="005B05DC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5B05DC">
        <w:rPr>
          <w:b/>
          <w:bCs/>
          <w:lang w:val="pt-BR"/>
        </w:rPr>
        <w:t>Rizik:</w:t>
      </w:r>
      <w:r w:rsidR="00F34EA8">
        <w:rPr>
          <w:lang w:val="pt-BR"/>
        </w:rPr>
        <w:t xml:space="preserve"> </w:t>
      </w:r>
      <w:r w:rsidRPr="005B05DC">
        <w:rPr>
          <w:lang w:val="pt-BR"/>
        </w:rPr>
        <w:t>Ako se usluge dodjeljuju bez konkurentnog postupka, to može smanjiti broj zainteresovanih ponuđača i ograničiti razvoj tržišta pružanja arbitražnih i medijacijskih usluga.</w:t>
      </w:r>
    </w:p>
    <w:p w14:paraId="0044248B" w14:textId="20A70F54" w:rsidR="00001016" w:rsidRPr="005B05DC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5B05DC">
        <w:rPr>
          <w:b/>
          <w:bCs/>
          <w:lang w:val="pt-BR"/>
        </w:rPr>
        <w:t>Posljedice:</w:t>
      </w:r>
      <w:r w:rsidR="00F34EA8">
        <w:rPr>
          <w:lang w:val="pt-BR"/>
        </w:rPr>
        <w:t xml:space="preserve"> </w:t>
      </w:r>
      <w:r w:rsidRPr="005B05DC">
        <w:rPr>
          <w:lang w:val="pt-BR"/>
        </w:rPr>
        <w:t>Ograničena konkurencija može rezultirati nižim kvalitetom usluga i višim cijenama.</w:t>
      </w:r>
    </w:p>
    <w:p w14:paraId="74B195E6" w14:textId="17DC8C49" w:rsidR="00001016" w:rsidRPr="0076047B" w:rsidRDefault="00001016" w:rsidP="00001016">
      <w:pPr>
        <w:spacing w:before="100" w:beforeAutospacing="1" w:after="100" w:afterAutospacing="1"/>
        <w:jc w:val="both"/>
        <w:rPr>
          <w:b/>
          <w:bCs/>
          <w:lang w:val="pt-BR"/>
        </w:rPr>
      </w:pPr>
      <w:r w:rsidRPr="0076047B">
        <w:rPr>
          <w:b/>
          <w:bCs/>
          <w:lang w:val="pt-BR"/>
        </w:rPr>
        <w:t>Praktičan primjer:</w:t>
      </w:r>
    </w:p>
    <w:p w14:paraId="6B580D03" w14:textId="464B6107" w:rsidR="00434FE4" w:rsidRPr="005B05DC" w:rsidRDefault="00434FE4" w:rsidP="00001016">
      <w:pPr>
        <w:spacing w:before="100" w:beforeAutospacing="1" w:after="100" w:afterAutospacing="1"/>
        <w:jc w:val="both"/>
        <w:rPr>
          <w:lang w:val="pt-BR"/>
        </w:rPr>
      </w:pPr>
      <w:r>
        <w:rPr>
          <w:lang w:val="pt-BR"/>
        </w:rPr>
        <w:t>Z</w:t>
      </w:r>
      <w:r w:rsidRPr="00434FE4">
        <w:rPr>
          <w:lang w:val="pt-BR"/>
        </w:rPr>
        <w:t xml:space="preserve">a sve sporove pred arbitražama angažovala </w:t>
      </w:r>
      <w:r>
        <w:rPr>
          <w:lang w:val="pt-BR"/>
        </w:rPr>
        <w:t xml:space="preserve"> se ista advokatska kancelarija</w:t>
      </w:r>
      <w:r w:rsidRPr="00434FE4">
        <w:rPr>
          <w:lang w:val="pt-BR"/>
        </w:rPr>
        <w:t>, bez ikakve objave ili konkurencije.</w:t>
      </w:r>
    </w:p>
    <w:p w14:paraId="513A972D" w14:textId="77777777" w:rsidR="00001016" w:rsidRPr="005B05DC" w:rsidRDefault="00001016" w:rsidP="00001016">
      <w:pPr>
        <w:spacing w:before="100" w:beforeAutospacing="1" w:after="100" w:afterAutospacing="1"/>
        <w:jc w:val="both"/>
        <w:outlineLvl w:val="3"/>
        <w:rPr>
          <w:b/>
          <w:bCs/>
          <w:lang w:val="pt-BR"/>
        </w:rPr>
      </w:pPr>
      <w:r w:rsidRPr="005B05DC">
        <w:rPr>
          <w:b/>
          <w:bCs/>
          <w:lang w:val="pt-BR"/>
        </w:rPr>
        <w:t>4. Posljedice po budžetsku potrošnju</w:t>
      </w:r>
    </w:p>
    <w:p w14:paraId="4FC67968" w14:textId="635B758F" w:rsidR="00001016" w:rsidRPr="005B05DC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5B05DC">
        <w:rPr>
          <w:b/>
          <w:bCs/>
          <w:lang w:val="pt-BR"/>
        </w:rPr>
        <w:t>Rizik:</w:t>
      </w:r>
      <w:r w:rsidR="00F34EA8">
        <w:rPr>
          <w:lang w:val="pt-BR"/>
        </w:rPr>
        <w:t xml:space="preserve"> </w:t>
      </w:r>
      <w:r w:rsidRPr="005B05DC">
        <w:rPr>
          <w:lang w:val="pt-BR"/>
        </w:rPr>
        <w:t>Bez tržišne provjere, javni organi mogu sklopiti ugovore po nepovoljnim cijenama ili za nepotrebne usluge.</w:t>
      </w:r>
    </w:p>
    <w:p w14:paraId="0C2C6DC4" w14:textId="6138F4F7" w:rsidR="00001016" w:rsidRPr="005B05DC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5B05DC">
        <w:rPr>
          <w:b/>
          <w:bCs/>
          <w:lang w:val="pt-BR"/>
        </w:rPr>
        <w:t>Posljedice:</w:t>
      </w:r>
      <w:r w:rsidR="00F34EA8">
        <w:rPr>
          <w:lang w:val="pt-BR"/>
        </w:rPr>
        <w:t xml:space="preserve"> </w:t>
      </w:r>
      <w:r w:rsidRPr="005B05DC">
        <w:rPr>
          <w:lang w:val="pt-BR"/>
        </w:rPr>
        <w:t>Neefikasno korištenje budžetskih sredstava i mogućnost prekoračenja planiranih troškova.</w:t>
      </w:r>
    </w:p>
    <w:p w14:paraId="7C527F56" w14:textId="10BDE404" w:rsidR="00001016" w:rsidRPr="006E254D" w:rsidRDefault="00001016" w:rsidP="00001016">
      <w:pPr>
        <w:spacing w:before="100" w:beforeAutospacing="1" w:after="100" w:afterAutospacing="1"/>
        <w:jc w:val="both"/>
        <w:rPr>
          <w:b/>
          <w:bCs/>
          <w:lang w:val="pt-BR"/>
        </w:rPr>
      </w:pPr>
      <w:r w:rsidRPr="006E254D">
        <w:rPr>
          <w:b/>
          <w:bCs/>
          <w:lang w:val="pt-BR"/>
        </w:rPr>
        <w:t>Praktičan primjer:</w:t>
      </w:r>
    </w:p>
    <w:p w14:paraId="3DD8C0F4" w14:textId="36A66009" w:rsidR="00434FE4" w:rsidRPr="00974BE3" w:rsidRDefault="00434FE4" w:rsidP="00001016">
      <w:pPr>
        <w:spacing w:before="100" w:beforeAutospacing="1" w:after="100" w:afterAutospacing="1"/>
        <w:jc w:val="both"/>
        <w:rPr>
          <w:lang w:val="pt-BR"/>
        </w:rPr>
      </w:pPr>
      <w:r w:rsidRPr="00974BE3">
        <w:rPr>
          <w:lang w:val="pt-BR"/>
        </w:rPr>
        <w:t>Nije urađena budžetska procjena potencijalnih troškova prije sklapanja ugovora.</w:t>
      </w:r>
    </w:p>
    <w:p w14:paraId="6628675F" w14:textId="474D3CA0" w:rsidR="00001016" w:rsidRPr="00D50820" w:rsidRDefault="00D50820" w:rsidP="00001016">
      <w:pPr>
        <w:spacing w:before="100" w:beforeAutospacing="1" w:after="100" w:afterAutospacing="1"/>
        <w:jc w:val="both"/>
        <w:outlineLvl w:val="2"/>
        <w:rPr>
          <w:b/>
          <w:bCs/>
          <w:lang w:val="pt-BR"/>
        </w:rPr>
      </w:pPr>
      <w:r w:rsidRPr="0019147E">
        <w:rPr>
          <w:b/>
          <w:bCs/>
          <w:lang w:val="pt-BR"/>
        </w:rPr>
        <w:lastRenderedPageBreak/>
        <w:t>5.</w:t>
      </w:r>
      <w:r w:rsidR="00001016" w:rsidRPr="00D50820">
        <w:rPr>
          <w:b/>
          <w:bCs/>
          <w:lang w:val="pt-BR"/>
        </w:rPr>
        <w:t>Preporuke</w:t>
      </w:r>
    </w:p>
    <w:p w14:paraId="3712A372" w14:textId="77777777" w:rsidR="00001016" w:rsidRPr="00001016" w:rsidRDefault="00001016" w:rsidP="00001016">
      <w:pPr>
        <w:spacing w:before="100" w:beforeAutospacing="1" w:after="100" w:afterAutospacing="1"/>
        <w:jc w:val="both"/>
        <w:outlineLvl w:val="3"/>
        <w:rPr>
          <w:b/>
          <w:bCs/>
          <w:lang w:val="pt-BR"/>
        </w:rPr>
      </w:pPr>
      <w:r w:rsidRPr="00001016">
        <w:rPr>
          <w:b/>
          <w:bCs/>
          <w:lang w:val="pt-BR"/>
        </w:rPr>
        <w:t>1. Da li osnov treba redefinisati?</w:t>
      </w:r>
    </w:p>
    <w:p w14:paraId="61151086" w14:textId="77777777" w:rsidR="00001016" w:rsidRPr="00001016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001016">
        <w:rPr>
          <w:lang w:val="pt-BR"/>
        </w:rPr>
        <w:t>Razmotriti preciznije definisanje uslova i granica za primjenu izuzeća, npr. ograničiti izuzeće na hitne slučajeve ili minimalne iznose.</w:t>
      </w:r>
    </w:p>
    <w:p w14:paraId="0027C2CB" w14:textId="77777777" w:rsidR="00001016" w:rsidRPr="00001016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001016">
        <w:rPr>
          <w:lang w:val="pt-BR"/>
        </w:rPr>
        <w:t>Uvesti kriterije koji osiguravaju opravdanost direktnog angažmana pružalaca usluga arbitraže i mirenja.</w:t>
      </w:r>
    </w:p>
    <w:p w14:paraId="10689E9F" w14:textId="77777777" w:rsidR="00001016" w:rsidRPr="00001016" w:rsidRDefault="00001016" w:rsidP="00001016">
      <w:pPr>
        <w:spacing w:before="100" w:beforeAutospacing="1" w:after="100" w:afterAutospacing="1"/>
        <w:jc w:val="both"/>
        <w:outlineLvl w:val="3"/>
        <w:rPr>
          <w:b/>
          <w:bCs/>
          <w:lang w:val="pt-BR"/>
        </w:rPr>
      </w:pPr>
      <w:r w:rsidRPr="00001016">
        <w:rPr>
          <w:b/>
          <w:bCs/>
          <w:lang w:val="pt-BR"/>
        </w:rPr>
        <w:t>2. Da li je potrebna veća kontrola, evidencija ili izvještavanje?</w:t>
      </w:r>
    </w:p>
    <w:p w14:paraId="1899E812" w14:textId="77777777" w:rsidR="00001016" w:rsidRPr="00001016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001016">
        <w:rPr>
          <w:lang w:val="pt-BR"/>
        </w:rPr>
        <w:t>Uvesti obavezu detaljnog izvještavanja o korištenju ovog izuzeća, uključujući informacije o odabranom pružaocu, cijeni i razlozima primjene izuzeća.</w:t>
      </w:r>
    </w:p>
    <w:p w14:paraId="6368C61F" w14:textId="77777777" w:rsidR="00001016" w:rsidRPr="00001016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001016">
        <w:rPr>
          <w:lang w:val="pt-BR"/>
        </w:rPr>
        <w:t>Uspostaviti sistem interne kontrole i revizije ugovora o arbitraži i mirenju.</w:t>
      </w:r>
    </w:p>
    <w:p w14:paraId="45857F84" w14:textId="77777777" w:rsidR="00001016" w:rsidRPr="00974BE3" w:rsidRDefault="00001016" w:rsidP="00001016">
      <w:pPr>
        <w:spacing w:before="100" w:beforeAutospacing="1" w:after="100" w:afterAutospacing="1"/>
        <w:jc w:val="both"/>
        <w:outlineLvl w:val="3"/>
        <w:rPr>
          <w:b/>
          <w:bCs/>
          <w:lang w:val="pt-BR"/>
        </w:rPr>
      </w:pPr>
      <w:r w:rsidRPr="00974BE3">
        <w:rPr>
          <w:b/>
          <w:bCs/>
          <w:lang w:val="pt-BR"/>
        </w:rPr>
        <w:t>3. Moguće korektivne mjere i dodatne obaveze za ugovorne organe</w:t>
      </w:r>
    </w:p>
    <w:p w14:paraId="2D79B85B" w14:textId="77777777" w:rsidR="00001016" w:rsidRPr="00001016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001016">
        <w:rPr>
          <w:lang w:val="pt-BR"/>
        </w:rPr>
        <w:t>Obavezna interna evaluacija i dokumentovanje procesa odabira pružaoca usluga.</w:t>
      </w:r>
    </w:p>
    <w:p w14:paraId="31A246E3" w14:textId="77777777" w:rsidR="00001016" w:rsidRPr="00001016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001016">
        <w:rPr>
          <w:lang w:val="pt-BR"/>
        </w:rPr>
        <w:t>Preporuka za konsultacije sa više ponuđača čak i kada se koristi izuzeće, radi povećanja konkurencije i tržišnog uvida.</w:t>
      </w:r>
    </w:p>
    <w:p w14:paraId="184C4FB3" w14:textId="52E8D283" w:rsidR="00CF79BA" w:rsidRPr="005B05DC" w:rsidRDefault="00001016" w:rsidP="00F34EA8">
      <w:pPr>
        <w:spacing w:before="100" w:beforeAutospacing="1" w:after="100" w:afterAutospacing="1"/>
        <w:jc w:val="both"/>
        <w:rPr>
          <w:lang w:val="pt-BR"/>
        </w:rPr>
      </w:pPr>
      <w:r w:rsidRPr="00001016">
        <w:rPr>
          <w:lang w:val="pt-BR"/>
        </w:rPr>
        <w:t>Edukacija zaposlenih u ugovornim organima o rizicima i principima dobrog upravljanja u oblasti arbitraže i mirenja.</w:t>
      </w:r>
    </w:p>
    <w:p w14:paraId="429A53E1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  <w:r w:rsidRPr="006006D9">
        <w:rPr>
          <w:b/>
          <w:u w:val="single"/>
          <w:lang w:val="hr-HR"/>
        </w:rPr>
        <w:t>d) pravne usluge:</w:t>
      </w:r>
    </w:p>
    <w:p w14:paraId="3590AE03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</w:p>
    <w:p w14:paraId="0A7089AD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  <w:r w:rsidRPr="006006D9">
        <w:rPr>
          <w:b/>
          <w:u w:val="single"/>
          <w:lang w:val="hr-HR"/>
        </w:rPr>
        <w:t>1) usluge pravnog zastupanja stranaka od strane advokata u arbitraži ili mirenju u Bosni i Hercegovini i drugoj zemlji ili pred međunarodnom instancom arbitraže ili mirenja,</w:t>
      </w:r>
    </w:p>
    <w:p w14:paraId="1A5E6A7F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</w:p>
    <w:p w14:paraId="332849E7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  <w:r w:rsidRPr="006006D9">
        <w:rPr>
          <w:b/>
          <w:u w:val="single"/>
          <w:lang w:val="hr-HR"/>
        </w:rPr>
        <w:t>2) usluge pravnog zastupanja stranaka od strane advokata u postupku pred sudovima ili organima uprave u Bosni i Hercegovini ili drugoj zemlji ili pred međunarodnim sudovima ili institucijama,</w:t>
      </w:r>
    </w:p>
    <w:p w14:paraId="2BA7EC80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</w:p>
    <w:p w14:paraId="6428AC36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  <w:r w:rsidRPr="006006D9">
        <w:rPr>
          <w:b/>
          <w:u w:val="single"/>
          <w:lang w:val="hr-HR"/>
        </w:rPr>
        <w:t>3) usluge pravnog savjetovanja koje advokat pruža tokom pripreme bilo kojeg od postupaka iz tač. a) i b) ovog stava ili ako postoji konkretna naznaka i velika vjerovatnoća da će pravna stvar na koju se savjet odnosi postati predmet takvih postupaka,</w:t>
      </w:r>
    </w:p>
    <w:p w14:paraId="076378ED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</w:p>
    <w:p w14:paraId="0E22BF64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  <w:r w:rsidRPr="006006D9">
        <w:rPr>
          <w:b/>
          <w:u w:val="single"/>
          <w:lang w:val="hr-HR"/>
        </w:rPr>
        <w:t>4) usluge ovjeravanja i potvrđivanja dokumenata koje pružaju notari,</w:t>
      </w:r>
    </w:p>
    <w:p w14:paraId="66152802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</w:p>
    <w:p w14:paraId="54ACB5E8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  <w:r w:rsidRPr="006006D9">
        <w:rPr>
          <w:b/>
          <w:u w:val="single"/>
          <w:lang w:val="hr-HR"/>
        </w:rPr>
        <w:t>5) pravne usluge koje pružaju staratelji ili zakonski zastupnici maloljetnika ili druge pravne usluge čije je pružaoce imenovao nadležni sud u Bosni i Hercegovini ili su određeni zakonom za izvođenje određenih zadataka pod nadzorom tih sudova,</w:t>
      </w:r>
    </w:p>
    <w:p w14:paraId="00CB75AE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</w:p>
    <w:p w14:paraId="186E3302" w14:textId="77777777" w:rsidR="00CF79BA" w:rsidRPr="006006D9" w:rsidRDefault="00CF79BA" w:rsidP="00CF79BA">
      <w:pPr>
        <w:jc w:val="both"/>
        <w:rPr>
          <w:b/>
          <w:u w:val="single"/>
          <w:lang w:val="hr-HR"/>
        </w:rPr>
      </w:pPr>
      <w:r w:rsidRPr="006006D9">
        <w:rPr>
          <w:b/>
          <w:u w:val="single"/>
          <w:lang w:val="hr-HR"/>
        </w:rPr>
        <w:t>6) druge pravne usluge koje su u Bosni i Hercegovini povezane, čak i povremeno, sa izvršavanjem službenih ovlašćenja;</w:t>
      </w:r>
    </w:p>
    <w:p w14:paraId="56A7A04E" w14:textId="77777777" w:rsidR="00CF79BA" w:rsidRDefault="00CF79BA" w:rsidP="00CF79BA">
      <w:pPr>
        <w:jc w:val="both"/>
        <w:rPr>
          <w:bCs/>
          <w:lang w:val="hr-HR"/>
        </w:rPr>
      </w:pPr>
    </w:p>
    <w:p w14:paraId="4B22339B" w14:textId="77777777" w:rsidR="00C41076" w:rsidRDefault="00C41076" w:rsidP="00CF79BA">
      <w:pPr>
        <w:jc w:val="both"/>
        <w:rPr>
          <w:b/>
          <w:lang w:val="hr-HR"/>
        </w:rPr>
      </w:pPr>
    </w:p>
    <w:p w14:paraId="2F05A28F" w14:textId="77777777" w:rsidR="00C41076" w:rsidRPr="00974BE3" w:rsidRDefault="00C41076" w:rsidP="00C41076">
      <w:pPr>
        <w:jc w:val="both"/>
        <w:rPr>
          <w:b/>
          <w:bCs/>
          <w:lang w:val="hr-HR"/>
        </w:rPr>
      </w:pPr>
      <w:r w:rsidRPr="00974BE3">
        <w:rPr>
          <w:b/>
          <w:bCs/>
          <w:lang w:val="hr-HR"/>
        </w:rPr>
        <w:t>1. Transparentnost</w:t>
      </w:r>
    </w:p>
    <w:p w14:paraId="38283DF7" w14:textId="77777777" w:rsidR="00DD3525" w:rsidRPr="00974BE3" w:rsidRDefault="00DD3525" w:rsidP="00DD3525">
      <w:pPr>
        <w:jc w:val="both"/>
        <w:rPr>
          <w:b/>
          <w:bCs/>
          <w:lang w:val="hr-HR"/>
        </w:rPr>
      </w:pPr>
    </w:p>
    <w:p w14:paraId="063A125B" w14:textId="0830187E" w:rsidR="00C41076" w:rsidRPr="0019147E" w:rsidRDefault="00C41076" w:rsidP="00DD3525">
      <w:pPr>
        <w:jc w:val="both"/>
        <w:rPr>
          <w:bCs/>
          <w:lang w:val="hr-HR"/>
        </w:rPr>
      </w:pPr>
      <w:r w:rsidRPr="00974BE3">
        <w:rPr>
          <w:b/>
          <w:bCs/>
          <w:lang w:val="hr-HR"/>
        </w:rPr>
        <w:t>Rizik</w:t>
      </w:r>
      <w:r w:rsidRPr="00974BE3">
        <w:rPr>
          <w:b/>
          <w:lang w:val="hr-HR"/>
        </w:rPr>
        <w:t xml:space="preserve">: </w:t>
      </w:r>
      <w:r w:rsidRPr="00974BE3">
        <w:rPr>
          <w:bCs/>
          <w:lang w:val="hr-HR"/>
        </w:rPr>
        <w:t xml:space="preserve">Izuzeće od javne nabavke znači da nema objave poziva, kriterija izbora ni ugovora. </w:t>
      </w:r>
      <w:r w:rsidRPr="0019147E">
        <w:rPr>
          <w:bCs/>
          <w:lang w:val="hr-HR"/>
        </w:rPr>
        <w:t>Građani i nadležna tijela ne znaju kome je usluga dodijeljena, po kojoj cijeni i na osnovu čega.</w:t>
      </w:r>
    </w:p>
    <w:p w14:paraId="3125126E" w14:textId="77777777" w:rsidR="00DD3525" w:rsidRPr="0019147E" w:rsidRDefault="00DD3525" w:rsidP="00DD3525">
      <w:pPr>
        <w:jc w:val="both"/>
        <w:rPr>
          <w:b/>
          <w:bCs/>
          <w:lang w:val="hr-HR"/>
        </w:rPr>
      </w:pPr>
    </w:p>
    <w:p w14:paraId="7CDEEEB1" w14:textId="7ADDFC4D" w:rsidR="00C41076" w:rsidRDefault="00C41076" w:rsidP="00DD3525">
      <w:pPr>
        <w:jc w:val="both"/>
        <w:rPr>
          <w:bCs/>
          <w:lang w:val="pt-BR"/>
        </w:rPr>
      </w:pPr>
      <w:r w:rsidRPr="00C41076">
        <w:rPr>
          <w:b/>
          <w:bCs/>
          <w:lang w:val="pt-BR"/>
        </w:rPr>
        <w:t>Posljedica</w:t>
      </w:r>
      <w:r w:rsidRPr="00C41076">
        <w:rPr>
          <w:b/>
          <w:lang w:val="pt-BR"/>
        </w:rPr>
        <w:t xml:space="preserve">: </w:t>
      </w:r>
      <w:r w:rsidRPr="00C41076">
        <w:rPr>
          <w:bCs/>
          <w:lang w:val="pt-BR"/>
        </w:rPr>
        <w:t>Onemogućena je javna i institucionalna kontrola – uslovi rada postaju netransparentni, što narušava povjerenje u rad institucija.</w:t>
      </w:r>
    </w:p>
    <w:p w14:paraId="7B384EDC" w14:textId="77777777" w:rsidR="00DD3525" w:rsidRDefault="00DD3525" w:rsidP="00DD3525">
      <w:pPr>
        <w:jc w:val="both"/>
        <w:rPr>
          <w:bCs/>
          <w:lang w:val="pt-BR"/>
        </w:rPr>
      </w:pPr>
    </w:p>
    <w:p w14:paraId="651C9757" w14:textId="706A4AA4" w:rsidR="00DD3525" w:rsidRPr="00DD3525" w:rsidRDefault="00DD3525" w:rsidP="00DD3525">
      <w:pPr>
        <w:jc w:val="both"/>
        <w:rPr>
          <w:b/>
          <w:lang w:val="pt-BR"/>
        </w:rPr>
      </w:pPr>
      <w:r w:rsidRPr="00DD3525">
        <w:rPr>
          <w:b/>
          <w:lang w:val="pt-BR"/>
        </w:rPr>
        <w:t>Praktičan primjer:</w:t>
      </w:r>
    </w:p>
    <w:p w14:paraId="74E2790A" w14:textId="77777777" w:rsidR="00DD3525" w:rsidRDefault="00DD3525" w:rsidP="00DD3525">
      <w:pPr>
        <w:jc w:val="both"/>
        <w:rPr>
          <w:bCs/>
          <w:lang w:val="pt-BR"/>
        </w:rPr>
      </w:pPr>
    </w:p>
    <w:p w14:paraId="4E67CA13" w14:textId="4FA46621" w:rsidR="00DD3525" w:rsidRPr="00DD3525" w:rsidRDefault="00DD3525" w:rsidP="00DD3525">
      <w:pPr>
        <w:jc w:val="both"/>
        <w:rPr>
          <w:bCs/>
          <w:lang w:val="pt-BR"/>
        </w:rPr>
      </w:pPr>
      <w:r w:rsidRPr="00DD3525">
        <w:rPr>
          <w:bCs/>
          <w:lang w:val="pt-BR"/>
        </w:rPr>
        <w:t xml:space="preserve">Izostanak jasnih informacija </w:t>
      </w:r>
      <w:r>
        <w:rPr>
          <w:bCs/>
          <w:lang w:val="pt-BR"/>
        </w:rPr>
        <w:t xml:space="preserve">dovodi do pitanja </w:t>
      </w:r>
      <w:r w:rsidRPr="00DD3525">
        <w:rPr>
          <w:bCs/>
          <w:lang w:val="pt-BR"/>
        </w:rPr>
        <w:t xml:space="preserve">iz medija o opravdanosti troškova i eventualnim političkim uticajima u izboru </w:t>
      </w:r>
      <w:r>
        <w:rPr>
          <w:bCs/>
          <w:lang w:val="pt-BR"/>
        </w:rPr>
        <w:t xml:space="preserve">advokatske </w:t>
      </w:r>
      <w:r w:rsidRPr="00DD3525">
        <w:rPr>
          <w:bCs/>
          <w:lang w:val="pt-BR"/>
        </w:rPr>
        <w:t>kancelarije.</w:t>
      </w:r>
    </w:p>
    <w:p w14:paraId="7EC00E5E" w14:textId="77777777" w:rsidR="00DD3525" w:rsidRPr="00DD3525" w:rsidRDefault="00DD3525" w:rsidP="00DD3525">
      <w:pPr>
        <w:jc w:val="both"/>
        <w:rPr>
          <w:bCs/>
          <w:lang w:val="pt-BR"/>
        </w:rPr>
      </w:pPr>
    </w:p>
    <w:p w14:paraId="4DE78FD3" w14:textId="2A382AFB" w:rsidR="00DD3525" w:rsidRPr="00C41076" w:rsidRDefault="00DD3525" w:rsidP="00DD3525">
      <w:pPr>
        <w:jc w:val="both"/>
        <w:rPr>
          <w:bCs/>
          <w:lang w:val="pt-BR"/>
        </w:rPr>
      </w:pPr>
      <w:r w:rsidRPr="00DD3525">
        <w:rPr>
          <w:bCs/>
          <w:lang w:val="pt-BR"/>
        </w:rPr>
        <w:t>Revizorski izvještaji su ukazivali na potrebu bolje evidencije i transparentnosti</w:t>
      </w:r>
      <w:r>
        <w:rPr>
          <w:bCs/>
          <w:lang w:val="pt-BR"/>
        </w:rPr>
        <w:t>.</w:t>
      </w:r>
    </w:p>
    <w:p w14:paraId="3027608B" w14:textId="3CB37F2B" w:rsidR="00DD3525" w:rsidRPr="0019147E" w:rsidRDefault="00DD3525" w:rsidP="00C41076">
      <w:pPr>
        <w:jc w:val="both"/>
        <w:rPr>
          <w:b/>
          <w:lang w:val="pt-BR"/>
        </w:rPr>
      </w:pPr>
    </w:p>
    <w:p w14:paraId="0F780101" w14:textId="7640D48F" w:rsidR="00C41076" w:rsidRPr="0019147E" w:rsidRDefault="00C41076" w:rsidP="00C41076">
      <w:pPr>
        <w:jc w:val="both"/>
        <w:rPr>
          <w:b/>
          <w:lang w:val="pt-BR"/>
        </w:rPr>
      </w:pPr>
    </w:p>
    <w:p w14:paraId="09CB2ADB" w14:textId="3F957338" w:rsidR="00C41076" w:rsidRPr="0019147E" w:rsidRDefault="00C41076" w:rsidP="00C41076">
      <w:pPr>
        <w:jc w:val="both"/>
        <w:rPr>
          <w:b/>
          <w:bCs/>
          <w:lang w:val="pt-BR"/>
        </w:rPr>
      </w:pPr>
      <w:r w:rsidRPr="0019147E">
        <w:rPr>
          <w:b/>
          <w:bCs/>
          <w:lang w:val="pt-BR"/>
        </w:rPr>
        <w:t xml:space="preserve"> 2. Korupcijske ranjivosti</w:t>
      </w:r>
    </w:p>
    <w:p w14:paraId="6AACA96E" w14:textId="77777777" w:rsidR="00DD3525" w:rsidRPr="0019147E" w:rsidRDefault="00DD3525" w:rsidP="00DD3525">
      <w:pPr>
        <w:jc w:val="both"/>
        <w:rPr>
          <w:b/>
          <w:bCs/>
          <w:lang w:val="pt-BR"/>
        </w:rPr>
      </w:pPr>
    </w:p>
    <w:p w14:paraId="5237BC78" w14:textId="47D5A877" w:rsidR="00C41076" w:rsidRPr="00C41076" w:rsidRDefault="00C41076" w:rsidP="00DD3525">
      <w:pPr>
        <w:jc w:val="both"/>
        <w:rPr>
          <w:bCs/>
          <w:lang w:val="pt-BR"/>
        </w:rPr>
      </w:pPr>
      <w:r w:rsidRPr="0019147E">
        <w:rPr>
          <w:b/>
          <w:bCs/>
          <w:lang w:val="pt-BR"/>
        </w:rPr>
        <w:t>Rizik</w:t>
      </w:r>
      <w:r w:rsidRPr="0019147E">
        <w:rPr>
          <w:b/>
          <w:lang w:val="pt-BR"/>
        </w:rPr>
        <w:t xml:space="preserve">: </w:t>
      </w:r>
      <w:r w:rsidRPr="0019147E">
        <w:rPr>
          <w:bCs/>
          <w:lang w:val="pt-BR"/>
        </w:rPr>
        <w:t xml:space="preserve">Pravne usluge često se dodjeljuju bez ikakve konkurencije i bez interne evaluacije potreba. </w:t>
      </w:r>
      <w:r w:rsidRPr="00C41076">
        <w:rPr>
          <w:bCs/>
          <w:lang w:val="pt-BR"/>
        </w:rPr>
        <w:t>Otvara prostor za:</w:t>
      </w:r>
    </w:p>
    <w:p w14:paraId="45ADBA70" w14:textId="77777777" w:rsidR="00DD3525" w:rsidRDefault="00DD3525" w:rsidP="00DD3525">
      <w:pPr>
        <w:jc w:val="both"/>
        <w:rPr>
          <w:bCs/>
          <w:lang w:val="en-US"/>
        </w:rPr>
      </w:pPr>
    </w:p>
    <w:p w14:paraId="3F46282D" w14:textId="7AA906B7" w:rsidR="00C41076" w:rsidRPr="00DD3525" w:rsidRDefault="00C4107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DD3525">
        <w:rPr>
          <w:rFonts w:ascii="Times New Roman" w:hAnsi="Times New Roman"/>
          <w:bCs/>
          <w:sz w:val="24"/>
          <w:szCs w:val="24"/>
          <w:lang w:val="en-US"/>
        </w:rPr>
        <w:t>nepotizam</w:t>
      </w:r>
      <w:proofErr w:type="spellEnd"/>
      <w:r w:rsidRPr="00DD352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D3525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End"/>
      <w:r w:rsidRPr="00DD352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D3525">
        <w:rPr>
          <w:rFonts w:ascii="Times New Roman" w:hAnsi="Times New Roman"/>
          <w:bCs/>
          <w:sz w:val="24"/>
          <w:szCs w:val="24"/>
          <w:lang w:val="en-US"/>
        </w:rPr>
        <w:t>klijentelizam</w:t>
      </w:r>
      <w:proofErr w:type="spellEnd"/>
      <w:r w:rsidRPr="00DD3525">
        <w:rPr>
          <w:rFonts w:ascii="Times New Roman" w:hAnsi="Times New Roman"/>
          <w:bCs/>
          <w:sz w:val="24"/>
          <w:szCs w:val="24"/>
          <w:lang w:val="en-US"/>
        </w:rPr>
        <w:t>,</w:t>
      </w:r>
    </w:p>
    <w:p w14:paraId="0180255C" w14:textId="43735D9A" w:rsidR="00C41076" w:rsidRPr="00DD3525" w:rsidRDefault="00C4107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DD3525">
        <w:rPr>
          <w:rFonts w:ascii="Times New Roman" w:hAnsi="Times New Roman"/>
          <w:bCs/>
          <w:sz w:val="24"/>
          <w:szCs w:val="24"/>
          <w:lang w:val="en-US"/>
        </w:rPr>
        <w:t>angažovanje</w:t>
      </w:r>
      <w:proofErr w:type="spellEnd"/>
      <w:r w:rsidRPr="00DD3525">
        <w:rPr>
          <w:rFonts w:ascii="Times New Roman" w:hAnsi="Times New Roman"/>
          <w:bCs/>
          <w:sz w:val="24"/>
          <w:szCs w:val="24"/>
          <w:lang w:val="en-US"/>
        </w:rPr>
        <w:t xml:space="preserve"> "</w:t>
      </w:r>
      <w:proofErr w:type="spellStart"/>
      <w:r w:rsidRPr="00DD3525">
        <w:rPr>
          <w:rFonts w:ascii="Times New Roman" w:hAnsi="Times New Roman"/>
          <w:bCs/>
          <w:sz w:val="24"/>
          <w:szCs w:val="24"/>
          <w:lang w:val="en-US"/>
        </w:rPr>
        <w:t>bliskih</w:t>
      </w:r>
      <w:proofErr w:type="spellEnd"/>
      <w:r w:rsidRPr="00DD3525">
        <w:rPr>
          <w:rFonts w:ascii="Times New Roman" w:hAnsi="Times New Roman"/>
          <w:bCs/>
          <w:sz w:val="24"/>
          <w:szCs w:val="24"/>
          <w:lang w:val="en-US"/>
        </w:rPr>
        <w:t xml:space="preserve">" </w:t>
      </w:r>
      <w:proofErr w:type="spellStart"/>
      <w:r w:rsidRPr="00DD3525">
        <w:rPr>
          <w:rFonts w:ascii="Times New Roman" w:hAnsi="Times New Roman"/>
          <w:bCs/>
          <w:sz w:val="24"/>
          <w:szCs w:val="24"/>
          <w:lang w:val="en-US"/>
        </w:rPr>
        <w:t>advokata</w:t>
      </w:r>
      <w:proofErr w:type="spellEnd"/>
      <w:r w:rsidRPr="00DD352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D3525">
        <w:rPr>
          <w:rFonts w:ascii="Times New Roman" w:hAnsi="Times New Roman"/>
          <w:bCs/>
          <w:sz w:val="24"/>
          <w:szCs w:val="24"/>
          <w:lang w:val="en-US"/>
        </w:rPr>
        <w:t>mimo</w:t>
      </w:r>
      <w:proofErr w:type="spellEnd"/>
      <w:r w:rsidRPr="00DD352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D3525">
        <w:rPr>
          <w:rFonts w:ascii="Times New Roman" w:hAnsi="Times New Roman"/>
          <w:bCs/>
          <w:sz w:val="24"/>
          <w:szCs w:val="24"/>
          <w:lang w:val="en-US"/>
        </w:rPr>
        <w:t>stručnih</w:t>
      </w:r>
      <w:proofErr w:type="spellEnd"/>
      <w:r w:rsidRPr="00DD352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D3525">
        <w:rPr>
          <w:rFonts w:ascii="Times New Roman" w:hAnsi="Times New Roman"/>
          <w:bCs/>
          <w:sz w:val="24"/>
          <w:szCs w:val="24"/>
          <w:lang w:val="en-US"/>
        </w:rPr>
        <w:t>kriterija</w:t>
      </w:r>
      <w:proofErr w:type="spellEnd"/>
      <w:r w:rsidRPr="00DD3525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63A5588C" w14:textId="77777777" w:rsidR="00DD3525" w:rsidRPr="00DD3525" w:rsidRDefault="00DD3525" w:rsidP="00885258">
      <w:pPr>
        <w:pStyle w:val="ListParagraph"/>
        <w:jc w:val="both"/>
        <w:rPr>
          <w:bCs/>
          <w:lang w:val="en-US"/>
        </w:rPr>
      </w:pPr>
    </w:p>
    <w:p w14:paraId="2C25FA30" w14:textId="77777777" w:rsidR="00C41076" w:rsidRDefault="00C41076" w:rsidP="00DD3525">
      <w:pPr>
        <w:jc w:val="both"/>
        <w:rPr>
          <w:bCs/>
          <w:lang w:val="en-US"/>
        </w:rPr>
      </w:pPr>
      <w:proofErr w:type="spellStart"/>
      <w:r w:rsidRPr="00C41076">
        <w:rPr>
          <w:b/>
          <w:bCs/>
          <w:lang w:val="en-US"/>
        </w:rPr>
        <w:t>Posljedica</w:t>
      </w:r>
      <w:proofErr w:type="spellEnd"/>
      <w:r w:rsidRPr="00C41076">
        <w:rPr>
          <w:bCs/>
          <w:lang w:val="en-US"/>
        </w:rPr>
        <w:t xml:space="preserve">: </w:t>
      </w:r>
      <w:proofErr w:type="spellStart"/>
      <w:r w:rsidRPr="00C41076">
        <w:rPr>
          <w:bCs/>
          <w:lang w:val="en-US"/>
        </w:rPr>
        <w:t>Stvara</w:t>
      </w:r>
      <w:proofErr w:type="spellEnd"/>
      <w:r w:rsidRPr="00C41076">
        <w:rPr>
          <w:bCs/>
          <w:lang w:val="en-US"/>
        </w:rPr>
        <w:t xml:space="preserve"> se </w:t>
      </w:r>
      <w:proofErr w:type="spellStart"/>
      <w:r w:rsidRPr="00C41076">
        <w:rPr>
          <w:bCs/>
          <w:lang w:val="en-US"/>
        </w:rPr>
        <w:t>zatvoreni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krug</w:t>
      </w:r>
      <w:proofErr w:type="spellEnd"/>
      <w:r w:rsidRPr="00C41076">
        <w:rPr>
          <w:bCs/>
          <w:lang w:val="en-US"/>
        </w:rPr>
        <w:t xml:space="preserve"> „</w:t>
      </w:r>
      <w:proofErr w:type="spellStart"/>
      <w:proofErr w:type="gramStart"/>
      <w:r w:rsidRPr="00C41076">
        <w:rPr>
          <w:bCs/>
          <w:lang w:val="en-US"/>
        </w:rPr>
        <w:t>poželjnih</w:t>
      </w:r>
      <w:proofErr w:type="spellEnd"/>
      <w:r w:rsidRPr="00C41076">
        <w:rPr>
          <w:bCs/>
          <w:lang w:val="en-US"/>
        </w:rPr>
        <w:t xml:space="preserve">“ </w:t>
      </w:r>
      <w:proofErr w:type="spellStart"/>
      <w:r w:rsidRPr="00C41076">
        <w:rPr>
          <w:bCs/>
          <w:lang w:val="en-US"/>
        </w:rPr>
        <w:t>pružalaca</w:t>
      </w:r>
      <w:proofErr w:type="spellEnd"/>
      <w:proofErr w:type="gram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usluga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i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potencijal</w:t>
      </w:r>
      <w:proofErr w:type="spellEnd"/>
      <w:r w:rsidRPr="00C41076">
        <w:rPr>
          <w:bCs/>
          <w:lang w:val="en-US"/>
        </w:rPr>
        <w:t xml:space="preserve"> za </w:t>
      </w:r>
      <w:proofErr w:type="spellStart"/>
      <w:r w:rsidRPr="00C41076">
        <w:rPr>
          <w:bCs/>
          <w:lang w:val="en-US"/>
        </w:rPr>
        <w:t>zloupotrebu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javnih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sredstava</w:t>
      </w:r>
      <w:proofErr w:type="spellEnd"/>
      <w:r w:rsidRPr="00C41076">
        <w:rPr>
          <w:bCs/>
          <w:lang w:val="en-US"/>
        </w:rPr>
        <w:t>.</w:t>
      </w:r>
    </w:p>
    <w:p w14:paraId="7B3C4BBF" w14:textId="77777777" w:rsidR="00DD3525" w:rsidRDefault="00DD3525" w:rsidP="00DD3525">
      <w:pPr>
        <w:jc w:val="both"/>
        <w:rPr>
          <w:bCs/>
          <w:lang w:val="en-US"/>
        </w:rPr>
      </w:pPr>
    </w:p>
    <w:p w14:paraId="31B25DAF" w14:textId="77777777" w:rsidR="0076047B" w:rsidRDefault="0076047B" w:rsidP="00DD3525">
      <w:pPr>
        <w:jc w:val="both"/>
        <w:rPr>
          <w:bCs/>
          <w:lang w:val="en-US"/>
        </w:rPr>
      </w:pPr>
      <w:proofErr w:type="spellStart"/>
      <w:r w:rsidRPr="0076047B">
        <w:rPr>
          <w:b/>
          <w:lang w:val="en-US"/>
        </w:rPr>
        <w:t>Primjer</w:t>
      </w:r>
      <w:proofErr w:type="spellEnd"/>
      <w:r w:rsidRPr="0076047B">
        <w:rPr>
          <w:b/>
          <w:lang w:val="en-US"/>
        </w:rPr>
        <w:t xml:space="preserve"> </w:t>
      </w:r>
      <w:proofErr w:type="spellStart"/>
      <w:r w:rsidRPr="0076047B">
        <w:rPr>
          <w:b/>
          <w:lang w:val="en-US"/>
        </w:rPr>
        <w:t>iz</w:t>
      </w:r>
      <w:proofErr w:type="spellEnd"/>
      <w:r w:rsidRPr="0076047B">
        <w:rPr>
          <w:b/>
          <w:lang w:val="en-US"/>
        </w:rPr>
        <w:t xml:space="preserve"> </w:t>
      </w:r>
      <w:proofErr w:type="spellStart"/>
      <w:r w:rsidRPr="0076047B">
        <w:rPr>
          <w:b/>
          <w:lang w:val="en-US"/>
        </w:rPr>
        <w:t>prakse</w:t>
      </w:r>
      <w:proofErr w:type="spellEnd"/>
      <w:r>
        <w:rPr>
          <w:bCs/>
          <w:lang w:val="en-US"/>
        </w:rPr>
        <w:t xml:space="preserve">: </w:t>
      </w:r>
    </w:p>
    <w:p w14:paraId="5CB1F638" w14:textId="77777777" w:rsidR="0076047B" w:rsidRDefault="0076047B" w:rsidP="00DD3525">
      <w:pPr>
        <w:jc w:val="both"/>
        <w:rPr>
          <w:bCs/>
          <w:lang w:val="en-US"/>
        </w:rPr>
      </w:pPr>
    </w:p>
    <w:p w14:paraId="61BA56CA" w14:textId="22C0E22F" w:rsidR="00DD3525" w:rsidRPr="00C41076" w:rsidRDefault="0076047B" w:rsidP="00DD3525">
      <w:pPr>
        <w:jc w:val="both"/>
        <w:rPr>
          <w:bCs/>
          <w:lang w:val="en-US"/>
        </w:rPr>
      </w:pPr>
      <w:proofErr w:type="spellStart"/>
      <w:r w:rsidRPr="0076047B">
        <w:rPr>
          <w:bCs/>
          <w:lang w:val="en-US"/>
        </w:rPr>
        <w:t>Advokatska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kancelarija</w:t>
      </w:r>
      <w:proofErr w:type="spellEnd"/>
      <w:r w:rsidRPr="0076047B">
        <w:rPr>
          <w:bCs/>
          <w:lang w:val="en-US"/>
        </w:rPr>
        <w:t xml:space="preserve"> je </w:t>
      </w:r>
      <w:proofErr w:type="spellStart"/>
      <w:r w:rsidRPr="0076047B">
        <w:rPr>
          <w:bCs/>
          <w:lang w:val="en-US"/>
        </w:rPr>
        <w:t>nakon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završetka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postupka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dobila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dodatne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neplanirane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usluge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koje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nisu</w:t>
      </w:r>
      <w:proofErr w:type="spellEnd"/>
      <w:r w:rsidRPr="0076047B">
        <w:rPr>
          <w:bCs/>
          <w:lang w:val="en-US"/>
        </w:rPr>
        <w:t xml:space="preserve"> bile </w:t>
      </w:r>
      <w:proofErr w:type="spellStart"/>
      <w:r w:rsidRPr="0076047B">
        <w:rPr>
          <w:bCs/>
          <w:lang w:val="en-US"/>
        </w:rPr>
        <w:t>predmet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prvobitnog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ugovora</w:t>
      </w:r>
      <w:proofErr w:type="spellEnd"/>
      <w:r w:rsidRPr="0076047B">
        <w:rPr>
          <w:bCs/>
          <w:lang w:val="en-US"/>
        </w:rPr>
        <w:t xml:space="preserve">, a </w:t>
      </w:r>
      <w:proofErr w:type="spellStart"/>
      <w:r w:rsidRPr="0076047B">
        <w:rPr>
          <w:bCs/>
          <w:lang w:val="en-US"/>
        </w:rPr>
        <w:t>koje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su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plaćene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iz</w:t>
      </w:r>
      <w:proofErr w:type="spellEnd"/>
      <w:r w:rsidRPr="0076047B">
        <w:rPr>
          <w:bCs/>
          <w:lang w:val="en-US"/>
        </w:rPr>
        <w:t xml:space="preserve"> </w:t>
      </w:r>
      <w:proofErr w:type="spellStart"/>
      <w:r w:rsidRPr="0076047B">
        <w:rPr>
          <w:bCs/>
          <w:lang w:val="en-US"/>
        </w:rPr>
        <w:t>budžeta</w:t>
      </w:r>
      <w:proofErr w:type="spellEnd"/>
      <w:r w:rsidRPr="0076047B">
        <w:rPr>
          <w:bCs/>
          <w:lang w:val="en-US"/>
        </w:rPr>
        <w:t>.</w:t>
      </w:r>
    </w:p>
    <w:p w14:paraId="47FBCD05" w14:textId="1EEA9334" w:rsidR="00C41076" w:rsidRPr="00C41076" w:rsidRDefault="00C41076" w:rsidP="00C41076">
      <w:pPr>
        <w:jc w:val="both"/>
        <w:rPr>
          <w:b/>
          <w:lang w:val="en-US"/>
        </w:rPr>
      </w:pPr>
    </w:p>
    <w:p w14:paraId="21F50608" w14:textId="637206D4" w:rsidR="00C41076" w:rsidRPr="00C41076" w:rsidRDefault="00C41076" w:rsidP="00C41076">
      <w:pPr>
        <w:jc w:val="both"/>
        <w:rPr>
          <w:b/>
          <w:bCs/>
          <w:lang w:val="en-US"/>
        </w:rPr>
      </w:pPr>
      <w:r w:rsidRPr="00C41076">
        <w:rPr>
          <w:b/>
          <w:bCs/>
          <w:lang w:val="en-US"/>
        </w:rPr>
        <w:t xml:space="preserve"> 3. </w:t>
      </w:r>
      <w:proofErr w:type="spellStart"/>
      <w:r w:rsidRPr="00C41076">
        <w:rPr>
          <w:b/>
          <w:bCs/>
          <w:lang w:val="en-US"/>
        </w:rPr>
        <w:t>Uticaj</w:t>
      </w:r>
      <w:proofErr w:type="spellEnd"/>
      <w:r w:rsidRPr="00C41076">
        <w:rPr>
          <w:b/>
          <w:bCs/>
          <w:lang w:val="en-US"/>
        </w:rPr>
        <w:t xml:space="preserve"> </w:t>
      </w:r>
      <w:proofErr w:type="spellStart"/>
      <w:r w:rsidRPr="00C41076">
        <w:rPr>
          <w:b/>
          <w:bCs/>
          <w:lang w:val="en-US"/>
        </w:rPr>
        <w:t>na</w:t>
      </w:r>
      <w:proofErr w:type="spellEnd"/>
      <w:r w:rsidRPr="00C41076">
        <w:rPr>
          <w:b/>
          <w:bCs/>
          <w:lang w:val="en-US"/>
        </w:rPr>
        <w:t xml:space="preserve"> </w:t>
      </w:r>
      <w:proofErr w:type="spellStart"/>
      <w:r w:rsidRPr="00C41076">
        <w:rPr>
          <w:b/>
          <w:bCs/>
          <w:lang w:val="en-US"/>
        </w:rPr>
        <w:t>tržišnu</w:t>
      </w:r>
      <w:proofErr w:type="spellEnd"/>
      <w:r w:rsidRPr="00C41076">
        <w:rPr>
          <w:b/>
          <w:bCs/>
          <w:lang w:val="en-US"/>
        </w:rPr>
        <w:t xml:space="preserve"> </w:t>
      </w:r>
      <w:proofErr w:type="spellStart"/>
      <w:r w:rsidRPr="00C41076">
        <w:rPr>
          <w:b/>
          <w:bCs/>
          <w:lang w:val="en-US"/>
        </w:rPr>
        <w:t>konkurenciju</w:t>
      </w:r>
      <w:proofErr w:type="spellEnd"/>
    </w:p>
    <w:p w14:paraId="2B45EC31" w14:textId="77777777" w:rsidR="0076047B" w:rsidRDefault="0076047B" w:rsidP="0076047B">
      <w:pPr>
        <w:jc w:val="both"/>
        <w:rPr>
          <w:b/>
          <w:lang w:val="en-US"/>
        </w:rPr>
      </w:pPr>
    </w:p>
    <w:p w14:paraId="4FF52E88" w14:textId="3B1B8EE6" w:rsidR="00C41076" w:rsidRPr="00C41076" w:rsidRDefault="00C41076" w:rsidP="0076047B">
      <w:pPr>
        <w:jc w:val="both"/>
        <w:rPr>
          <w:bCs/>
          <w:lang w:val="en-US"/>
        </w:rPr>
      </w:pPr>
      <w:r w:rsidRPr="00C41076">
        <w:rPr>
          <w:b/>
          <w:bCs/>
          <w:lang w:val="en-US"/>
        </w:rPr>
        <w:t>Rizik</w:t>
      </w:r>
      <w:r w:rsidRPr="00C41076">
        <w:rPr>
          <w:b/>
          <w:lang w:val="en-US"/>
        </w:rPr>
        <w:t xml:space="preserve">: </w:t>
      </w:r>
      <w:proofErr w:type="spellStart"/>
      <w:r w:rsidRPr="00C41076">
        <w:rPr>
          <w:bCs/>
          <w:lang w:val="en-US"/>
        </w:rPr>
        <w:t>Ograničen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ili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nikakav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pristup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tržištu</w:t>
      </w:r>
      <w:proofErr w:type="spellEnd"/>
      <w:r w:rsidRPr="00C41076">
        <w:rPr>
          <w:bCs/>
          <w:lang w:val="en-US"/>
        </w:rPr>
        <w:t xml:space="preserve"> za </w:t>
      </w:r>
      <w:proofErr w:type="spellStart"/>
      <w:r w:rsidRPr="00C41076">
        <w:rPr>
          <w:bCs/>
          <w:lang w:val="en-US"/>
        </w:rPr>
        <w:t>druge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advokate</w:t>
      </w:r>
      <w:proofErr w:type="spellEnd"/>
      <w:r w:rsidRPr="00C41076">
        <w:rPr>
          <w:bCs/>
          <w:lang w:val="en-US"/>
        </w:rPr>
        <w:t xml:space="preserve">, </w:t>
      </w:r>
      <w:proofErr w:type="spellStart"/>
      <w:r w:rsidRPr="00C41076">
        <w:rPr>
          <w:bCs/>
          <w:lang w:val="en-US"/>
        </w:rPr>
        <w:t>notare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ili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pravne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savjetnike</w:t>
      </w:r>
      <w:proofErr w:type="spellEnd"/>
      <w:r w:rsidRPr="00C41076">
        <w:rPr>
          <w:bCs/>
          <w:lang w:val="en-US"/>
        </w:rPr>
        <w:t xml:space="preserve">, </w:t>
      </w:r>
      <w:proofErr w:type="spellStart"/>
      <w:r w:rsidRPr="00C41076">
        <w:rPr>
          <w:bCs/>
          <w:lang w:val="en-US"/>
        </w:rPr>
        <w:t>jer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izuzeće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eliminiše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otvoreni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postupak</w:t>
      </w:r>
      <w:proofErr w:type="spellEnd"/>
      <w:r w:rsidRPr="00C41076">
        <w:rPr>
          <w:bCs/>
          <w:lang w:val="en-US"/>
        </w:rPr>
        <w:t>.</w:t>
      </w:r>
    </w:p>
    <w:p w14:paraId="1A82452E" w14:textId="77777777" w:rsidR="0076047B" w:rsidRPr="0076047B" w:rsidRDefault="0076047B" w:rsidP="0076047B">
      <w:pPr>
        <w:ind w:left="720"/>
        <w:jc w:val="both"/>
        <w:rPr>
          <w:b/>
          <w:lang w:val="en-US"/>
        </w:rPr>
      </w:pPr>
    </w:p>
    <w:p w14:paraId="0C06F824" w14:textId="3482D716" w:rsidR="00C41076" w:rsidRDefault="00C41076" w:rsidP="0076047B">
      <w:pPr>
        <w:jc w:val="both"/>
        <w:rPr>
          <w:bCs/>
          <w:lang w:val="en-US"/>
        </w:rPr>
      </w:pPr>
      <w:proofErr w:type="spellStart"/>
      <w:r w:rsidRPr="00C41076">
        <w:rPr>
          <w:b/>
          <w:bCs/>
          <w:lang w:val="en-US"/>
        </w:rPr>
        <w:t>Posljedica</w:t>
      </w:r>
      <w:proofErr w:type="spellEnd"/>
      <w:r w:rsidRPr="00C41076">
        <w:rPr>
          <w:b/>
          <w:lang w:val="en-US"/>
        </w:rPr>
        <w:t xml:space="preserve">: </w:t>
      </w:r>
      <w:proofErr w:type="spellStart"/>
      <w:r w:rsidRPr="00C41076">
        <w:rPr>
          <w:bCs/>
          <w:lang w:val="en-US"/>
        </w:rPr>
        <w:t>Dolazi</w:t>
      </w:r>
      <w:proofErr w:type="spellEnd"/>
      <w:r w:rsidRPr="00C41076">
        <w:rPr>
          <w:bCs/>
          <w:lang w:val="en-US"/>
        </w:rPr>
        <w:t xml:space="preserve"> do </w:t>
      </w:r>
      <w:proofErr w:type="spellStart"/>
      <w:r w:rsidRPr="00C41076">
        <w:rPr>
          <w:bCs/>
          <w:lang w:val="en-US"/>
        </w:rPr>
        <w:t>stagnacije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pravne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konkurencije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i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smanjenja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kvaliteta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usluga</w:t>
      </w:r>
      <w:proofErr w:type="spellEnd"/>
      <w:r w:rsidRPr="00C41076">
        <w:rPr>
          <w:bCs/>
          <w:lang w:val="en-US"/>
        </w:rPr>
        <w:t xml:space="preserve"> – </w:t>
      </w:r>
      <w:proofErr w:type="spellStart"/>
      <w:r w:rsidRPr="00C41076">
        <w:rPr>
          <w:bCs/>
          <w:lang w:val="en-US"/>
        </w:rPr>
        <w:t>ugovorni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organi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nemaju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uvid</w:t>
      </w:r>
      <w:proofErr w:type="spellEnd"/>
      <w:r w:rsidRPr="00C41076">
        <w:rPr>
          <w:bCs/>
          <w:lang w:val="en-US"/>
        </w:rPr>
        <w:t xml:space="preserve"> u </w:t>
      </w:r>
      <w:proofErr w:type="spellStart"/>
      <w:r w:rsidRPr="00C41076">
        <w:rPr>
          <w:bCs/>
          <w:lang w:val="en-US"/>
        </w:rPr>
        <w:t>realne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tržišne</w:t>
      </w:r>
      <w:proofErr w:type="spellEnd"/>
      <w:r w:rsidRPr="00C41076">
        <w:rPr>
          <w:bCs/>
          <w:lang w:val="en-US"/>
        </w:rPr>
        <w:t xml:space="preserve"> </w:t>
      </w:r>
      <w:proofErr w:type="spellStart"/>
      <w:r w:rsidRPr="00C41076">
        <w:rPr>
          <w:bCs/>
          <w:lang w:val="en-US"/>
        </w:rPr>
        <w:t>opcije</w:t>
      </w:r>
      <w:proofErr w:type="spellEnd"/>
      <w:r w:rsidRPr="00C41076">
        <w:rPr>
          <w:bCs/>
          <w:lang w:val="en-US"/>
        </w:rPr>
        <w:t>.</w:t>
      </w:r>
    </w:p>
    <w:p w14:paraId="7768E9CE" w14:textId="77777777" w:rsidR="00810D55" w:rsidRDefault="00810D55" w:rsidP="0076047B">
      <w:pPr>
        <w:jc w:val="both"/>
        <w:rPr>
          <w:bCs/>
          <w:lang w:val="en-US"/>
        </w:rPr>
      </w:pPr>
    </w:p>
    <w:p w14:paraId="055A74FA" w14:textId="4CE8F3C4" w:rsidR="00810D55" w:rsidRPr="00974BE3" w:rsidRDefault="00810D55" w:rsidP="0076047B">
      <w:pPr>
        <w:jc w:val="both"/>
        <w:rPr>
          <w:b/>
          <w:lang w:val="en-US"/>
        </w:rPr>
      </w:pPr>
      <w:proofErr w:type="spellStart"/>
      <w:r w:rsidRPr="00974BE3">
        <w:rPr>
          <w:b/>
          <w:lang w:val="en-US"/>
        </w:rPr>
        <w:t>Primjer</w:t>
      </w:r>
      <w:proofErr w:type="spellEnd"/>
      <w:r w:rsidRPr="00974BE3">
        <w:rPr>
          <w:b/>
          <w:lang w:val="en-US"/>
        </w:rPr>
        <w:t xml:space="preserve"> </w:t>
      </w:r>
      <w:proofErr w:type="spellStart"/>
      <w:r w:rsidRPr="00974BE3">
        <w:rPr>
          <w:b/>
          <w:lang w:val="en-US"/>
        </w:rPr>
        <w:t>iz</w:t>
      </w:r>
      <w:proofErr w:type="spellEnd"/>
      <w:r w:rsidRPr="00974BE3">
        <w:rPr>
          <w:b/>
          <w:lang w:val="en-US"/>
        </w:rPr>
        <w:t xml:space="preserve"> </w:t>
      </w:r>
      <w:proofErr w:type="spellStart"/>
      <w:r w:rsidRPr="00974BE3">
        <w:rPr>
          <w:b/>
          <w:lang w:val="en-US"/>
        </w:rPr>
        <w:t>prakse</w:t>
      </w:r>
      <w:proofErr w:type="spellEnd"/>
      <w:r w:rsidRPr="00974BE3">
        <w:rPr>
          <w:b/>
          <w:lang w:val="en-US"/>
        </w:rPr>
        <w:t>:</w:t>
      </w:r>
    </w:p>
    <w:p w14:paraId="04932C99" w14:textId="77777777" w:rsidR="00810D55" w:rsidRPr="00974BE3" w:rsidRDefault="00810D55" w:rsidP="00810D55">
      <w:pPr>
        <w:jc w:val="both"/>
        <w:rPr>
          <w:bCs/>
          <w:lang w:val="en-US"/>
        </w:rPr>
      </w:pPr>
    </w:p>
    <w:p w14:paraId="6245EC64" w14:textId="1D22AB26" w:rsidR="00810D55" w:rsidRPr="00974BE3" w:rsidRDefault="00810D55" w:rsidP="00810D55">
      <w:pPr>
        <w:jc w:val="both"/>
        <w:rPr>
          <w:bCs/>
          <w:lang w:val="en-US"/>
        </w:rPr>
      </w:pPr>
      <w:proofErr w:type="spellStart"/>
      <w:r w:rsidRPr="00974BE3">
        <w:rPr>
          <w:bCs/>
          <w:lang w:val="en-US"/>
        </w:rPr>
        <w:t>Ugovori</w:t>
      </w:r>
      <w:proofErr w:type="spellEnd"/>
      <w:r w:rsidRPr="00974BE3">
        <w:rPr>
          <w:bCs/>
          <w:lang w:val="en-US"/>
        </w:rPr>
        <w:t xml:space="preserve"> </w:t>
      </w:r>
      <w:proofErr w:type="spellStart"/>
      <w:r w:rsidRPr="00974BE3">
        <w:rPr>
          <w:bCs/>
          <w:lang w:val="en-US"/>
        </w:rPr>
        <w:t>su</w:t>
      </w:r>
      <w:proofErr w:type="spellEnd"/>
      <w:r w:rsidRPr="00974BE3">
        <w:rPr>
          <w:bCs/>
          <w:lang w:val="en-US"/>
        </w:rPr>
        <w:t xml:space="preserve"> </w:t>
      </w:r>
      <w:proofErr w:type="spellStart"/>
      <w:r w:rsidRPr="00974BE3">
        <w:rPr>
          <w:bCs/>
          <w:lang w:val="en-US"/>
        </w:rPr>
        <w:t>sklapani</w:t>
      </w:r>
      <w:proofErr w:type="spellEnd"/>
      <w:r w:rsidRPr="00974BE3">
        <w:rPr>
          <w:bCs/>
          <w:lang w:val="en-US"/>
        </w:rPr>
        <w:t xml:space="preserve"> </w:t>
      </w:r>
      <w:proofErr w:type="spellStart"/>
      <w:r w:rsidRPr="00974BE3">
        <w:rPr>
          <w:bCs/>
          <w:lang w:val="en-US"/>
        </w:rPr>
        <w:t>direktno</w:t>
      </w:r>
      <w:proofErr w:type="spellEnd"/>
      <w:r w:rsidRPr="00974BE3">
        <w:rPr>
          <w:bCs/>
          <w:lang w:val="en-US"/>
        </w:rPr>
        <w:t xml:space="preserve">, bez </w:t>
      </w:r>
      <w:proofErr w:type="spellStart"/>
      <w:r w:rsidRPr="00974BE3">
        <w:rPr>
          <w:bCs/>
          <w:lang w:val="en-US"/>
        </w:rPr>
        <w:t>provođenja</w:t>
      </w:r>
      <w:proofErr w:type="spellEnd"/>
      <w:r w:rsidRPr="00974BE3">
        <w:rPr>
          <w:bCs/>
          <w:lang w:val="en-US"/>
        </w:rPr>
        <w:t xml:space="preserve"> </w:t>
      </w:r>
      <w:proofErr w:type="spellStart"/>
      <w:r w:rsidRPr="00974BE3">
        <w:rPr>
          <w:bCs/>
          <w:lang w:val="en-US"/>
        </w:rPr>
        <w:t>bilo</w:t>
      </w:r>
      <w:proofErr w:type="spellEnd"/>
      <w:r w:rsidRPr="00974BE3">
        <w:rPr>
          <w:bCs/>
          <w:lang w:val="en-US"/>
        </w:rPr>
        <w:t xml:space="preserve"> </w:t>
      </w:r>
      <w:proofErr w:type="spellStart"/>
      <w:r w:rsidRPr="00974BE3">
        <w:rPr>
          <w:bCs/>
          <w:lang w:val="en-US"/>
        </w:rPr>
        <w:t>kakvog</w:t>
      </w:r>
      <w:proofErr w:type="spellEnd"/>
      <w:r w:rsidRPr="00974BE3">
        <w:rPr>
          <w:bCs/>
          <w:lang w:val="en-US"/>
        </w:rPr>
        <w:t xml:space="preserve"> </w:t>
      </w:r>
      <w:proofErr w:type="spellStart"/>
      <w:r w:rsidRPr="00974BE3">
        <w:rPr>
          <w:bCs/>
          <w:lang w:val="en-US"/>
        </w:rPr>
        <w:t>oblika</w:t>
      </w:r>
      <w:proofErr w:type="spellEnd"/>
      <w:r w:rsidRPr="00974BE3">
        <w:rPr>
          <w:bCs/>
          <w:lang w:val="en-US"/>
        </w:rPr>
        <w:t xml:space="preserve"> </w:t>
      </w:r>
      <w:proofErr w:type="spellStart"/>
      <w:r w:rsidRPr="00974BE3">
        <w:rPr>
          <w:bCs/>
          <w:lang w:val="en-US"/>
        </w:rPr>
        <w:t>konkurentnog</w:t>
      </w:r>
      <w:proofErr w:type="spellEnd"/>
      <w:r w:rsidRPr="00974BE3">
        <w:rPr>
          <w:bCs/>
          <w:lang w:val="en-US"/>
        </w:rPr>
        <w:t xml:space="preserve"> </w:t>
      </w:r>
      <w:proofErr w:type="spellStart"/>
      <w:r w:rsidRPr="00974BE3">
        <w:rPr>
          <w:bCs/>
          <w:lang w:val="en-US"/>
        </w:rPr>
        <w:t>postupka</w:t>
      </w:r>
      <w:proofErr w:type="spellEnd"/>
      <w:r w:rsidRPr="00974BE3">
        <w:rPr>
          <w:bCs/>
          <w:lang w:val="en-US"/>
        </w:rPr>
        <w:t>.</w:t>
      </w:r>
    </w:p>
    <w:p w14:paraId="2F8AA041" w14:textId="77777777" w:rsidR="00810D55" w:rsidRPr="00974BE3" w:rsidRDefault="00810D55" w:rsidP="00810D55">
      <w:pPr>
        <w:jc w:val="both"/>
        <w:rPr>
          <w:bCs/>
          <w:lang w:val="en-US"/>
        </w:rPr>
      </w:pPr>
    </w:p>
    <w:p w14:paraId="7432B4FA" w14:textId="29EBDB28" w:rsidR="00810D55" w:rsidRPr="00810D55" w:rsidRDefault="00810D55" w:rsidP="00810D55">
      <w:pPr>
        <w:jc w:val="both"/>
        <w:rPr>
          <w:bCs/>
          <w:lang w:val="pt-BR"/>
        </w:rPr>
      </w:pPr>
      <w:r>
        <w:rPr>
          <w:bCs/>
          <w:lang w:val="pt-BR"/>
        </w:rPr>
        <w:t>N</w:t>
      </w:r>
      <w:r w:rsidRPr="00810D55">
        <w:rPr>
          <w:bCs/>
          <w:lang w:val="pt-BR"/>
        </w:rPr>
        <w:t>isu sprovedene konsultacije sa drugim advokatima ili kancelarijama.</w:t>
      </w:r>
    </w:p>
    <w:p w14:paraId="5855D314" w14:textId="77777777" w:rsidR="00810D55" w:rsidRPr="00810D55" w:rsidRDefault="00810D55" w:rsidP="00810D55">
      <w:pPr>
        <w:jc w:val="both"/>
        <w:rPr>
          <w:bCs/>
          <w:lang w:val="pt-BR"/>
        </w:rPr>
      </w:pPr>
    </w:p>
    <w:p w14:paraId="6F8F94A2" w14:textId="4169A763" w:rsidR="00810D55" w:rsidRPr="00810D55" w:rsidRDefault="00810D55" w:rsidP="00810D55">
      <w:pPr>
        <w:jc w:val="both"/>
        <w:rPr>
          <w:bCs/>
          <w:lang w:val="pt-BR"/>
        </w:rPr>
      </w:pPr>
      <w:r w:rsidRPr="00810D55">
        <w:rPr>
          <w:bCs/>
          <w:lang w:val="pt-BR"/>
        </w:rPr>
        <w:t>Naknade za usluge bile su iznad prosječnih cijena na tržištu, bez opravdanja u pogledu dodatne ekspertize ili kvaliteta.</w:t>
      </w:r>
    </w:p>
    <w:p w14:paraId="026A43AA" w14:textId="2552D8EE" w:rsidR="00C41076" w:rsidRPr="00C41076" w:rsidRDefault="00C41076" w:rsidP="00C41076">
      <w:pPr>
        <w:jc w:val="both"/>
        <w:rPr>
          <w:b/>
          <w:lang w:val="pt-BR"/>
        </w:rPr>
      </w:pPr>
    </w:p>
    <w:p w14:paraId="41B28848" w14:textId="287CEAE7" w:rsidR="00C41076" w:rsidRPr="00810D55" w:rsidRDefault="00C41076" w:rsidP="00C41076">
      <w:pPr>
        <w:jc w:val="both"/>
        <w:rPr>
          <w:b/>
          <w:bCs/>
          <w:lang w:val="pt-BR"/>
        </w:rPr>
      </w:pPr>
      <w:r w:rsidRPr="00C41076">
        <w:rPr>
          <w:b/>
          <w:bCs/>
          <w:lang w:val="pt-BR"/>
        </w:rPr>
        <w:t xml:space="preserve"> 4. Posljedice po budžetsku potrošnju</w:t>
      </w:r>
    </w:p>
    <w:p w14:paraId="53D5B2C5" w14:textId="77777777" w:rsidR="0076047B" w:rsidRPr="00C41076" w:rsidRDefault="0076047B" w:rsidP="00C41076">
      <w:pPr>
        <w:jc w:val="both"/>
        <w:rPr>
          <w:b/>
          <w:bCs/>
          <w:lang w:val="pt-BR"/>
        </w:rPr>
      </w:pPr>
    </w:p>
    <w:p w14:paraId="7922FC7C" w14:textId="77777777" w:rsidR="00C41076" w:rsidRPr="00974BE3" w:rsidRDefault="00C41076" w:rsidP="0076047B">
      <w:pPr>
        <w:jc w:val="both"/>
        <w:rPr>
          <w:bCs/>
          <w:lang w:val="pt-BR"/>
        </w:rPr>
      </w:pPr>
      <w:r w:rsidRPr="00974BE3">
        <w:rPr>
          <w:b/>
          <w:bCs/>
          <w:lang w:val="pt-BR"/>
        </w:rPr>
        <w:t>Rizik</w:t>
      </w:r>
      <w:r w:rsidRPr="00974BE3">
        <w:rPr>
          <w:b/>
          <w:lang w:val="pt-BR"/>
        </w:rPr>
        <w:t xml:space="preserve">: </w:t>
      </w:r>
      <w:r w:rsidRPr="00974BE3">
        <w:rPr>
          <w:bCs/>
          <w:lang w:val="pt-BR"/>
        </w:rPr>
        <w:t>Bez konkurencije, pravne usluge se često ugovaraju po maksimalnim tarifama, a ne po realnim tržišnim cijenama. Nema procjene da li je angažman eksternog pružaoca opravdan.</w:t>
      </w:r>
    </w:p>
    <w:p w14:paraId="2A51BAFF" w14:textId="77777777" w:rsidR="0076047B" w:rsidRPr="00974BE3" w:rsidRDefault="0076047B" w:rsidP="0076047B">
      <w:pPr>
        <w:jc w:val="both"/>
        <w:rPr>
          <w:bCs/>
          <w:lang w:val="pt-BR"/>
        </w:rPr>
      </w:pPr>
    </w:p>
    <w:p w14:paraId="4E3D1915" w14:textId="77777777" w:rsidR="00C41076" w:rsidRPr="00974BE3" w:rsidRDefault="00C41076" w:rsidP="0076047B">
      <w:pPr>
        <w:jc w:val="both"/>
        <w:rPr>
          <w:bCs/>
          <w:lang w:val="pt-BR"/>
        </w:rPr>
      </w:pPr>
      <w:r w:rsidRPr="00974BE3">
        <w:rPr>
          <w:b/>
          <w:bCs/>
          <w:lang w:val="pt-BR"/>
        </w:rPr>
        <w:t>Posljedica</w:t>
      </w:r>
      <w:r w:rsidRPr="00974BE3">
        <w:rPr>
          <w:b/>
          <w:lang w:val="pt-BR"/>
        </w:rPr>
        <w:t xml:space="preserve">: </w:t>
      </w:r>
      <w:r w:rsidRPr="00974BE3">
        <w:rPr>
          <w:bCs/>
          <w:lang w:val="pt-BR"/>
        </w:rPr>
        <w:t>Povećanje javne potrošnje bez kontrole, troškovi su često viši nego što bi bili kroz javnu nabavku ili angažman internih pravnika.</w:t>
      </w:r>
    </w:p>
    <w:p w14:paraId="38DCB419" w14:textId="77777777" w:rsidR="00810D55" w:rsidRPr="00974BE3" w:rsidRDefault="00810D55" w:rsidP="0076047B">
      <w:pPr>
        <w:jc w:val="both"/>
        <w:rPr>
          <w:bCs/>
          <w:lang w:val="pt-BR"/>
        </w:rPr>
      </w:pPr>
    </w:p>
    <w:p w14:paraId="1884DE5A" w14:textId="1989A543" w:rsidR="00810D55" w:rsidRPr="006006D9" w:rsidRDefault="00810D55" w:rsidP="00810D55">
      <w:pPr>
        <w:jc w:val="both"/>
        <w:rPr>
          <w:b/>
          <w:lang w:val="pt-BR"/>
        </w:rPr>
      </w:pPr>
      <w:r w:rsidRPr="006006D9">
        <w:rPr>
          <w:b/>
          <w:lang w:val="pt-BR"/>
        </w:rPr>
        <w:t xml:space="preserve">Primjer iz prakse: </w:t>
      </w:r>
    </w:p>
    <w:p w14:paraId="54675FB2" w14:textId="77777777" w:rsidR="00810D55" w:rsidRDefault="00810D55" w:rsidP="00810D55">
      <w:pPr>
        <w:jc w:val="both"/>
        <w:rPr>
          <w:bCs/>
          <w:lang w:val="pt-BR"/>
        </w:rPr>
      </w:pPr>
    </w:p>
    <w:p w14:paraId="7081472C" w14:textId="3C52ED53" w:rsidR="00810D55" w:rsidRPr="00810D55" w:rsidRDefault="00810D55" w:rsidP="00810D55">
      <w:pPr>
        <w:jc w:val="both"/>
        <w:rPr>
          <w:bCs/>
          <w:lang w:val="pt-BR"/>
        </w:rPr>
      </w:pPr>
      <w:r w:rsidRPr="00810D55">
        <w:rPr>
          <w:bCs/>
          <w:lang w:val="pt-BR"/>
        </w:rPr>
        <w:t>Nisu vođeni formalni interni izvještaji o toku postupka ni analiza efikasnosti pruženih usluga.</w:t>
      </w:r>
    </w:p>
    <w:p w14:paraId="2A94667C" w14:textId="77777777" w:rsidR="00810D55" w:rsidRPr="00810D55" w:rsidRDefault="00810D55" w:rsidP="00810D55">
      <w:pPr>
        <w:jc w:val="both"/>
        <w:rPr>
          <w:bCs/>
          <w:lang w:val="pt-BR"/>
        </w:rPr>
      </w:pPr>
    </w:p>
    <w:p w14:paraId="4645BA51" w14:textId="1A2C747F" w:rsidR="00810D55" w:rsidRDefault="00810D55" w:rsidP="00810D55">
      <w:pPr>
        <w:jc w:val="both"/>
        <w:rPr>
          <w:bCs/>
          <w:lang w:val="pt-BR"/>
        </w:rPr>
      </w:pPr>
      <w:r w:rsidRPr="00810D55">
        <w:rPr>
          <w:bCs/>
          <w:lang w:val="pt-BR"/>
        </w:rPr>
        <w:t>Revizorski izvještaj ukazao je na nedostatak dokumentacije o opravdanosti izbora pružaoca usluga i nepostojanje procjene troškova prije sklapanja ugovora.</w:t>
      </w:r>
    </w:p>
    <w:p w14:paraId="1F6805D5" w14:textId="77777777" w:rsidR="00810D55" w:rsidRPr="00C41076" w:rsidRDefault="00810D55" w:rsidP="00810D55">
      <w:pPr>
        <w:jc w:val="both"/>
        <w:rPr>
          <w:bCs/>
          <w:lang w:val="pt-BR"/>
        </w:rPr>
      </w:pPr>
    </w:p>
    <w:p w14:paraId="4DDD538B" w14:textId="77777777" w:rsidR="0076047B" w:rsidRPr="00810D55" w:rsidRDefault="0076047B" w:rsidP="00C41076">
      <w:pPr>
        <w:jc w:val="both"/>
        <w:rPr>
          <w:b/>
          <w:lang w:val="pt-BR"/>
        </w:rPr>
      </w:pPr>
    </w:p>
    <w:p w14:paraId="002A91CA" w14:textId="20C38AB8" w:rsidR="00C41076" w:rsidRDefault="00D50820" w:rsidP="00C41076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5. </w:t>
      </w:r>
      <w:r w:rsidR="00C41076" w:rsidRPr="00C41076">
        <w:rPr>
          <w:b/>
          <w:bCs/>
          <w:lang w:val="pt-BR"/>
        </w:rPr>
        <w:t>Preporuke</w:t>
      </w:r>
    </w:p>
    <w:p w14:paraId="67B2F52F" w14:textId="77777777" w:rsidR="00C41076" w:rsidRPr="00C41076" w:rsidRDefault="00C41076" w:rsidP="00C41076">
      <w:pPr>
        <w:jc w:val="both"/>
        <w:rPr>
          <w:b/>
          <w:bCs/>
          <w:lang w:val="pt-BR"/>
        </w:rPr>
      </w:pPr>
    </w:p>
    <w:p w14:paraId="7C278F87" w14:textId="77777777" w:rsidR="00C41076" w:rsidRPr="00C41076" w:rsidRDefault="00C41076" w:rsidP="00C41076">
      <w:pPr>
        <w:jc w:val="both"/>
        <w:rPr>
          <w:b/>
          <w:bCs/>
          <w:lang w:val="pt-BR"/>
        </w:rPr>
      </w:pPr>
      <w:r w:rsidRPr="00C41076">
        <w:rPr>
          <w:b/>
          <w:bCs/>
          <w:lang w:val="pt-BR"/>
        </w:rPr>
        <w:t>1. Da li osnov treba redefinisati?</w:t>
      </w:r>
    </w:p>
    <w:p w14:paraId="14BA2123" w14:textId="43BCF792" w:rsidR="00C41076" w:rsidRPr="00974BE3" w:rsidRDefault="00C41076" w:rsidP="00C41076">
      <w:pPr>
        <w:jc w:val="both"/>
        <w:rPr>
          <w:b/>
          <w:lang w:val="pt-BR"/>
        </w:rPr>
      </w:pPr>
    </w:p>
    <w:p w14:paraId="5CF2A873" w14:textId="133D8D97" w:rsidR="0076047B" w:rsidRPr="00974BE3" w:rsidRDefault="00C41076" w:rsidP="0076047B">
      <w:pPr>
        <w:jc w:val="both"/>
        <w:rPr>
          <w:bCs/>
          <w:lang w:val="pt-BR"/>
        </w:rPr>
      </w:pPr>
      <w:r w:rsidRPr="00974BE3">
        <w:rPr>
          <w:bCs/>
          <w:lang w:val="pt-BR"/>
        </w:rPr>
        <w:t>Potrebno je ograničiti izuzeća samo na one pravne usluge koje imaju karakter lične povjerljivosti (npr. individualno zastupanje u sporu).</w:t>
      </w:r>
    </w:p>
    <w:p w14:paraId="303DB36C" w14:textId="455661DC" w:rsidR="00C41076" w:rsidRPr="00974BE3" w:rsidRDefault="00C41076" w:rsidP="00C41076">
      <w:pPr>
        <w:jc w:val="both"/>
        <w:rPr>
          <w:b/>
          <w:lang w:val="pt-BR"/>
        </w:rPr>
      </w:pPr>
    </w:p>
    <w:p w14:paraId="4A18F94B" w14:textId="77777777" w:rsidR="00C41076" w:rsidRPr="00C41076" w:rsidRDefault="00C41076" w:rsidP="00C41076">
      <w:pPr>
        <w:jc w:val="both"/>
        <w:rPr>
          <w:b/>
          <w:bCs/>
          <w:lang w:val="pt-BR"/>
        </w:rPr>
      </w:pPr>
      <w:r w:rsidRPr="00C41076">
        <w:rPr>
          <w:b/>
          <w:bCs/>
          <w:lang w:val="pt-BR"/>
        </w:rPr>
        <w:t>2. Da li je potrebna veća kontrola, evidencija i izvještavanje?</w:t>
      </w:r>
    </w:p>
    <w:p w14:paraId="5AB79DDE" w14:textId="77777777" w:rsidR="0076047B" w:rsidRDefault="0076047B" w:rsidP="0076047B">
      <w:pPr>
        <w:jc w:val="both"/>
        <w:rPr>
          <w:b/>
          <w:bCs/>
          <w:lang w:val="pt-BR"/>
        </w:rPr>
      </w:pPr>
    </w:p>
    <w:p w14:paraId="6DEF7407" w14:textId="1DF4FDC1" w:rsidR="00C41076" w:rsidRPr="00C41076" w:rsidRDefault="00C41076" w:rsidP="0076047B">
      <w:pPr>
        <w:jc w:val="both"/>
        <w:rPr>
          <w:lang w:val="pt-BR"/>
        </w:rPr>
      </w:pPr>
      <w:r w:rsidRPr="00C41076">
        <w:rPr>
          <w:lang w:val="pt-BR"/>
        </w:rPr>
        <w:t>Obavezno interno evidentiranje svake dodjele pravne usluge po osnovu izuzeća.</w:t>
      </w:r>
    </w:p>
    <w:p w14:paraId="16432655" w14:textId="6A30669E" w:rsidR="00C41076" w:rsidRPr="00C41076" w:rsidRDefault="00C41076" w:rsidP="0076047B">
      <w:pPr>
        <w:jc w:val="both"/>
        <w:rPr>
          <w:lang w:val="pt-BR"/>
        </w:rPr>
      </w:pPr>
      <w:r w:rsidRPr="00C41076">
        <w:rPr>
          <w:lang w:val="pt-BR"/>
        </w:rPr>
        <w:t>Uvođenje obavezne objave sljedećih podataka na web stranicu organa:</w:t>
      </w:r>
    </w:p>
    <w:p w14:paraId="29225309" w14:textId="77777777" w:rsidR="00C41076" w:rsidRPr="00D50820" w:rsidRDefault="00C41076">
      <w:pPr>
        <w:numPr>
          <w:ilvl w:val="1"/>
          <w:numId w:val="2"/>
        </w:numPr>
        <w:jc w:val="both"/>
        <w:rPr>
          <w:lang w:val="en-US"/>
        </w:rPr>
      </w:pPr>
      <w:proofErr w:type="spellStart"/>
      <w:r w:rsidRPr="00D50820">
        <w:rPr>
          <w:lang w:val="en-US"/>
        </w:rPr>
        <w:t>ime</w:t>
      </w:r>
      <w:proofErr w:type="spellEnd"/>
      <w:r w:rsidRPr="00D50820">
        <w:rPr>
          <w:lang w:val="en-US"/>
        </w:rPr>
        <w:t xml:space="preserve"> </w:t>
      </w:r>
      <w:proofErr w:type="spellStart"/>
      <w:r w:rsidRPr="00D50820">
        <w:rPr>
          <w:lang w:val="en-US"/>
        </w:rPr>
        <w:t>pružaoca</w:t>
      </w:r>
      <w:proofErr w:type="spellEnd"/>
      <w:r w:rsidRPr="00D50820">
        <w:rPr>
          <w:lang w:val="en-US"/>
        </w:rPr>
        <w:t xml:space="preserve"> </w:t>
      </w:r>
      <w:proofErr w:type="spellStart"/>
      <w:r w:rsidRPr="00D50820">
        <w:rPr>
          <w:lang w:val="en-US"/>
        </w:rPr>
        <w:t>usluge</w:t>
      </w:r>
      <w:proofErr w:type="spellEnd"/>
      <w:r w:rsidRPr="00D50820">
        <w:rPr>
          <w:lang w:val="en-US"/>
        </w:rPr>
        <w:t>,</w:t>
      </w:r>
    </w:p>
    <w:p w14:paraId="24D8570A" w14:textId="77777777" w:rsidR="00C41076" w:rsidRPr="00D50820" w:rsidRDefault="00C41076">
      <w:pPr>
        <w:numPr>
          <w:ilvl w:val="1"/>
          <w:numId w:val="2"/>
        </w:numPr>
        <w:jc w:val="both"/>
        <w:rPr>
          <w:lang w:val="en-US"/>
        </w:rPr>
      </w:pPr>
      <w:proofErr w:type="spellStart"/>
      <w:r w:rsidRPr="00D50820">
        <w:rPr>
          <w:lang w:val="en-US"/>
        </w:rPr>
        <w:t>osnov</w:t>
      </w:r>
      <w:proofErr w:type="spellEnd"/>
      <w:r w:rsidRPr="00D50820">
        <w:rPr>
          <w:lang w:val="en-US"/>
        </w:rPr>
        <w:t xml:space="preserve"> </w:t>
      </w:r>
      <w:proofErr w:type="spellStart"/>
      <w:r w:rsidRPr="00D50820">
        <w:rPr>
          <w:lang w:val="en-US"/>
        </w:rPr>
        <w:t>izuzeća</w:t>
      </w:r>
      <w:proofErr w:type="spellEnd"/>
      <w:r w:rsidRPr="00D50820">
        <w:rPr>
          <w:lang w:val="en-US"/>
        </w:rPr>
        <w:t>,</w:t>
      </w:r>
    </w:p>
    <w:p w14:paraId="1A8FDB26" w14:textId="77777777" w:rsidR="00C41076" w:rsidRPr="00D50820" w:rsidRDefault="00C41076">
      <w:pPr>
        <w:numPr>
          <w:ilvl w:val="1"/>
          <w:numId w:val="2"/>
        </w:numPr>
        <w:jc w:val="both"/>
        <w:rPr>
          <w:lang w:val="en-US"/>
        </w:rPr>
      </w:pPr>
      <w:proofErr w:type="spellStart"/>
      <w:r w:rsidRPr="00D50820">
        <w:rPr>
          <w:lang w:val="en-US"/>
        </w:rPr>
        <w:t>vrijednost</w:t>
      </w:r>
      <w:proofErr w:type="spellEnd"/>
      <w:r w:rsidRPr="00D50820">
        <w:rPr>
          <w:lang w:val="en-US"/>
        </w:rPr>
        <w:t xml:space="preserve"> </w:t>
      </w:r>
      <w:proofErr w:type="spellStart"/>
      <w:r w:rsidRPr="00D50820">
        <w:rPr>
          <w:lang w:val="en-US"/>
        </w:rPr>
        <w:t>ugovora</w:t>
      </w:r>
      <w:proofErr w:type="spellEnd"/>
      <w:r w:rsidRPr="00D50820">
        <w:rPr>
          <w:lang w:val="en-US"/>
        </w:rPr>
        <w:t>,</w:t>
      </w:r>
    </w:p>
    <w:p w14:paraId="1BD70358" w14:textId="77777777" w:rsidR="00C41076" w:rsidRPr="00C41076" w:rsidRDefault="00C41076">
      <w:pPr>
        <w:numPr>
          <w:ilvl w:val="1"/>
          <w:numId w:val="2"/>
        </w:numPr>
        <w:jc w:val="both"/>
        <w:rPr>
          <w:lang w:val="en-US"/>
        </w:rPr>
      </w:pPr>
      <w:proofErr w:type="spellStart"/>
      <w:r w:rsidRPr="00D50820">
        <w:rPr>
          <w:lang w:val="en-US"/>
        </w:rPr>
        <w:t>rok</w:t>
      </w:r>
      <w:proofErr w:type="spellEnd"/>
      <w:r w:rsidRPr="00D50820">
        <w:rPr>
          <w:lang w:val="en-US"/>
        </w:rPr>
        <w:t xml:space="preserve"> </w:t>
      </w:r>
      <w:proofErr w:type="spellStart"/>
      <w:r w:rsidRPr="00D50820">
        <w:rPr>
          <w:lang w:val="en-US"/>
        </w:rPr>
        <w:t>trajanja</w:t>
      </w:r>
      <w:proofErr w:type="spellEnd"/>
      <w:r w:rsidRPr="00D50820">
        <w:rPr>
          <w:lang w:val="en-US"/>
        </w:rPr>
        <w:t xml:space="preserve"> </w:t>
      </w:r>
      <w:proofErr w:type="spellStart"/>
      <w:r w:rsidRPr="00D50820">
        <w:rPr>
          <w:lang w:val="en-US"/>
        </w:rPr>
        <w:t>ugovora</w:t>
      </w:r>
      <w:proofErr w:type="spellEnd"/>
      <w:r w:rsidRPr="00C41076">
        <w:rPr>
          <w:lang w:val="en-US"/>
        </w:rPr>
        <w:t>.</w:t>
      </w:r>
    </w:p>
    <w:p w14:paraId="22A805D6" w14:textId="77777777" w:rsidR="00C41076" w:rsidRPr="00C41076" w:rsidRDefault="00C41076" w:rsidP="00810D55">
      <w:pPr>
        <w:jc w:val="both"/>
        <w:rPr>
          <w:b/>
          <w:lang w:val="pt-BR"/>
        </w:rPr>
      </w:pPr>
      <w:r w:rsidRPr="00C41076">
        <w:rPr>
          <w:lang w:val="pt-BR"/>
        </w:rPr>
        <w:t>Redovno izvještavanje prema Agenciji za javne nabavke ili Uredu za reviziju</w:t>
      </w:r>
      <w:r w:rsidRPr="00C41076">
        <w:rPr>
          <w:b/>
          <w:lang w:val="pt-BR"/>
        </w:rPr>
        <w:t>.</w:t>
      </w:r>
    </w:p>
    <w:p w14:paraId="22F4A56E" w14:textId="4E2B75A3" w:rsidR="00C41076" w:rsidRPr="00974BE3" w:rsidRDefault="00C41076" w:rsidP="00C41076">
      <w:pPr>
        <w:jc w:val="both"/>
        <w:rPr>
          <w:b/>
          <w:lang w:val="pt-BR"/>
        </w:rPr>
      </w:pPr>
    </w:p>
    <w:p w14:paraId="1E7B39C4" w14:textId="77777777" w:rsidR="00C41076" w:rsidRPr="00974BE3" w:rsidRDefault="00C41076" w:rsidP="00C41076">
      <w:pPr>
        <w:jc w:val="both"/>
        <w:rPr>
          <w:b/>
          <w:bCs/>
          <w:lang w:val="pt-BR"/>
        </w:rPr>
      </w:pPr>
      <w:r w:rsidRPr="00974BE3">
        <w:rPr>
          <w:b/>
          <w:bCs/>
          <w:lang w:val="pt-BR"/>
        </w:rPr>
        <w:t>3. Moguće korektivne mjere i dodatne obaveze za ugovorne organe</w:t>
      </w:r>
    </w:p>
    <w:p w14:paraId="249D0AC5" w14:textId="77777777" w:rsidR="0076047B" w:rsidRPr="00974BE3" w:rsidRDefault="0076047B" w:rsidP="00C41076">
      <w:pPr>
        <w:jc w:val="both"/>
        <w:rPr>
          <w:b/>
          <w:bCs/>
          <w:lang w:val="pt-BR"/>
        </w:rPr>
      </w:pPr>
    </w:p>
    <w:p w14:paraId="661F28EC" w14:textId="5282ED73" w:rsidR="0076047B" w:rsidRPr="00974BE3" w:rsidRDefault="0076047B" w:rsidP="00C41076">
      <w:pPr>
        <w:jc w:val="both"/>
        <w:rPr>
          <w:lang w:val="pt-BR"/>
        </w:rPr>
      </w:pPr>
      <w:r w:rsidRPr="00974BE3">
        <w:rPr>
          <w:lang w:val="pt-BR"/>
        </w:rPr>
        <w:t>Uvođenje unutrašnjih kontrolnih mehanizama za praćenje kvaliteta pruženih pravnih usluga i opravdanosti troškova.</w:t>
      </w:r>
    </w:p>
    <w:p w14:paraId="2C6D2974" w14:textId="77777777" w:rsidR="0076047B" w:rsidRPr="00974BE3" w:rsidRDefault="0076047B" w:rsidP="00C41076">
      <w:pPr>
        <w:jc w:val="both"/>
        <w:rPr>
          <w:lang w:val="pt-BR"/>
        </w:rPr>
      </w:pPr>
    </w:p>
    <w:p w14:paraId="7F26EEAB" w14:textId="679E4BCA" w:rsidR="0076047B" w:rsidRPr="00974BE3" w:rsidRDefault="00810D55" w:rsidP="00C41076">
      <w:pPr>
        <w:jc w:val="both"/>
        <w:rPr>
          <w:lang w:val="pt-BR"/>
        </w:rPr>
      </w:pPr>
      <w:r w:rsidRPr="00974BE3">
        <w:rPr>
          <w:lang w:val="pt-BR"/>
        </w:rPr>
        <w:t>Ako je moguće, zatražiti najmanje 2–3 ponude čak i u izuzetim slučajevima.</w:t>
      </w:r>
    </w:p>
    <w:p w14:paraId="55C9E6B2" w14:textId="77777777" w:rsidR="0076047B" w:rsidRPr="00974BE3" w:rsidRDefault="0076047B" w:rsidP="00C41076">
      <w:pPr>
        <w:jc w:val="both"/>
        <w:rPr>
          <w:b/>
          <w:bCs/>
          <w:lang w:val="pt-BR"/>
        </w:rPr>
      </w:pPr>
    </w:p>
    <w:p w14:paraId="00C06FB6" w14:textId="022918D3" w:rsidR="00810D55" w:rsidRPr="00974BE3" w:rsidRDefault="00810D55" w:rsidP="00C41076">
      <w:pPr>
        <w:jc w:val="both"/>
        <w:rPr>
          <w:lang w:val="pt-BR"/>
        </w:rPr>
      </w:pPr>
      <w:r w:rsidRPr="00974BE3">
        <w:rPr>
          <w:lang w:val="pt-BR"/>
        </w:rPr>
        <w:t>Procjena rizika sukoba interesa prije angažovanja pravnika ili advokatske kancelarije, uz obaveznu izjavu o sukobu interesa.</w:t>
      </w:r>
    </w:p>
    <w:p w14:paraId="383A31BB" w14:textId="77777777" w:rsidR="00810D55" w:rsidRDefault="00810D55" w:rsidP="00CF79BA">
      <w:pPr>
        <w:jc w:val="both"/>
        <w:rPr>
          <w:b/>
          <w:lang w:val="hr-HR"/>
        </w:rPr>
      </w:pPr>
    </w:p>
    <w:p w14:paraId="50370794" w14:textId="77777777" w:rsidR="005B05DC" w:rsidRPr="00CF79BA" w:rsidRDefault="005B05DC" w:rsidP="00CF79BA">
      <w:pPr>
        <w:jc w:val="both"/>
        <w:rPr>
          <w:bCs/>
          <w:lang w:val="hr-HR"/>
        </w:rPr>
      </w:pPr>
    </w:p>
    <w:p w14:paraId="77BDA7BD" w14:textId="77777777" w:rsidR="00CF79BA" w:rsidRPr="00D50820" w:rsidRDefault="00CF79BA" w:rsidP="00CF79BA">
      <w:pPr>
        <w:jc w:val="both"/>
        <w:rPr>
          <w:b/>
          <w:u w:val="single"/>
          <w:lang w:val="hr-HR"/>
        </w:rPr>
      </w:pPr>
      <w:r w:rsidRPr="00A13682">
        <w:rPr>
          <w:b/>
          <w:u w:val="single"/>
          <w:lang w:val="hr-HR"/>
        </w:rPr>
        <w:t>e) finansijske usluge u vezi sa izdavanjem, prodajom, kupovinom ili prenosom hartija od vrijednosti ili drugih finansijskih instrumenata u smislu posebnog zakona kojim se uređuje tržište kapitala i usluge Centralne banke Bosne i Hercegovine;</w:t>
      </w:r>
    </w:p>
    <w:p w14:paraId="55C045EF" w14:textId="77777777" w:rsidR="00810D55" w:rsidRDefault="00810D55" w:rsidP="00CF79BA">
      <w:pPr>
        <w:jc w:val="both"/>
        <w:rPr>
          <w:bCs/>
          <w:lang w:val="hr-HR"/>
        </w:rPr>
      </w:pPr>
    </w:p>
    <w:p w14:paraId="4AEEC00C" w14:textId="27DF92CA" w:rsidR="00810D55" w:rsidRPr="0019147E" w:rsidRDefault="00810D55" w:rsidP="00810D55">
      <w:pPr>
        <w:spacing w:before="100" w:beforeAutospacing="1" w:after="100" w:afterAutospacing="1"/>
        <w:outlineLvl w:val="2"/>
        <w:rPr>
          <w:b/>
          <w:bCs/>
          <w:lang w:val="hr-HR"/>
        </w:rPr>
      </w:pPr>
      <w:r w:rsidRPr="0019147E">
        <w:rPr>
          <w:b/>
          <w:bCs/>
          <w:lang w:val="hr-HR"/>
        </w:rPr>
        <w:t>1.Transparentnost</w:t>
      </w:r>
    </w:p>
    <w:p w14:paraId="444A6500" w14:textId="77777777" w:rsidR="00810D55" w:rsidRPr="0019147E" w:rsidRDefault="00810D55" w:rsidP="00810D55">
      <w:pPr>
        <w:spacing w:before="100" w:beforeAutospacing="1" w:after="100" w:afterAutospacing="1"/>
        <w:rPr>
          <w:lang w:val="hr-HR"/>
        </w:rPr>
      </w:pPr>
      <w:r w:rsidRPr="0019147E">
        <w:rPr>
          <w:b/>
          <w:bCs/>
          <w:lang w:val="hr-HR"/>
        </w:rPr>
        <w:lastRenderedPageBreak/>
        <w:t>Rizik</w:t>
      </w:r>
      <w:r w:rsidRPr="0019147E">
        <w:rPr>
          <w:lang w:val="hr-HR"/>
        </w:rPr>
        <w:t>: Ograničena javna dostupnost informacija o uslovima emisije, angažovanih posrednika i troškovima.</w:t>
      </w:r>
    </w:p>
    <w:p w14:paraId="75118644" w14:textId="77777777" w:rsidR="00810D55" w:rsidRPr="0019147E" w:rsidRDefault="00810D55" w:rsidP="00810D55">
      <w:pPr>
        <w:spacing w:before="100" w:beforeAutospacing="1" w:after="100" w:afterAutospacing="1"/>
        <w:rPr>
          <w:lang w:val="hr-HR"/>
        </w:rPr>
      </w:pPr>
      <w:r w:rsidRPr="0019147E">
        <w:rPr>
          <w:b/>
          <w:bCs/>
          <w:lang w:val="hr-HR"/>
        </w:rPr>
        <w:t>Posljedica</w:t>
      </w:r>
      <w:r w:rsidRPr="0019147E">
        <w:rPr>
          <w:lang w:val="hr-HR"/>
        </w:rPr>
        <w:t>: Javnost ne može lako nadzirati koliko i pod kojim uslovima država ili entiteti pozajmljuju novac.</w:t>
      </w:r>
    </w:p>
    <w:p w14:paraId="3C58D3AB" w14:textId="77777777" w:rsidR="00810D55" w:rsidRPr="0019147E" w:rsidRDefault="00810D55" w:rsidP="00810D55">
      <w:pPr>
        <w:spacing w:before="100" w:beforeAutospacing="1" w:after="100" w:afterAutospacing="1"/>
        <w:outlineLvl w:val="2"/>
        <w:rPr>
          <w:b/>
          <w:bCs/>
          <w:lang w:val="hr-HR"/>
        </w:rPr>
      </w:pPr>
      <w:r w:rsidRPr="0019147E">
        <w:rPr>
          <w:b/>
          <w:bCs/>
          <w:sz w:val="27"/>
          <w:szCs w:val="27"/>
          <w:lang w:val="hr-HR"/>
        </w:rPr>
        <w:t xml:space="preserve">2. </w:t>
      </w:r>
      <w:r w:rsidRPr="0019147E">
        <w:rPr>
          <w:b/>
          <w:bCs/>
          <w:lang w:val="hr-HR"/>
        </w:rPr>
        <w:t>Korupcijske ranjivosti</w:t>
      </w:r>
    </w:p>
    <w:p w14:paraId="36BD0F6E" w14:textId="77777777" w:rsidR="00810D55" w:rsidRPr="0019147E" w:rsidRDefault="00810D55" w:rsidP="00810D55">
      <w:pPr>
        <w:spacing w:before="100" w:beforeAutospacing="1" w:after="100" w:afterAutospacing="1"/>
        <w:rPr>
          <w:lang w:val="hr-HR"/>
        </w:rPr>
      </w:pPr>
      <w:r w:rsidRPr="0019147E">
        <w:rPr>
          <w:b/>
          <w:bCs/>
          <w:lang w:val="hr-HR"/>
        </w:rPr>
        <w:t>Rizik</w:t>
      </w:r>
      <w:r w:rsidRPr="0019147E">
        <w:rPr>
          <w:lang w:val="hr-HR"/>
        </w:rPr>
        <w:t>: Mogućnost da se favorizuju određene banke ili brokerske kuće bez jasnog obrazloženja.</w:t>
      </w:r>
    </w:p>
    <w:p w14:paraId="7433AD4D" w14:textId="77777777" w:rsidR="00885258" w:rsidRPr="0019147E" w:rsidRDefault="00810D55" w:rsidP="00810D55">
      <w:pPr>
        <w:spacing w:before="100" w:beforeAutospacing="1" w:after="100" w:afterAutospacing="1"/>
        <w:rPr>
          <w:lang w:val="hr-HR"/>
        </w:rPr>
      </w:pPr>
      <w:r w:rsidRPr="0019147E">
        <w:rPr>
          <w:b/>
          <w:bCs/>
          <w:lang w:val="hr-HR"/>
        </w:rPr>
        <w:t>Posljedica</w:t>
      </w:r>
      <w:r w:rsidRPr="0019147E">
        <w:rPr>
          <w:lang w:val="hr-HR"/>
        </w:rPr>
        <w:t xml:space="preserve">: </w:t>
      </w:r>
    </w:p>
    <w:p w14:paraId="3C054DCB" w14:textId="77777777" w:rsidR="00885258" w:rsidRPr="0019147E" w:rsidRDefault="00885258" w:rsidP="00810D55">
      <w:pPr>
        <w:spacing w:before="100" w:beforeAutospacing="1" w:after="100" w:afterAutospacing="1"/>
        <w:rPr>
          <w:lang w:val="hr-HR"/>
        </w:rPr>
      </w:pPr>
      <w:r w:rsidRPr="0019147E">
        <w:rPr>
          <w:lang w:val="hr-HR"/>
        </w:rPr>
        <w:t xml:space="preserve">- </w:t>
      </w:r>
      <w:r w:rsidR="00810D55" w:rsidRPr="0019147E">
        <w:rPr>
          <w:lang w:val="hr-HR"/>
        </w:rPr>
        <w:t>Nedostatak konkurencije i moguća zloupotreba diskrecionih ovlaštenja.</w:t>
      </w:r>
    </w:p>
    <w:p w14:paraId="69A937C0" w14:textId="6BB62626" w:rsidR="00974BE3" w:rsidRPr="0019147E" w:rsidRDefault="00885258" w:rsidP="00810D55">
      <w:pPr>
        <w:spacing w:before="100" w:beforeAutospacing="1" w:after="100" w:afterAutospacing="1"/>
        <w:rPr>
          <w:lang w:val="hr-HR"/>
        </w:rPr>
      </w:pPr>
      <w:r w:rsidRPr="0019147E">
        <w:rPr>
          <w:lang w:val="hr-HR"/>
        </w:rPr>
        <w:t xml:space="preserve">- </w:t>
      </w:r>
      <w:r w:rsidR="00974BE3" w:rsidRPr="0019147E">
        <w:rPr>
          <w:lang w:val="hr-HR"/>
        </w:rPr>
        <w:t>Erozija povjerenja javnosti u integritet javnih finansija.</w:t>
      </w:r>
    </w:p>
    <w:p w14:paraId="0AD6419C" w14:textId="77777777" w:rsidR="00810D55" w:rsidRPr="0019147E" w:rsidRDefault="00810D55" w:rsidP="00810D55">
      <w:pPr>
        <w:spacing w:before="100" w:beforeAutospacing="1" w:after="100" w:afterAutospacing="1"/>
        <w:outlineLvl w:val="2"/>
        <w:rPr>
          <w:b/>
          <w:bCs/>
          <w:lang w:val="hr-HR"/>
        </w:rPr>
      </w:pPr>
      <w:r w:rsidRPr="0019147E">
        <w:rPr>
          <w:b/>
          <w:bCs/>
          <w:lang w:val="hr-HR"/>
        </w:rPr>
        <w:t>3. Uticaj na tržišnu konkurenciju</w:t>
      </w:r>
    </w:p>
    <w:p w14:paraId="05B50F1B" w14:textId="0DDEB356" w:rsidR="00974BE3" w:rsidRPr="0019147E" w:rsidRDefault="00810D55" w:rsidP="00810D55">
      <w:pPr>
        <w:spacing w:before="100" w:beforeAutospacing="1" w:after="100" w:afterAutospacing="1"/>
        <w:rPr>
          <w:lang w:val="hr-HR"/>
        </w:rPr>
      </w:pPr>
      <w:r w:rsidRPr="0019147E">
        <w:rPr>
          <w:b/>
          <w:bCs/>
          <w:lang w:val="hr-HR"/>
        </w:rPr>
        <w:t>Rizik:</w:t>
      </w:r>
      <w:r w:rsidRPr="0019147E">
        <w:rPr>
          <w:lang w:val="hr-HR"/>
        </w:rPr>
        <w:t xml:space="preserve"> Stalne emisije preko istih finansijskih posrednika mogu dovesti do monopola i obeshrabriti druge učesnike.</w:t>
      </w:r>
    </w:p>
    <w:p w14:paraId="2BA02F59" w14:textId="77777777" w:rsidR="00885258" w:rsidRPr="0019147E" w:rsidRDefault="00810D55" w:rsidP="00885258">
      <w:pPr>
        <w:spacing w:before="100" w:beforeAutospacing="1" w:after="100" w:afterAutospacing="1"/>
        <w:rPr>
          <w:lang w:val="hr-HR"/>
        </w:rPr>
      </w:pPr>
      <w:r w:rsidRPr="0019147E">
        <w:rPr>
          <w:b/>
          <w:bCs/>
          <w:lang w:val="hr-HR"/>
        </w:rPr>
        <w:t>Posljedica:</w:t>
      </w:r>
      <w:r w:rsidRPr="0019147E">
        <w:rPr>
          <w:lang w:val="hr-HR"/>
        </w:rPr>
        <w:t xml:space="preserve"> Smanjen razvoj tržišta kapitala u BiH.</w:t>
      </w:r>
    </w:p>
    <w:p w14:paraId="1E62F8A4" w14:textId="04076AFD" w:rsidR="00810D55" w:rsidRPr="0019147E" w:rsidRDefault="00810D55" w:rsidP="00885258">
      <w:pPr>
        <w:spacing w:before="100" w:beforeAutospacing="1" w:after="100" w:afterAutospacing="1"/>
        <w:rPr>
          <w:lang w:val="hr-HR"/>
        </w:rPr>
      </w:pPr>
      <w:r w:rsidRPr="0019147E">
        <w:rPr>
          <w:b/>
          <w:bCs/>
          <w:lang w:val="hr-HR"/>
        </w:rPr>
        <w:t>4. Posljedice po budžetsku potrošnju</w:t>
      </w:r>
    </w:p>
    <w:p w14:paraId="55E97C20" w14:textId="77777777" w:rsidR="00810D55" w:rsidRPr="0019147E" w:rsidRDefault="00810D55" w:rsidP="00810D55">
      <w:pPr>
        <w:spacing w:before="100" w:beforeAutospacing="1" w:after="100" w:afterAutospacing="1"/>
        <w:rPr>
          <w:lang w:val="hr-HR"/>
        </w:rPr>
      </w:pPr>
      <w:r w:rsidRPr="0019147E">
        <w:rPr>
          <w:lang w:val="hr-HR"/>
        </w:rPr>
        <w:t>Rizik: Bez konkurentnog određivanja naknada (npr. provizije za plasman obveznica), država može plaćati više nego što bi morala.</w:t>
      </w:r>
    </w:p>
    <w:p w14:paraId="7E2A3993" w14:textId="4187B023" w:rsidR="0013610F" w:rsidRPr="0019147E" w:rsidRDefault="00810D55" w:rsidP="0013610F">
      <w:pPr>
        <w:spacing w:before="100" w:beforeAutospacing="1" w:after="100" w:afterAutospacing="1"/>
        <w:rPr>
          <w:lang w:val="hr-HR"/>
        </w:rPr>
      </w:pPr>
      <w:r w:rsidRPr="0019147E">
        <w:rPr>
          <w:lang w:val="hr-HR"/>
        </w:rPr>
        <w:t>Posljedica: Neefikasno zaduživanje i viši troškovi javnog duga.</w:t>
      </w:r>
    </w:p>
    <w:p w14:paraId="0F4B6652" w14:textId="56985B04" w:rsidR="00A13682" w:rsidRPr="0019147E" w:rsidRDefault="00A13682" w:rsidP="00A13682">
      <w:pPr>
        <w:spacing w:before="100" w:beforeAutospacing="1" w:after="100" w:afterAutospacing="1"/>
        <w:rPr>
          <w:b/>
          <w:bCs/>
          <w:lang w:val="hr-HR"/>
        </w:rPr>
      </w:pPr>
      <w:r w:rsidRPr="0019147E">
        <w:rPr>
          <w:b/>
          <w:bCs/>
          <w:lang w:val="hr-HR"/>
        </w:rPr>
        <w:t>5. Preporuke</w:t>
      </w:r>
    </w:p>
    <w:p w14:paraId="204A31AA" w14:textId="6FBF0C65" w:rsidR="0013610F" w:rsidRPr="0019147E" w:rsidRDefault="0013610F" w:rsidP="0013610F">
      <w:pPr>
        <w:spacing w:before="100" w:beforeAutospacing="1" w:after="100" w:afterAutospacing="1"/>
        <w:outlineLvl w:val="2"/>
        <w:rPr>
          <w:b/>
          <w:bCs/>
          <w:lang w:val="hr-HR"/>
        </w:rPr>
      </w:pPr>
      <w:r w:rsidRPr="0019147E">
        <w:rPr>
          <w:b/>
          <w:bCs/>
          <w:sz w:val="27"/>
          <w:szCs w:val="27"/>
          <w:lang w:val="hr-HR"/>
        </w:rPr>
        <w:t xml:space="preserve">1. </w:t>
      </w:r>
      <w:r w:rsidRPr="0019147E">
        <w:rPr>
          <w:b/>
          <w:bCs/>
          <w:lang w:val="hr-HR"/>
        </w:rPr>
        <w:t>Da li osnov treba redefinisati?</w:t>
      </w:r>
    </w:p>
    <w:p w14:paraId="06BB9D37" w14:textId="20396538" w:rsidR="00974BE3" w:rsidRPr="0019147E" w:rsidRDefault="0013610F" w:rsidP="0013610F">
      <w:pPr>
        <w:spacing w:before="100" w:beforeAutospacing="1" w:after="100" w:afterAutospacing="1"/>
        <w:rPr>
          <w:rFonts w:ascii="Segoe UI Symbol" w:hAnsi="Segoe UI Symbol" w:cs="Segoe UI Symbol"/>
          <w:lang w:val="hr-HR"/>
        </w:rPr>
      </w:pPr>
      <w:r w:rsidRPr="0019147E">
        <w:rPr>
          <w:lang w:val="hr-HR"/>
        </w:rPr>
        <w:t>Ne u potpunosti, jer se izuzeće oslanja na međunarodnu praksu i potrebu za fleksibilnošću u radu s finansijskim instrumentima i centralnim bankama.</w:t>
      </w:r>
    </w:p>
    <w:p w14:paraId="59600C84" w14:textId="285CAF3E" w:rsidR="0013610F" w:rsidRPr="00974BE3" w:rsidRDefault="0013610F" w:rsidP="0013610F">
      <w:pPr>
        <w:spacing w:before="100" w:beforeAutospacing="1" w:after="100" w:afterAutospacing="1"/>
        <w:rPr>
          <w:rFonts w:ascii="Segoe UI Symbol" w:hAnsi="Segoe UI Symbol" w:cs="Segoe UI Symbol"/>
          <w:lang w:val="pt-BR"/>
        </w:rPr>
      </w:pPr>
      <w:r w:rsidRPr="0013610F">
        <w:rPr>
          <w:lang w:val="pt-BR"/>
        </w:rPr>
        <w:t xml:space="preserve">Međutim, </w:t>
      </w:r>
      <w:r w:rsidRPr="00C01FDE">
        <w:rPr>
          <w:lang w:val="pt-BR"/>
        </w:rPr>
        <w:t>potrebno je precizirati granice</w:t>
      </w:r>
      <w:r w:rsidRPr="0013610F">
        <w:rPr>
          <w:lang w:val="pt-BR"/>
        </w:rPr>
        <w:t xml:space="preserve"> tog izuzeća i dopuniti ga obavezama evidencije i izvještavanja.</w:t>
      </w:r>
    </w:p>
    <w:p w14:paraId="57CF3F4E" w14:textId="1A7C88A3" w:rsidR="0013610F" w:rsidRPr="0013610F" w:rsidRDefault="0013610F" w:rsidP="0013610F">
      <w:pPr>
        <w:rPr>
          <w:lang w:val="pt-BR"/>
        </w:rPr>
      </w:pPr>
      <w:r w:rsidRPr="0013610F">
        <w:rPr>
          <w:b/>
          <w:bCs/>
          <w:sz w:val="27"/>
          <w:szCs w:val="27"/>
          <w:lang w:val="pt-BR"/>
        </w:rPr>
        <w:t xml:space="preserve">2. </w:t>
      </w:r>
      <w:r w:rsidRPr="00A13682">
        <w:rPr>
          <w:b/>
          <w:bCs/>
          <w:lang w:val="pt-BR"/>
        </w:rPr>
        <w:t>Da li je potrebna veća kontrola, evidencija ili izvještavanje?</w:t>
      </w:r>
    </w:p>
    <w:p w14:paraId="44BC703F" w14:textId="66798289" w:rsidR="0013610F" w:rsidRPr="00C01FDE" w:rsidRDefault="0013610F" w:rsidP="0013610F">
      <w:pPr>
        <w:spacing w:before="100" w:beforeAutospacing="1" w:after="100" w:afterAutospacing="1"/>
        <w:rPr>
          <w:b/>
          <w:bCs/>
          <w:lang w:val="pt-BR"/>
        </w:rPr>
      </w:pPr>
      <w:r w:rsidRPr="0013610F">
        <w:rPr>
          <w:lang w:val="pt-BR"/>
        </w:rPr>
        <w:t xml:space="preserve"> </w:t>
      </w:r>
      <w:r w:rsidRPr="00C01FDE">
        <w:rPr>
          <w:b/>
          <w:bCs/>
          <w:lang w:val="pt-BR"/>
        </w:rPr>
        <w:t>Preporučuje se:</w:t>
      </w:r>
    </w:p>
    <w:p w14:paraId="0C2B03B8" w14:textId="77777777" w:rsidR="0013610F" w:rsidRPr="00C01FDE" w:rsidRDefault="0013610F" w:rsidP="0013610F">
      <w:pPr>
        <w:spacing w:before="100" w:beforeAutospacing="1" w:after="100" w:afterAutospacing="1"/>
        <w:rPr>
          <w:lang w:val="pt-BR"/>
        </w:rPr>
      </w:pPr>
      <w:r w:rsidRPr="00C01FDE">
        <w:rPr>
          <w:lang w:val="pt-BR"/>
        </w:rPr>
        <w:t>Obavezna evidencija svih ugovora i emisija vrijednosnih papira,</w:t>
      </w:r>
    </w:p>
    <w:p w14:paraId="778B2F3D" w14:textId="74CDE99B" w:rsidR="0013610F" w:rsidRPr="0019147E" w:rsidRDefault="0013610F" w:rsidP="0013610F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19147E">
        <w:rPr>
          <w:b/>
          <w:bCs/>
          <w:lang w:val="pt-BR"/>
        </w:rPr>
        <w:t>3.Moguće korektivne mjere i dodatne obaveze za ugovorne organe</w:t>
      </w:r>
    </w:p>
    <w:p w14:paraId="31A02FDF" w14:textId="2D26FC98" w:rsidR="0013610F" w:rsidRPr="0019147E" w:rsidRDefault="0013610F" w:rsidP="0013610F">
      <w:pPr>
        <w:spacing w:before="100" w:beforeAutospacing="1" w:after="100" w:afterAutospacing="1"/>
        <w:rPr>
          <w:lang w:val="pt-BR"/>
        </w:rPr>
      </w:pPr>
      <w:r w:rsidRPr="0019147E">
        <w:rPr>
          <w:lang w:val="pt-BR"/>
        </w:rPr>
        <w:lastRenderedPageBreak/>
        <w:t>Standardizacija postupaka izbora posrednika – iako izuzeti, ugovorni organi bi trebali voditi internu proceduru izbora s više ponuđača.</w:t>
      </w:r>
    </w:p>
    <w:p w14:paraId="69594976" w14:textId="3392B34C" w:rsidR="0013610F" w:rsidRPr="0019147E" w:rsidRDefault="0013610F" w:rsidP="0013610F">
      <w:pPr>
        <w:spacing w:before="100" w:beforeAutospacing="1" w:after="100" w:afterAutospacing="1"/>
        <w:rPr>
          <w:lang w:val="pt-BR"/>
        </w:rPr>
      </w:pPr>
      <w:r w:rsidRPr="0019147E">
        <w:rPr>
          <w:lang w:val="pt-BR"/>
        </w:rPr>
        <w:t>Objavljivanje osnovnih informacija u godišnjim izvještajima.</w:t>
      </w:r>
    </w:p>
    <w:p w14:paraId="1BAD0E08" w14:textId="6C0EFCBA" w:rsidR="0013610F" w:rsidRPr="00C01FDE" w:rsidRDefault="0013610F" w:rsidP="0013610F">
      <w:pPr>
        <w:spacing w:before="100" w:beforeAutospacing="1" w:after="100" w:afterAutospacing="1"/>
        <w:rPr>
          <w:lang w:val="pt-BR"/>
        </w:rPr>
      </w:pPr>
      <w:r w:rsidRPr="00C01FDE">
        <w:rPr>
          <w:lang w:val="pt-BR"/>
        </w:rPr>
        <w:t>Izrada internih pravilnika i etičkih smjernica koji definišu kako se biraju finansijski posrednici.</w:t>
      </w:r>
    </w:p>
    <w:p w14:paraId="59001BED" w14:textId="3207B09B" w:rsidR="0013610F" w:rsidRPr="00C01FDE" w:rsidRDefault="0013610F" w:rsidP="0013610F">
      <w:pPr>
        <w:spacing w:before="100" w:beforeAutospacing="1" w:after="100" w:afterAutospacing="1"/>
        <w:rPr>
          <w:lang w:val="pt-BR"/>
        </w:rPr>
      </w:pPr>
      <w:r w:rsidRPr="00C01FDE">
        <w:rPr>
          <w:lang w:val="pt-BR"/>
        </w:rPr>
        <w:t>Periodična revizija svih finansijskih operacija u vezi s hartijama od vrijednosti, uz posebnu kontrolu od Ureda za reviziju institucija BiH.</w:t>
      </w:r>
    </w:p>
    <w:p w14:paraId="41D8E643" w14:textId="77777777" w:rsidR="00CF79BA" w:rsidRPr="00CF79BA" w:rsidRDefault="00CF79BA" w:rsidP="00CF79BA">
      <w:pPr>
        <w:jc w:val="both"/>
        <w:rPr>
          <w:bCs/>
          <w:lang w:val="hr-HR"/>
        </w:rPr>
      </w:pPr>
    </w:p>
    <w:p w14:paraId="390661B2" w14:textId="77777777" w:rsidR="00CF79BA" w:rsidRPr="00A13682" w:rsidRDefault="00CF79BA" w:rsidP="00CF79BA">
      <w:pPr>
        <w:jc w:val="both"/>
        <w:rPr>
          <w:b/>
          <w:u w:val="single"/>
          <w:lang w:val="hr-HR"/>
        </w:rPr>
      </w:pPr>
      <w:r w:rsidRPr="00A13682">
        <w:rPr>
          <w:b/>
          <w:u w:val="single"/>
          <w:lang w:val="hr-HR"/>
        </w:rPr>
        <w:t>f) zajmove i kredite, bez obzira na to da li su povezani s izdavanjem, prodajom, kupnjom ili prenosom hartija od vrijednosti ili drugih finansijskih instrumenata;</w:t>
      </w:r>
    </w:p>
    <w:p w14:paraId="7C254E7C" w14:textId="77777777" w:rsidR="00DE33C3" w:rsidRDefault="00DE33C3" w:rsidP="00CF79BA">
      <w:pPr>
        <w:jc w:val="both"/>
        <w:rPr>
          <w:bCs/>
          <w:lang w:val="hr-HR"/>
        </w:rPr>
      </w:pPr>
    </w:p>
    <w:p w14:paraId="477E1B8A" w14:textId="77777777" w:rsidR="00DE33C3" w:rsidRPr="00DE33C3" w:rsidRDefault="00DE33C3" w:rsidP="00DE33C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hr-HR"/>
        </w:rPr>
      </w:pPr>
      <w:r w:rsidRPr="00DE33C3">
        <w:rPr>
          <w:b/>
          <w:bCs/>
          <w:sz w:val="27"/>
          <w:szCs w:val="27"/>
          <w:lang w:val="hr-HR"/>
        </w:rPr>
        <w:t>1</w:t>
      </w:r>
      <w:r w:rsidRPr="00A13682">
        <w:rPr>
          <w:b/>
          <w:bCs/>
          <w:lang w:val="hr-HR"/>
        </w:rPr>
        <w:t>. Transparentnost</w:t>
      </w:r>
    </w:p>
    <w:p w14:paraId="4BF34BCF" w14:textId="3624DFE7" w:rsidR="00DE33C3" w:rsidRPr="00DE33C3" w:rsidRDefault="00DE33C3" w:rsidP="00DE33C3">
      <w:pPr>
        <w:spacing w:before="100" w:beforeAutospacing="1" w:after="100" w:afterAutospacing="1"/>
        <w:rPr>
          <w:lang w:val="hr-HR"/>
        </w:rPr>
      </w:pPr>
      <w:r w:rsidRPr="00DE33C3">
        <w:rPr>
          <w:b/>
          <w:bCs/>
          <w:lang w:val="hr-HR"/>
        </w:rPr>
        <w:t>Rizik:</w:t>
      </w:r>
      <w:r>
        <w:rPr>
          <w:lang w:val="hr-HR"/>
        </w:rPr>
        <w:t xml:space="preserve"> </w:t>
      </w:r>
      <w:r w:rsidRPr="00DE33C3">
        <w:rPr>
          <w:lang w:val="hr-HR"/>
        </w:rPr>
        <w:t>Krediti se često ugovaraju bez objave osnovnih podataka (iznos, kamata, efektivna stopa, rok otplate, posrednici).</w:t>
      </w:r>
    </w:p>
    <w:p w14:paraId="4FB01366" w14:textId="23D07457" w:rsidR="00DE33C3" w:rsidRDefault="00DE33C3" w:rsidP="00DE33C3">
      <w:pPr>
        <w:spacing w:before="100" w:beforeAutospacing="1" w:after="100" w:afterAutospacing="1"/>
        <w:rPr>
          <w:lang w:val="pt-BR"/>
        </w:rPr>
      </w:pPr>
      <w:r w:rsidRPr="00DE33C3">
        <w:rPr>
          <w:b/>
          <w:bCs/>
          <w:lang w:val="pt-BR"/>
        </w:rPr>
        <w:t>Posljedica:</w:t>
      </w:r>
      <w:r>
        <w:rPr>
          <w:lang w:val="pt-BR"/>
        </w:rPr>
        <w:t xml:space="preserve"> </w:t>
      </w:r>
      <w:r w:rsidRPr="00DE33C3">
        <w:rPr>
          <w:lang w:val="pt-BR"/>
        </w:rPr>
        <w:t>Javnost i nadzorna tijela ne mogu nadzirati opravdanost zaduženja.</w:t>
      </w:r>
    </w:p>
    <w:p w14:paraId="5DB0C840" w14:textId="7D7B5C75" w:rsidR="00DE33C3" w:rsidRPr="00D67499" w:rsidRDefault="00DE33C3" w:rsidP="00DE33C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pt-BR"/>
        </w:rPr>
      </w:pPr>
      <w:r w:rsidRPr="00D67499">
        <w:rPr>
          <w:b/>
          <w:bCs/>
          <w:sz w:val="27"/>
          <w:szCs w:val="27"/>
          <w:lang w:val="pt-BR"/>
        </w:rPr>
        <w:t>2.</w:t>
      </w:r>
      <w:r w:rsidRPr="00A13682">
        <w:rPr>
          <w:b/>
          <w:bCs/>
          <w:lang w:val="pt-BR"/>
        </w:rPr>
        <w:t xml:space="preserve"> Korupcijske ranjivosti</w:t>
      </w:r>
    </w:p>
    <w:p w14:paraId="61FF2500" w14:textId="77777777" w:rsidR="00DE33C3" w:rsidRPr="00D67499" w:rsidRDefault="00DE33C3" w:rsidP="00DE33C3">
      <w:pPr>
        <w:spacing w:before="100" w:beforeAutospacing="1" w:after="100" w:afterAutospacing="1"/>
        <w:rPr>
          <w:lang w:val="pt-BR"/>
        </w:rPr>
      </w:pPr>
      <w:r w:rsidRPr="00D67499">
        <w:rPr>
          <w:b/>
          <w:bCs/>
          <w:lang w:val="pt-BR"/>
        </w:rPr>
        <w:t>Rizik:</w:t>
      </w:r>
      <w:r w:rsidRPr="00D67499">
        <w:rPr>
          <w:lang w:val="pt-BR"/>
        </w:rPr>
        <w:br/>
        <w:t>Nepostojanje konkurencije i zapisnika o izboru banke može omogućiti:</w:t>
      </w:r>
    </w:p>
    <w:p w14:paraId="143B6478" w14:textId="77777777" w:rsidR="00DE33C3" w:rsidRPr="00DE33C3" w:rsidRDefault="00DE33C3">
      <w:pPr>
        <w:numPr>
          <w:ilvl w:val="0"/>
          <w:numId w:val="5"/>
        </w:numPr>
        <w:spacing w:before="100" w:beforeAutospacing="1" w:after="100" w:afterAutospacing="1"/>
        <w:rPr>
          <w:lang w:val="en-US"/>
        </w:rPr>
      </w:pPr>
      <w:proofErr w:type="spellStart"/>
      <w:r w:rsidRPr="00DE33C3">
        <w:rPr>
          <w:lang w:val="en-US"/>
        </w:rPr>
        <w:t>favorizovanje</w:t>
      </w:r>
      <w:proofErr w:type="spellEnd"/>
      <w:r w:rsidRPr="00DE33C3">
        <w:rPr>
          <w:lang w:val="en-US"/>
        </w:rPr>
        <w:t xml:space="preserve"> </w:t>
      </w:r>
      <w:proofErr w:type="spellStart"/>
      <w:r w:rsidRPr="00DE33C3">
        <w:rPr>
          <w:lang w:val="en-US"/>
        </w:rPr>
        <w:t>određene</w:t>
      </w:r>
      <w:proofErr w:type="spellEnd"/>
      <w:r w:rsidRPr="00DE33C3">
        <w:rPr>
          <w:lang w:val="en-US"/>
        </w:rPr>
        <w:t xml:space="preserve"> </w:t>
      </w:r>
      <w:proofErr w:type="spellStart"/>
      <w:r w:rsidRPr="00DE33C3">
        <w:rPr>
          <w:lang w:val="en-US"/>
        </w:rPr>
        <w:t>banke</w:t>
      </w:r>
      <w:proofErr w:type="spellEnd"/>
      <w:r w:rsidRPr="00DE33C3">
        <w:rPr>
          <w:lang w:val="en-US"/>
        </w:rPr>
        <w:t>,</w:t>
      </w:r>
    </w:p>
    <w:p w14:paraId="4589FF8C" w14:textId="77777777" w:rsidR="00DE33C3" w:rsidRPr="00DE33C3" w:rsidRDefault="00DE33C3">
      <w:pPr>
        <w:numPr>
          <w:ilvl w:val="0"/>
          <w:numId w:val="5"/>
        </w:numPr>
        <w:spacing w:before="100" w:beforeAutospacing="1" w:after="100" w:afterAutospacing="1"/>
        <w:rPr>
          <w:lang w:val="pt-BR"/>
        </w:rPr>
      </w:pPr>
      <w:r w:rsidRPr="00DE33C3">
        <w:rPr>
          <w:lang w:val="pt-BR"/>
        </w:rPr>
        <w:t>sklapanje aranžmana po lično pogodnim uslovima,</w:t>
      </w:r>
    </w:p>
    <w:p w14:paraId="5A1D814A" w14:textId="77777777" w:rsidR="00DE33C3" w:rsidRPr="00DE33C3" w:rsidRDefault="00DE33C3">
      <w:pPr>
        <w:numPr>
          <w:ilvl w:val="0"/>
          <w:numId w:val="5"/>
        </w:numPr>
        <w:spacing w:before="100" w:beforeAutospacing="1" w:after="100" w:afterAutospacing="1"/>
        <w:rPr>
          <w:lang w:val="pt-BR"/>
        </w:rPr>
      </w:pPr>
      <w:r w:rsidRPr="00DE33C3">
        <w:rPr>
          <w:lang w:val="pt-BR"/>
        </w:rPr>
        <w:t>mogućnost “nagrađivanja” banaka koje su povezane s političkim krugovima.</w:t>
      </w:r>
    </w:p>
    <w:p w14:paraId="38F5CF25" w14:textId="77777777" w:rsidR="00DE33C3" w:rsidRDefault="00DE33C3" w:rsidP="00DE33C3">
      <w:pPr>
        <w:spacing w:before="100" w:beforeAutospacing="1" w:after="100" w:afterAutospacing="1"/>
        <w:rPr>
          <w:lang w:val="pt-BR"/>
        </w:rPr>
      </w:pPr>
      <w:r w:rsidRPr="00DE33C3">
        <w:rPr>
          <w:b/>
          <w:bCs/>
          <w:lang w:val="pt-BR"/>
        </w:rPr>
        <w:t>Posljedica:</w:t>
      </w:r>
      <w:r w:rsidRPr="00DE33C3">
        <w:rPr>
          <w:lang w:val="pt-BR"/>
        </w:rPr>
        <w:br/>
        <w:t>Sumnje u pristrasnost, politički uticaj i nelojalne aranžmane.</w:t>
      </w:r>
    </w:p>
    <w:p w14:paraId="013025CD" w14:textId="266F1085" w:rsidR="00DE33C3" w:rsidRPr="00DE33C3" w:rsidRDefault="00DE33C3" w:rsidP="00DE33C3">
      <w:pPr>
        <w:spacing w:before="100" w:beforeAutospacing="1" w:after="100" w:afterAutospacing="1"/>
        <w:rPr>
          <w:b/>
          <w:bCs/>
          <w:lang w:val="pt-BR"/>
        </w:rPr>
      </w:pPr>
      <w:r w:rsidRPr="00DE33C3">
        <w:rPr>
          <w:b/>
          <w:bCs/>
          <w:lang w:val="pt-BR"/>
        </w:rPr>
        <w:t>Primjer iz prakse:</w:t>
      </w:r>
    </w:p>
    <w:p w14:paraId="3D1627A3" w14:textId="32E7C9A9" w:rsidR="00DE33C3" w:rsidRPr="00DE33C3" w:rsidRDefault="00DE33C3" w:rsidP="00DE33C3">
      <w:pPr>
        <w:spacing w:before="100" w:beforeAutospacing="1" w:after="100" w:afterAutospacing="1"/>
        <w:rPr>
          <w:lang w:val="pt-BR"/>
        </w:rPr>
      </w:pPr>
      <w:r w:rsidRPr="00DE33C3">
        <w:rPr>
          <w:lang w:val="pt-BR"/>
        </w:rPr>
        <w:t>Nedostatak kontrole i nadzora - revizija je utvrdila da nisu postojale interne procedure za praćenje i analizu ponuda i da je odabrani kredit višestruko skuplji od mogućih alternativa.</w:t>
      </w:r>
    </w:p>
    <w:p w14:paraId="50F5840D" w14:textId="37FD299E" w:rsidR="00DE33C3" w:rsidRPr="00D67499" w:rsidRDefault="00DE33C3" w:rsidP="00DE33C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pt-BR"/>
        </w:rPr>
      </w:pPr>
      <w:r w:rsidRPr="00D67499">
        <w:rPr>
          <w:b/>
          <w:bCs/>
          <w:sz w:val="27"/>
          <w:szCs w:val="27"/>
          <w:lang w:val="pt-BR"/>
        </w:rPr>
        <w:t xml:space="preserve">3. </w:t>
      </w:r>
      <w:r w:rsidRPr="00A13682">
        <w:rPr>
          <w:b/>
          <w:bCs/>
          <w:lang w:val="pt-BR"/>
        </w:rPr>
        <w:t>Uticaj na tržišnu konkurenciju</w:t>
      </w:r>
    </w:p>
    <w:p w14:paraId="75D7BC10" w14:textId="77777777" w:rsidR="00DE33C3" w:rsidRPr="00D67499" w:rsidRDefault="00DE33C3" w:rsidP="00DE33C3">
      <w:pPr>
        <w:spacing w:before="100" w:beforeAutospacing="1" w:after="100" w:afterAutospacing="1"/>
        <w:rPr>
          <w:lang w:val="pt-BR"/>
        </w:rPr>
      </w:pPr>
      <w:r w:rsidRPr="00D67499">
        <w:rPr>
          <w:b/>
          <w:bCs/>
          <w:lang w:val="pt-BR"/>
        </w:rPr>
        <w:t>Rizik:</w:t>
      </w:r>
      <w:r w:rsidRPr="00D67499">
        <w:rPr>
          <w:lang w:val="pt-BR"/>
        </w:rPr>
        <w:br/>
        <w:t>Ako se stalno biraju iste banke, ostali učesnici nemaju pristup tržištu javnog zaduživanja.</w:t>
      </w:r>
    </w:p>
    <w:p w14:paraId="7056ADBE" w14:textId="77777777" w:rsidR="00DE33C3" w:rsidRPr="00D67499" w:rsidRDefault="00DE33C3" w:rsidP="00DE33C3">
      <w:pPr>
        <w:spacing w:before="100" w:beforeAutospacing="1" w:after="100" w:afterAutospacing="1"/>
        <w:rPr>
          <w:lang w:val="pt-BR"/>
        </w:rPr>
      </w:pPr>
      <w:r w:rsidRPr="00D67499">
        <w:rPr>
          <w:b/>
          <w:bCs/>
          <w:lang w:val="pt-BR"/>
        </w:rPr>
        <w:t>Posljedica:</w:t>
      </w:r>
      <w:r w:rsidRPr="00D67499">
        <w:rPr>
          <w:lang w:val="pt-BR"/>
        </w:rPr>
        <w:br/>
        <w:t>Stvaranje zatvorenog kruga “povlaštenih” kreditora, što slabi konkurenciju i povećava troškove.</w:t>
      </w:r>
    </w:p>
    <w:p w14:paraId="541F37FB" w14:textId="17038F0C" w:rsidR="00DE33C3" w:rsidRPr="00D67499" w:rsidRDefault="00DE33C3" w:rsidP="00DE33C3">
      <w:pPr>
        <w:spacing w:before="100" w:beforeAutospacing="1" w:after="100" w:afterAutospacing="1"/>
        <w:rPr>
          <w:b/>
          <w:bCs/>
          <w:lang w:val="pt-BR"/>
        </w:rPr>
      </w:pPr>
      <w:r w:rsidRPr="00D67499">
        <w:rPr>
          <w:b/>
          <w:bCs/>
          <w:lang w:val="pt-BR"/>
        </w:rPr>
        <w:lastRenderedPageBreak/>
        <w:t>Primjer iz prakse:</w:t>
      </w:r>
    </w:p>
    <w:p w14:paraId="46CC5FB8" w14:textId="600736E2" w:rsidR="00DE33C3" w:rsidRPr="00D67499" w:rsidRDefault="00DE33C3" w:rsidP="00DE33C3">
      <w:pPr>
        <w:spacing w:before="100" w:beforeAutospacing="1" w:after="100" w:afterAutospacing="1"/>
        <w:rPr>
          <w:lang w:val="pt-BR"/>
        </w:rPr>
      </w:pPr>
      <w:r w:rsidRPr="00D67499">
        <w:rPr>
          <w:lang w:val="pt-BR"/>
        </w:rPr>
        <w:t>Dugoročno, samo jedna banka gradi vezu sa javnim organom, što otežava buduću promjenu ili pregovore za bolje uslove.</w:t>
      </w:r>
    </w:p>
    <w:p w14:paraId="62A77210" w14:textId="5FE50F4B" w:rsidR="00DE33C3" w:rsidRPr="00D67499" w:rsidRDefault="00DE33C3" w:rsidP="00DE33C3">
      <w:pPr>
        <w:rPr>
          <w:lang w:val="pt-BR"/>
        </w:rPr>
      </w:pPr>
      <w:r w:rsidRPr="00D67499">
        <w:rPr>
          <w:b/>
          <w:bCs/>
          <w:sz w:val="27"/>
          <w:szCs w:val="27"/>
          <w:lang w:val="pt-BR"/>
        </w:rPr>
        <w:t xml:space="preserve">4. </w:t>
      </w:r>
      <w:r w:rsidRPr="00A13682">
        <w:rPr>
          <w:b/>
          <w:bCs/>
          <w:lang w:val="pt-BR"/>
        </w:rPr>
        <w:t>Posljedice po budžetsku potrošnju</w:t>
      </w:r>
    </w:p>
    <w:p w14:paraId="4CCFADC6" w14:textId="71889027" w:rsidR="00DE33C3" w:rsidRPr="00D67499" w:rsidRDefault="00DE33C3" w:rsidP="00DE33C3">
      <w:pPr>
        <w:spacing w:before="100" w:beforeAutospacing="1" w:after="100" w:afterAutospacing="1"/>
        <w:rPr>
          <w:lang w:val="pt-BR"/>
        </w:rPr>
      </w:pPr>
      <w:r w:rsidRPr="00D67499">
        <w:rPr>
          <w:b/>
          <w:bCs/>
          <w:lang w:val="pt-BR"/>
        </w:rPr>
        <w:t>Rizik:</w:t>
      </w:r>
      <w:r w:rsidRPr="00D67499">
        <w:rPr>
          <w:lang w:val="pt-BR"/>
        </w:rPr>
        <w:br/>
        <w:t>Bez tržišnog nadmetanja, kreditni uslovi (kamate, naknade, rokovi) mogu biti znatno nepovoljniji.</w:t>
      </w:r>
    </w:p>
    <w:p w14:paraId="564A563A" w14:textId="77777777" w:rsidR="00DE33C3" w:rsidRPr="00D67499" w:rsidRDefault="00DE33C3" w:rsidP="00DE33C3">
      <w:pPr>
        <w:spacing w:before="100" w:beforeAutospacing="1" w:after="100" w:afterAutospacing="1"/>
        <w:rPr>
          <w:lang w:val="pt-BR"/>
        </w:rPr>
      </w:pPr>
      <w:r w:rsidRPr="00D67499">
        <w:rPr>
          <w:b/>
          <w:bCs/>
          <w:lang w:val="pt-BR"/>
        </w:rPr>
        <w:t>Posljedica:</w:t>
      </w:r>
      <w:r w:rsidRPr="00D67499">
        <w:rPr>
          <w:lang w:val="pt-BR"/>
        </w:rPr>
        <w:br/>
        <w:t xml:space="preserve">Veće kamate i dodatne naknade = </w:t>
      </w:r>
      <w:r w:rsidRPr="00293C19">
        <w:rPr>
          <w:lang w:val="pt-BR"/>
        </w:rPr>
        <w:t>veće fiskalno opterećenje</w:t>
      </w:r>
      <w:r w:rsidRPr="00D67499">
        <w:rPr>
          <w:lang w:val="pt-BR"/>
        </w:rPr>
        <w:t>, manji prostor za javne investicije.</w:t>
      </w:r>
    </w:p>
    <w:p w14:paraId="3D33BE1D" w14:textId="6387679D" w:rsidR="00A13682" w:rsidRPr="00A13682" w:rsidRDefault="00A13682" w:rsidP="00A13682">
      <w:pPr>
        <w:spacing w:before="100" w:beforeAutospacing="1" w:after="100" w:afterAutospacing="1"/>
        <w:rPr>
          <w:b/>
          <w:bCs/>
          <w:lang w:val="pt-BR"/>
        </w:rPr>
      </w:pPr>
      <w:r w:rsidRPr="00A13682">
        <w:rPr>
          <w:b/>
          <w:bCs/>
          <w:lang w:val="pt-BR"/>
        </w:rPr>
        <w:t>5. Preporuke</w:t>
      </w:r>
    </w:p>
    <w:p w14:paraId="7C03201D" w14:textId="0527C58A" w:rsidR="00DE33C3" w:rsidRPr="00A13682" w:rsidRDefault="00DE33C3" w:rsidP="00DE33C3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A13682">
        <w:rPr>
          <w:b/>
          <w:bCs/>
          <w:lang w:val="pt-BR"/>
        </w:rPr>
        <w:t>Da li osnov treba redefinisati?</w:t>
      </w:r>
    </w:p>
    <w:p w14:paraId="1EF3ED80" w14:textId="77777777" w:rsidR="00DE33C3" w:rsidRPr="00DE33C3" w:rsidRDefault="00DE33C3" w:rsidP="00DE33C3">
      <w:pPr>
        <w:spacing w:before="100" w:beforeAutospacing="1" w:after="100" w:afterAutospacing="1"/>
        <w:rPr>
          <w:lang w:val="pt-BR"/>
        </w:rPr>
      </w:pPr>
      <w:r w:rsidRPr="00293C19">
        <w:rPr>
          <w:lang w:val="pt-BR"/>
        </w:rPr>
        <w:t>Ne u cijelosti</w:t>
      </w:r>
      <w:r w:rsidRPr="00DE33C3">
        <w:rPr>
          <w:lang w:val="pt-BR"/>
        </w:rPr>
        <w:t>, jer je zaduživanje specifičan finansijski odnos koji zahtijeva fleksibilnost.</w:t>
      </w:r>
    </w:p>
    <w:p w14:paraId="0EEB0FCF" w14:textId="77777777" w:rsidR="00DE33C3" w:rsidRPr="00DE33C3" w:rsidRDefault="00DE33C3" w:rsidP="00DE33C3">
      <w:pPr>
        <w:spacing w:before="100" w:beforeAutospacing="1" w:after="100" w:afterAutospacing="1"/>
        <w:rPr>
          <w:lang w:val="pt-BR"/>
        </w:rPr>
      </w:pPr>
      <w:r w:rsidRPr="00DE33C3">
        <w:rPr>
          <w:lang w:val="pt-BR"/>
        </w:rPr>
        <w:t xml:space="preserve">Međutim, </w:t>
      </w:r>
      <w:r w:rsidRPr="00293C19">
        <w:rPr>
          <w:lang w:val="pt-BR"/>
        </w:rPr>
        <w:t>potrebno je dopuniti izuzeće dodatnim obavezama transparentnosti</w:t>
      </w:r>
      <w:r w:rsidRPr="00DE33C3">
        <w:rPr>
          <w:lang w:val="pt-BR"/>
        </w:rPr>
        <w:t>.</w:t>
      </w:r>
    </w:p>
    <w:p w14:paraId="6ACA368A" w14:textId="448A4912" w:rsidR="00DE33C3" w:rsidRPr="0019147E" w:rsidRDefault="00DE33C3" w:rsidP="00DE33C3">
      <w:pPr>
        <w:rPr>
          <w:lang w:val="pt-BR"/>
        </w:rPr>
      </w:pPr>
    </w:p>
    <w:p w14:paraId="6A9B2AC4" w14:textId="2BA214AA" w:rsidR="00DE33C3" w:rsidRPr="00A13682" w:rsidRDefault="00A13682" w:rsidP="00DE33C3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A13682">
        <w:rPr>
          <w:b/>
          <w:bCs/>
          <w:lang w:val="pt-BR"/>
        </w:rPr>
        <w:t>Da li je p</w:t>
      </w:r>
      <w:r w:rsidR="00DE33C3" w:rsidRPr="00A13682">
        <w:rPr>
          <w:b/>
          <w:bCs/>
          <w:lang w:val="pt-BR"/>
        </w:rPr>
        <w:t>otrebna veća kontrola, evidencija ili izvještavanje?</w:t>
      </w:r>
    </w:p>
    <w:p w14:paraId="5DC48AED" w14:textId="35BCC346" w:rsidR="00DE33C3" w:rsidRPr="00D67499" w:rsidRDefault="00DE33C3" w:rsidP="00DE33C3">
      <w:pPr>
        <w:spacing w:before="100" w:beforeAutospacing="1" w:after="100" w:afterAutospacing="1"/>
        <w:rPr>
          <w:lang w:val="pt-BR"/>
        </w:rPr>
      </w:pPr>
      <w:r w:rsidRPr="00DE33C3">
        <w:rPr>
          <w:b/>
          <w:bCs/>
          <w:lang w:val="pt-BR"/>
        </w:rPr>
        <w:t xml:space="preserve"> </w:t>
      </w:r>
      <w:r w:rsidRPr="00D67499">
        <w:rPr>
          <w:b/>
          <w:bCs/>
          <w:lang w:val="pt-BR"/>
        </w:rPr>
        <w:t>Preporučuje se:</w:t>
      </w:r>
    </w:p>
    <w:p w14:paraId="58128B40" w14:textId="77777777" w:rsidR="00DE33C3" w:rsidRPr="00D67499" w:rsidRDefault="00DE33C3" w:rsidP="00DE33C3">
      <w:pPr>
        <w:spacing w:before="100" w:beforeAutospacing="1" w:after="100" w:afterAutospacing="1"/>
        <w:rPr>
          <w:lang w:val="pt-BR"/>
        </w:rPr>
      </w:pPr>
      <w:r w:rsidRPr="00D67499">
        <w:rPr>
          <w:lang w:val="pt-BR"/>
        </w:rPr>
        <w:t>Evidencija svih zaduženja (kamatne stope, efektivna stopa, posrednici),</w:t>
      </w:r>
    </w:p>
    <w:p w14:paraId="5A74F854" w14:textId="77777777" w:rsidR="00DE33C3" w:rsidRPr="00D67499" w:rsidRDefault="00DE33C3" w:rsidP="00DE33C3">
      <w:pPr>
        <w:spacing w:before="100" w:beforeAutospacing="1" w:after="100" w:afterAutospacing="1"/>
        <w:rPr>
          <w:lang w:val="pt-BR"/>
        </w:rPr>
      </w:pPr>
      <w:r w:rsidRPr="00D67499">
        <w:rPr>
          <w:lang w:val="pt-BR"/>
        </w:rPr>
        <w:t>Objavljivanje osnovnih informacija o zaduženju (npr. kroz godišnji izvještaj ili web stranicu),</w:t>
      </w:r>
    </w:p>
    <w:p w14:paraId="5467A5CD" w14:textId="77777777" w:rsidR="00DE33C3" w:rsidRPr="00DE33C3" w:rsidRDefault="00DE33C3" w:rsidP="00DE33C3">
      <w:pPr>
        <w:spacing w:before="100" w:beforeAutospacing="1" w:after="100" w:afterAutospacing="1"/>
        <w:rPr>
          <w:lang w:val="pt-BR"/>
        </w:rPr>
      </w:pPr>
      <w:r w:rsidRPr="00DE33C3">
        <w:rPr>
          <w:lang w:val="pt-BR"/>
        </w:rPr>
        <w:t>Interni kriteriji za poređenje ponuda više banaka.</w:t>
      </w:r>
    </w:p>
    <w:p w14:paraId="57C75A5A" w14:textId="78227A65" w:rsidR="00DE33C3" w:rsidRPr="00D67499" w:rsidRDefault="00DE33C3" w:rsidP="00DE33C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pt-BR"/>
        </w:rPr>
      </w:pPr>
      <w:r w:rsidRPr="00D67499">
        <w:rPr>
          <w:b/>
          <w:bCs/>
          <w:sz w:val="27"/>
          <w:szCs w:val="27"/>
          <w:lang w:val="pt-BR"/>
        </w:rPr>
        <w:t>Moguće korektivne mjere i dodatne obaveze za ugovorne organe:</w:t>
      </w:r>
    </w:p>
    <w:p w14:paraId="15E21D11" w14:textId="77777777" w:rsidR="00DE33C3" w:rsidRPr="00DE33C3" w:rsidRDefault="00DE33C3" w:rsidP="0077122B">
      <w:pPr>
        <w:spacing w:before="100" w:beforeAutospacing="1" w:after="100" w:afterAutospacing="1"/>
        <w:jc w:val="both"/>
        <w:rPr>
          <w:lang w:val="pt-BR"/>
        </w:rPr>
      </w:pPr>
      <w:r w:rsidRPr="00DE33C3">
        <w:rPr>
          <w:lang w:val="pt-BR"/>
        </w:rPr>
        <w:t>Uvođenje internog postupka prikupljanja ponuda (barem tri ponude),</w:t>
      </w:r>
    </w:p>
    <w:p w14:paraId="1E81DE02" w14:textId="77777777" w:rsidR="00DE33C3" w:rsidRPr="00DE33C3" w:rsidRDefault="00DE33C3" w:rsidP="0077122B">
      <w:pPr>
        <w:spacing w:before="100" w:beforeAutospacing="1" w:after="100" w:afterAutospacing="1"/>
        <w:jc w:val="both"/>
        <w:rPr>
          <w:lang w:val="pt-BR"/>
        </w:rPr>
      </w:pPr>
      <w:r w:rsidRPr="00DE33C3">
        <w:rPr>
          <w:lang w:val="pt-BR"/>
        </w:rPr>
        <w:t>Standardizovani obrazac evaluacije kreditnih uslova (kamata, naknade, troškovi),</w:t>
      </w:r>
    </w:p>
    <w:p w14:paraId="772EBB7B" w14:textId="77777777" w:rsidR="00DE33C3" w:rsidRPr="00DE33C3" w:rsidRDefault="00DE33C3" w:rsidP="0077122B">
      <w:pPr>
        <w:spacing w:before="100" w:beforeAutospacing="1" w:after="100" w:afterAutospacing="1"/>
        <w:jc w:val="both"/>
        <w:rPr>
          <w:lang w:val="pt-BR"/>
        </w:rPr>
      </w:pPr>
      <w:r w:rsidRPr="00DE33C3">
        <w:rPr>
          <w:lang w:val="pt-BR"/>
        </w:rPr>
        <w:t>Objava podataka o svakom kreditu u budžetskim i revizorskim izvještajima, uz obrazloženje izbora,</w:t>
      </w:r>
    </w:p>
    <w:p w14:paraId="56DB45D5" w14:textId="77777777" w:rsidR="00DE33C3" w:rsidRPr="00DE33C3" w:rsidRDefault="00DE33C3" w:rsidP="0077122B">
      <w:pPr>
        <w:spacing w:before="100" w:beforeAutospacing="1" w:after="100" w:afterAutospacing="1"/>
        <w:jc w:val="both"/>
        <w:rPr>
          <w:lang w:val="pt-BR"/>
        </w:rPr>
      </w:pPr>
      <w:r w:rsidRPr="00DE33C3">
        <w:rPr>
          <w:lang w:val="pt-BR"/>
        </w:rPr>
        <w:t>Zabrana "skrivenih naknada" bez prethodne najave (npr. naknada za obradu, vođenje kredita).</w:t>
      </w:r>
    </w:p>
    <w:p w14:paraId="44DEBCD6" w14:textId="77777777" w:rsidR="00CF79BA" w:rsidRPr="00CF79BA" w:rsidRDefault="00CF79BA" w:rsidP="00CF79BA">
      <w:pPr>
        <w:jc w:val="both"/>
        <w:rPr>
          <w:bCs/>
          <w:lang w:val="hr-HR"/>
        </w:rPr>
      </w:pPr>
    </w:p>
    <w:p w14:paraId="2FFF290C" w14:textId="77777777" w:rsidR="00CF79BA" w:rsidRPr="00A13682" w:rsidRDefault="00CF79BA" w:rsidP="00CF79BA">
      <w:pPr>
        <w:jc w:val="both"/>
        <w:rPr>
          <w:b/>
          <w:u w:val="single"/>
          <w:lang w:val="hr-HR"/>
        </w:rPr>
      </w:pPr>
      <w:r w:rsidRPr="00A13682">
        <w:rPr>
          <w:b/>
          <w:highlight w:val="yellow"/>
          <w:u w:val="single"/>
          <w:lang w:val="hr-HR"/>
        </w:rPr>
        <w:t>g) ugovore o radu i rješenja o imenovanju;</w:t>
      </w:r>
    </w:p>
    <w:p w14:paraId="3D535ABC" w14:textId="77777777" w:rsidR="00D67499" w:rsidRPr="00B46D5A" w:rsidRDefault="00D67499" w:rsidP="00CF79BA">
      <w:pPr>
        <w:jc w:val="both"/>
        <w:rPr>
          <w:bCs/>
          <w:color w:val="EE0000"/>
          <w:lang w:val="hr-HR"/>
        </w:rPr>
      </w:pPr>
    </w:p>
    <w:p w14:paraId="49404EAA" w14:textId="0AE1CDEB" w:rsidR="00FC1A06" w:rsidRPr="0019147E" w:rsidRDefault="00FC1A06" w:rsidP="00FC1A06">
      <w:pPr>
        <w:spacing w:after="160" w:line="259" w:lineRule="auto"/>
        <w:rPr>
          <w:lang w:val="hr-HR"/>
        </w:rPr>
      </w:pPr>
      <w:r w:rsidRPr="0019147E">
        <w:rPr>
          <w:lang w:val="hr-HR"/>
        </w:rPr>
        <w:lastRenderedPageBreak/>
        <w:t xml:space="preserve">Ova tačka znači da se </w:t>
      </w:r>
      <w:r w:rsidRPr="0019147E">
        <w:rPr>
          <w:b/>
          <w:bCs/>
          <w:lang w:val="hr-HR"/>
        </w:rPr>
        <w:t>zapošljavanje osoba putem ugovora o radu</w:t>
      </w:r>
      <w:r w:rsidRPr="0019147E">
        <w:rPr>
          <w:lang w:val="hr-HR"/>
        </w:rPr>
        <w:t xml:space="preserve"> ili njihovo </w:t>
      </w:r>
      <w:r w:rsidRPr="0019147E">
        <w:rPr>
          <w:b/>
          <w:bCs/>
          <w:lang w:val="hr-HR"/>
        </w:rPr>
        <w:t>imenovanje na određene funkcije</w:t>
      </w:r>
      <w:r w:rsidRPr="0019147E">
        <w:rPr>
          <w:lang w:val="hr-HR"/>
        </w:rPr>
        <w:t xml:space="preserve"> ne smatra postupkom javne nabavke i stoga nije podložno procedurama Zakona o javnim nabavkama.</w:t>
      </w:r>
    </w:p>
    <w:p w14:paraId="3CC86809" w14:textId="77777777" w:rsidR="00FC1A06" w:rsidRPr="0019147E" w:rsidRDefault="00FC1A06" w:rsidP="00035818">
      <w:pPr>
        <w:spacing w:before="100" w:beforeAutospacing="1" w:after="100" w:afterAutospacing="1"/>
        <w:jc w:val="both"/>
        <w:rPr>
          <w:color w:val="EE0000"/>
          <w:lang w:val="hr-HR"/>
        </w:rPr>
      </w:pPr>
    </w:p>
    <w:p w14:paraId="2E82375D" w14:textId="77777777" w:rsidR="00D67499" w:rsidRPr="0019147E" w:rsidRDefault="00D67499" w:rsidP="00CF79BA">
      <w:pPr>
        <w:jc w:val="both"/>
        <w:rPr>
          <w:bCs/>
          <w:lang w:val="hr-HR"/>
        </w:rPr>
      </w:pPr>
    </w:p>
    <w:p w14:paraId="6AD679E3" w14:textId="77777777" w:rsidR="00CF79BA" w:rsidRPr="00CF79BA" w:rsidRDefault="00CF79BA" w:rsidP="00CF79BA">
      <w:pPr>
        <w:jc w:val="both"/>
        <w:rPr>
          <w:bCs/>
          <w:lang w:val="hr-HR"/>
        </w:rPr>
      </w:pPr>
    </w:p>
    <w:p w14:paraId="410EF313" w14:textId="77777777" w:rsidR="00CF79BA" w:rsidRPr="00A13682" w:rsidRDefault="00CF79BA" w:rsidP="00CF79BA">
      <w:pPr>
        <w:jc w:val="both"/>
        <w:rPr>
          <w:b/>
          <w:u w:val="single"/>
          <w:lang w:val="hr-HR"/>
        </w:rPr>
      </w:pPr>
      <w:r w:rsidRPr="00A13682">
        <w:rPr>
          <w:b/>
          <w:u w:val="single"/>
          <w:lang w:val="hr-HR"/>
        </w:rPr>
        <w:t>h) civilnu odbranu, civilnu zaštitu i usluge sprečavanja opasnosti koje pružaju neprofitne organizacije ili udruženja, obuhvaćene oznakama JRJN 75250000-3, 75251000-0, 75251100-1, 75251110-4, 75251120-7, 75252000-7, 75222000-8, 98113100-9 i 85143000-3, osim usluga prevoza pacijenata vozilom hitne pomoći;</w:t>
      </w:r>
    </w:p>
    <w:p w14:paraId="287B9089" w14:textId="77777777" w:rsidR="00035818" w:rsidRPr="00035818" w:rsidRDefault="00035818" w:rsidP="00CF79BA">
      <w:pPr>
        <w:jc w:val="both"/>
        <w:rPr>
          <w:b/>
          <w:lang w:val="hr-HR"/>
        </w:rPr>
      </w:pPr>
    </w:p>
    <w:p w14:paraId="2428A3F0" w14:textId="77777777" w:rsidR="00035818" w:rsidRPr="00035818" w:rsidRDefault="00035818" w:rsidP="00CF79BA">
      <w:pPr>
        <w:jc w:val="both"/>
        <w:rPr>
          <w:b/>
          <w:lang w:val="hr-HR"/>
        </w:rPr>
      </w:pPr>
    </w:p>
    <w:p w14:paraId="3CFEE29B" w14:textId="77777777" w:rsidR="00035818" w:rsidRDefault="00035818" w:rsidP="00035818">
      <w:pPr>
        <w:jc w:val="both"/>
        <w:rPr>
          <w:bCs/>
          <w:lang w:val="hr-HR"/>
        </w:rPr>
      </w:pPr>
    </w:p>
    <w:p w14:paraId="37EB6D99" w14:textId="3E0410A2" w:rsidR="00035818" w:rsidRPr="00035818" w:rsidRDefault="00035818" w:rsidP="00035818">
      <w:pPr>
        <w:jc w:val="both"/>
        <w:rPr>
          <w:b/>
          <w:lang w:val="hr-HR"/>
        </w:rPr>
      </w:pPr>
      <w:r w:rsidRPr="00035818">
        <w:rPr>
          <w:b/>
          <w:lang w:val="hr-HR"/>
        </w:rPr>
        <w:t>1. Transparentnost</w:t>
      </w:r>
    </w:p>
    <w:p w14:paraId="5DD86B22" w14:textId="77777777" w:rsidR="00035818" w:rsidRPr="00035818" w:rsidRDefault="00035818" w:rsidP="00035818">
      <w:pPr>
        <w:jc w:val="both"/>
        <w:rPr>
          <w:bCs/>
          <w:lang w:val="hr-HR"/>
        </w:rPr>
      </w:pPr>
    </w:p>
    <w:p w14:paraId="2A083B37" w14:textId="77777777" w:rsidR="00035818" w:rsidRPr="00FC1A06" w:rsidRDefault="00035818" w:rsidP="00035818">
      <w:pPr>
        <w:jc w:val="both"/>
        <w:rPr>
          <w:b/>
          <w:lang w:val="hr-HR"/>
        </w:rPr>
      </w:pPr>
      <w:r w:rsidRPr="00FC1A06">
        <w:rPr>
          <w:b/>
          <w:lang w:val="hr-HR"/>
        </w:rPr>
        <w:t>Rizici:</w:t>
      </w:r>
    </w:p>
    <w:p w14:paraId="17604AB5" w14:textId="32455CDC" w:rsidR="00035818" w:rsidRPr="00035818" w:rsidRDefault="00035818" w:rsidP="00035818">
      <w:pPr>
        <w:jc w:val="both"/>
        <w:rPr>
          <w:bCs/>
          <w:lang w:val="hr-HR"/>
        </w:rPr>
      </w:pPr>
      <w:r w:rsidRPr="00035818">
        <w:rPr>
          <w:bCs/>
          <w:lang w:val="hr-HR"/>
        </w:rPr>
        <w:t>Nedostatak javno objavljenih kriterija za odabir udruženja.</w:t>
      </w:r>
    </w:p>
    <w:p w14:paraId="342D2184" w14:textId="77777777" w:rsidR="00035818" w:rsidRDefault="00035818" w:rsidP="00035818">
      <w:pPr>
        <w:jc w:val="both"/>
        <w:rPr>
          <w:bCs/>
          <w:lang w:val="hr-HR"/>
        </w:rPr>
      </w:pPr>
    </w:p>
    <w:p w14:paraId="0C03E89D" w14:textId="2A08F1B3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Oslanjanje na direktne dogovore bez formalnog nadmetanja.</w:t>
      </w:r>
    </w:p>
    <w:p w14:paraId="0CFF88E2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42330245" w14:textId="1A5CFB0A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 xml:space="preserve"> Nedovoljna objava informacija o ugovorenim uslugama, vrijednostima, trajanju.</w:t>
      </w:r>
    </w:p>
    <w:p w14:paraId="39EAE570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0370C166" w14:textId="77777777" w:rsidR="00035818" w:rsidRPr="00035818" w:rsidRDefault="00035818" w:rsidP="00035818">
      <w:pPr>
        <w:jc w:val="both"/>
        <w:rPr>
          <w:b/>
          <w:lang w:val="pt-BR"/>
        </w:rPr>
      </w:pPr>
      <w:r w:rsidRPr="00035818">
        <w:rPr>
          <w:b/>
          <w:lang w:val="pt-BR"/>
        </w:rPr>
        <w:t>Posljedica:</w:t>
      </w:r>
    </w:p>
    <w:p w14:paraId="17B81304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0BBE3355" w14:textId="489DC67B" w:rsid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Ograničena mogućnost javne kontrole i sumnja u favorizovanje pojedinih udruženja.</w:t>
      </w:r>
    </w:p>
    <w:p w14:paraId="14DEE8DD" w14:textId="77777777" w:rsidR="008F37A9" w:rsidRDefault="008F37A9" w:rsidP="00035818">
      <w:pPr>
        <w:jc w:val="both"/>
        <w:rPr>
          <w:bCs/>
          <w:lang w:val="pt-BR"/>
        </w:rPr>
      </w:pPr>
    </w:p>
    <w:p w14:paraId="009BF18F" w14:textId="4D41A135" w:rsidR="008F37A9" w:rsidRPr="008F37A9" w:rsidRDefault="008F37A9" w:rsidP="008F37A9">
      <w:pPr>
        <w:jc w:val="both"/>
        <w:rPr>
          <w:b/>
          <w:lang w:val="pt-BR"/>
        </w:rPr>
      </w:pPr>
      <w:r w:rsidRPr="008F37A9">
        <w:rPr>
          <w:b/>
          <w:lang w:val="pt-BR"/>
        </w:rPr>
        <w:t xml:space="preserve">Primjer iz prakse: </w:t>
      </w:r>
    </w:p>
    <w:p w14:paraId="42F69476" w14:textId="77777777" w:rsidR="008F37A9" w:rsidRDefault="008F37A9" w:rsidP="008F37A9">
      <w:pPr>
        <w:jc w:val="both"/>
        <w:rPr>
          <w:bCs/>
          <w:lang w:val="pt-BR"/>
        </w:rPr>
      </w:pPr>
    </w:p>
    <w:p w14:paraId="6581C20D" w14:textId="15CD50A8" w:rsidR="008F37A9" w:rsidRPr="008F37A9" w:rsidRDefault="008F37A9" w:rsidP="008F37A9">
      <w:pPr>
        <w:jc w:val="both"/>
        <w:rPr>
          <w:bCs/>
          <w:lang w:val="pt-BR"/>
        </w:rPr>
      </w:pPr>
      <w:r w:rsidRPr="008F37A9">
        <w:rPr>
          <w:bCs/>
          <w:lang w:val="pt-BR"/>
        </w:rPr>
        <w:t>Nema javnog poziva za nadmetanje, što isključuje konkurenciju i javnu kontrolu.</w:t>
      </w:r>
    </w:p>
    <w:p w14:paraId="3DFE601D" w14:textId="77777777" w:rsidR="008F37A9" w:rsidRPr="008F37A9" w:rsidRDefault="008F37A9" w:rsidP="008F37A9">
      <w:pPr>
        <w:jc w:val="both"/>
        <w:rPr>
          <w:bCs/>
          <w:lang w:val="pt-BR"/>
        </w:rPr>
      </w:pPr>
    </w:p>
    <w:p w14:paraId="53F041B6" w14:textId="62BA07E2" w:rsidR="008F37A9" w:rsidRPr="00035818" w:rsidRDefault="008F37A9" w:rsidP="008F37A9">
      <w:pPr>
        <w:jc w:val="both"/>
        <w:rPr>
          <w:bCs/>
          <w:lang w:val="pt-BR"/>
        </w:rPr>
      </w:pPr>
      <w:r w:rsidRPr="008F37A9">
        <w:rPr>
          <w:bCs/>
          <w:lang w:val="pt-BR"/>
        </w:rPr>
        <w:t>O ugovorima se objavljuju samo minimalni podaci: naziv, vrsta, vrijednost i ugovarač – bez specifičnih ugovornih odredbi i kriterija izbora</w:t>
      </w:r>
    </w:p>
    <w:p w14:paraId="252A913C" w14:textId="77777777" w:rsidR="00035818" w:rsidRDefault="00035818" w:rsidP="00035818">
      <w:pPr>
        <w:jc w:val="both"/>
        <w:rPr>
          <w:bCs/>
          <w:lang w:val="pt-BR"/>
        </w:rPr>
      </w:pPr>
    </w:p>
    <w:p w14:paraId="6CE0B99D" w14:textId="015E9945" w:rsidR="00035818" w:rsidRPr="00035818" w:rsidRDefault="00035818" w:rsidP="00035818">
      <w:pPr>
        <w:jc w:val="both"/>
        <w:rPr>
          <w:b/>
          <w:lang w:val="pt-BR"/>
        </w:rPr>
      </w:pPr>
      <w:r w:rsidRPr="00035818">
        <w:rPr>
          <w:b/>
          <w:lang w:val="pt-BR"/>
        </w:rPr>
        <w:t>2. Korupcijske ranjivosti</w:t>
      </w:r>
    </w:p>
    <w:p w14:paraId="043DADA1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4D3ABB0D" w14:textId="77777777" w:rsidR="00035818" w:rsidRPr="00035818" w:rsidRDefault="00035818" w:rsidP="00035818">
      <w:pPr>
        <w:jc w:val="both"/>
        <w:rPr>
          <w:b/>
          <w:lang w:val="pt-BR"/>
        </w:rPr>
      </w:pPr>
      <w:r w:rsidRPr="00035818">
        <w:rPr>
          <w:b/>
          <w:lang w:val="pt-BR"/>
        </w:rPr>
        <w:t>Rizici:</w:t>
      </w:r>
    </w:p>
    <w:p w14:paraId="6126B916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25977941" w14:textId="0A6ABAEE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Povezanost rukovodstva udruženja s predstavnicima javnih institucija (sukob interesa).</w:t>
      </w:r>
    </w:p>
    <w:p w14:paraId="3F137A8B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69510EB8" w14:textId="71D5104C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Mogućnost fiktivnog fakturisanja usluga koje nisu stvarno izvršene.</w:t>
      </w:r>
    </w:p>
    <w:p w14:paraId="2AD4325A" w14:textId="77777777" w:rsidR="00035818" w:rsidRDefault="00035818" w:rsidP="00035818">
      <w:pPr>
        <w:jc w:val="both"/>
        <w:rPr>
          <w:bCs/>
          <w:lang w:val="pt-BR"/>
        </w:rPr>
      </w:pPr>
    </w:p>
    <w:p w14:paraId="76A6B967" w14:textId="299C69FC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Donošenje odluka "po političkoj liniji" o raspodjeli sredstava udruženjima.</w:t>
      </w:r>
    </w:p>
    <w:p w14:paraId="75239435" w14:textId="77777777" w:rsidR="00035818" w:rsidRPr="00035818" w:rsidRDefault="00035818" w:rsidP="00035818">
      <w:pPr>
        <w:jc w:val="both"/>
        <w:rPr>
          <w:b/>
          <w:lang w:val="pt-BR"/>
        </w:rPr>
      </w:pPr>
    </w:p>
    <w:p w14:paraId="70F9B5C1" w14:textId="77777777" w:rsidR="00035818" w:rsidRPr="00035818" w:rsidRDefault="00035818" w:rsidP="00035818">
      <w:pPr>
        <w:jc w:val="both"/>
        <w:rPr>
          <w:b/>
          <w:lang w:val="pt-BR"/>
        </w:rPr>
      </w:pPr>
      <w:r w:rsidRPr="00035818">
        <w:rPr>
          <w:b/>
          <w:lang w:val="pt-BR"/>
        </w:rPr>
        <w:t>Posljedica:</w:t>
      </w:r>
    </w:p>
    <w:p w14:paraId="36BE9ABC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4942EE3F" w14:textId="66D7793E" w:rsid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 xml:space="preserve"> Povećana mogućnost zloupotrebe javnih sredstava i narušavanje integriteta sektora.</w:t>
      </w:r>
    </w:p>
    <w:p w14:paraId="069E60D4" w14:textId="77777777" w:rsidR="008F37A9" w:rsidRDefault="008F37A9" w:rsidP="00035818">
      <w:pPr>
        <w:jc w:val="both"/>
        <w:rPr>
          <w:bCs/>
          <w:lang w:val="pt-BR"/>
        </w:rPr>
      </w:pPr>
    </w:p>
    <w:p w14:paraId="5071F5DE" w14:textId="4B2E4B74" w:rsidR="008F37A9" w:rsidRPr="008F37A9" w:rsidRDefault="008F37A9" w:rsidP="008F37A9">
      <w:pPr>
        <w:jc w:val="both"/>
        <w:rPr>
          <w:b/>
          <w:lang w:val="pt-BR"/>
        </w:rPr>
      </w:pPr>
      <w:r w:rsidRPr="008F37A9">
        <w:rPr>
          <w:b/>
          <w:lang w:val="pt-BR"/>
        </w:rPr>
        <w:lastRenderedPageBreak/>
        <w:t xml:space="preserve">Primjer iz prakse: </w:t>
      </w:r>
    </w:p>
    <w:p w14:paraId="1BCFFF0C" w14:textId="77777777" w:rsidR="008F37A9" w:rsidRDefault="008F37A9" w:rsidP="008F37A9">
      <w:pPr>
        <w:jc w:val="both"/>
        <w:rPr>
          <w:bCs/>
          <w:lang w:val="pt-BR"/>
        </w:rPr>
      </w:pPr>
    </w:p>
    <w:p w14:paraId="361A9F6A" w14:textId="761805FB" w:rsidR="008F37A9" w:rsidRPr="008F37A9" w:rsidRDefault="008F37A9" w:rsidP="008F37A9">
      <w:pPr>
        <w:jc w:val="both"/>
        <w:rPr>
          <w:bCs/>
          <w:lang w:val="pt-BR"/>
        </w:rPr>
      </w:pPr>
      <w:r w:rsidRPr="008F37A9">
        <w:rPr>
          <w:bCs/>
          <w:lang w:val="pt-BR"/>
        </w:rPr>
        <w:t>Hitna nabavka  iskorištena je kao opravdanje za izuzeće od transparentnih procedura – što je olakšalo manipulaciju sredstvima.</w:t>
      </w:r>
    </w:p>
    <w:p w14:paraId="36627B74" w14:textId="77777777" w:rsidR="008F37A9" w:rsidRPr="008F37A9" w:rsidRDefault="008F37A9" w:rsidP="008F37A9">
      <w:pPr>
        <w:jc w:val="both"/>
        <w:rPr>
          <w:bCs/>
          <w:lang w:val="pt-BR"/>
        </w:rPr>
      </w:pPr>
    </w:p>
    <w:p w14:paraId="53E624B8" w14:textId="7B26D1BA" w:rsidR="008F37A9" w:rsidRPr="00035818" w:rsidRDefault="008F37A9" w:rsidP="008F37A9">
      <w:pPr>
        <w:jc w:val="both"/>
        <w:rPr>
          <w:bCs/>
          <w:lang w:val="pt-BR"/>
        </w:rPr>
      </w:pPr>
      <w:r w:rsidRPr="008F37A9">
        <w:rPr>
          <w:bCs/>
          <w:lang w:val="pt-BR"/>
        </w:rPr>
        <w:t>Usluge civilne zaštite su zloupotrijebljene kao kanal za transfer budžetskih sredstava u privatne džepove.</w:t>
      </w:r>
    </w:p>
    <w:p w14:paraId="27BAB976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41699DC9" w14:textId="1C571D5C" w:rsidR="00035818" w:rsidRPr="008F37A9" w:rsidRDefault="00035818" w:rsidP="00035818">
      <w:pPr>
        <w:jc w:val="both"/>
        <w:rPr>
          <w:b/>
          <w:lang w:val="pt-BR"/>
        </w:rPr>
      </w:pPr>
      <w:r w:rsidRPr="008F37A9">
        <w:rPr>
          <w:b/>
          <w:lang w:val="pt-BR"/>
        </w:rPr>
        <w:t xml:space="preserve"> 3. Uticaj na tržišnu konkurenciju</w:t>
      </w:r>
    </w:p>
    <w:p w14:paraId="0BD71186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54C7EB90" w14:textId="77777777" w:rsidR="00035818" w:rsidRPr="008F37A9" w:rsidRDefault="00035818" w:rsidP="00035818">
      <w:pPr>
        <w:jc w:val="both"/>
        <w:rPr>
          <w:b/>
          <w:lang w:val="pt-BR"/>
        </w:rPr>
      </w:pPr>
      <w:r w:rsidRPr="008F37A9">
        <w:rPr>
          <w:b/>
          <w:lang w:val="pt-BR"/>
        </w:rPr>
        <w:t>Rizici:</w:t>
      </w:r>
    </w:p>
    <w:p w14:paraId="14A4E1C3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14759F47" w14:textId="2712B9B9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Favorizovanje jednog udruženja (npr. jednog dobrovoljnog vatrogasnog društva) onemogućava drugim pravnim licima da konkurišu.</w:t>
      </w:r>
    </w:p>
    <w:p w14:paraId="7F6C2B6C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73CADD1F" w14:textId="7BEE06F7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Neprofitna udruženja često obavljaju djelatnosti slične komercijalnim pružaocima (npr. prevoz pacijenata), ali bez tržišnih uslova i nadmetanja.</w:t>
      </w:r>
    </w:p>
    <w:p w14:paraId="4891D716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1DF54554" w14:textId="77777777" w:rsidR="00035818" w:rsidRPr="008F37A9" w:rsidRDefault="00035818" w:rsidP="00035818">
      <w:pPr>
        <w:jc w:val="both"/>
        <w:rPr>
          <w:b/>
          <w:lang w:val="pt-BR"/>
        </w:rPr>
      </w:pPr>
      <w:r w:rsidRPr="008F37A9">
        <w:rPr>
          <w:b/>
          <w:lang w:val="pt-BR"/>
        </w:rPr>
        <w:t>Posljedica:</w:t>
      </w:r>
    </w:p>
    <w:p w14:paraId="6571754A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4CAD868D" w14:textId="51268184" w:rsid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Neravnopravan položaj prema firmama koje nude iste ili slične usluge, što narušava konkurenciju.</w:t>
      </w:r>
    </w:p>
    <w:p w14:paraId="3788D105" w14:textId="77777777" w:rsidR="008F37A9" w:rsidRDefault="008F37A9" w:rsidP="00035818">
      <w:pPr>
        <w:jc w:val="both"/>
        <w:rPr>
          <w:bCs/>
          <w:lang w:val="pt-BR"/>
        </w:rPr>
      </w:pPr>
    </w:p>
    <w:p w14:paraId="7C27537F" w14:textId="5FA5D041" w:rsidR="008F37A9" w:rsidRPr="00BE799D" w:rsidRDefault="008F37A9" w:rsidP="00035818">
      <w:pPr>
        <w:jc w:val="both"/>
        <w:rPr>
          <w:b/>
          <w:lang w:val="pt-BR"/>
        </w:rPr>
      </w:pPr>
      <w:r w:rsidRPr="00BE799D">
        <w:rPr>
          <w:b/>
          <w:lang w:val="pt-BR"/>
        </w:rPr>
        <w:t>Primjer iz prakse:</w:t>
      </w:r>
    </w:p>
    <w:p w14:paraId="0D0CCC12" w14:textId="77777777" w:rsidR="008F37A9" w:rsidRDefault="008F37A9" w:rsidP="00035818">
      <w:pPr>
        <w:jc w:val="both"/>
        <w:rPr>
          <w:bCs/>
          <w:lang w:val="pt-BR"/>
        </w:rPr>
      </w:pPr>
    </w:p>
    <w:p w14:paraId="5083A1A4" w14:textId="77777777" w:rsidR="008F37A9" w:rsidRPr="008F37A9" w:rsidRDefault="008F37A9" w:rsidP="008F37A9">
      <w:pPr>
        <w:jc w:val="both"/>
        <w:rPr>
          <w:bCs/>
          <w:lang w:val="pt-BR"/>
        </w:rPr>
      </w:pPr>
      <w:r w:rsidRPr="008F37A9">
        <w:rPr>
          <w:bCs/>
          <w:lang w:val="pt-BR"/>
        </w:rPr>
        <w:t>Kada usluge (npr. vatrogastvo, civilna zaštita) budu ugovorene bez javnog poziva, javljaju se isti obrasci: samo jedan ponuđač, izrađeni kriteriji koje samo određeno udruženje može ispuniti, te favorizacija pozvanih NVO.</w:t>
      </w:r>
    </w:p>
    <w:p w14:paraId="64DCEDDD" w14:textId="77777777" w:rsidR="008F37A9" w:rsidRPr="008F37A9" w:rsidRDefault="008F37A9" w:rsidP="008F37A9">
      <w:pPr>
        <w:jc w:val="both"/>
        <w:rPr>
          <w:bCs/>
          <w:lang w:val="pt-BR"/>
        </w:rPr>
      </w:pPr>
    </w:p>
    <w:p w14:paraId="1DAE2DEC" w14:textId="0A9E1699" w:rsidR="008F37A9" w:rsidRPr="00035818" w:rsidRDefault="008F37A9" w:rsidP="008F37A9">
      <w:pPr>
        <w:jc w:val="both"/>
        <w:rPr>
          <w:bCs/>
          <w:lang w:val="pt-BR"/>
        </w:rPr>
      </w:pPr>
      <w:r w:rsidRPr="008F37A9">
        <w:rPr>
          <w:bCs/>
          <w:lang w:val="pt-BR"/>
        </w:rPr>
        <w:t>Time se komercijalnim firmama onemogućava prilika da pruže uslugu – iako bi mogle ponuditi efikasniji i jeftiniji model.</w:t>
      </w:r>
    </w:p>
    <w:p w14:paraId="380FB3ED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4D7669BB" w14:textId="4D4379C5" w:rsidR="00035818" w:rsidRPr="008F37A9" w:rsidRDefault="00035818" w:rsidP="00035818">
      <w:pPr>
        <w:jc w:val="both"/>
        <w:rPr>
          <w:b/>
          <w:lang w:val="pt-BR"/>
        </w:rPr>
      </w:pPr>
      <w:r w:rsidRPr="008F37A9">
        <w:rPr>
          <w:b/>
          <w:lang w:val="pt-BR"/>
        </w:rPr>
        <w:t xml:space="preserve"> 4. Posljedice po budžetsku potrošnju</w:t>
      </w:r>
    </w:p>
    <w:p w14:paraId="52C31495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20F97651" w14:textId="77777777" w:rsidR="00035818" w:rsidRPr="008F37A9" w:rsidRDefault="00035818" w:rsidP="00035818">
      <w:pPr>
        <w:jc w:val="both"/>
        <w:rPr>
          <w:b/>
          <w:lang w:val="pt-BR"/>
        </w:rPr>
      </w:pPr>
      <w:r w:rsidRPr="008F37A9">
        <w:rPr>
          <w:b/>
          <w:lang w:val="pt-BR"/>
        </w:rPr>
        <w:t>Rizici:</w:t>
      </w:r>
    </w:p>
    <w:p w14:paraId="673A21B4" w14:textId="77777777" w:rsidR="008F37A9" w:rsidRDefault="008F37A9" w:rsidP="00035818">
      <w:pPr>
        <w:jc w:val="both"/>
        <w:rPr>
          <w:bCs/>
          <w:lang w:val="pt-BR"/>
        </w:rPr>
      </w:pPr>
    </w:p>
    <w:p w14:paraId="3ECF1E40" w14:textId="300B1B94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Sklapanje višegodišnjih ugovora bez prethodne ekonomske analize i procjene potreba.</w:t>
      </w:r>
    </w:p>
    <w:p w14:paraId="39837602" w14:textId="77777777" w:rsidR="008F37A9" w:rsidRDefault="008F37A9" w:rsidP="00035818">
      <w:pPr>
        <w:jc w:val="both"/>
        <w:rPr>
          <w:bCs/>
          <w:lang w:val="pt-BR"/>
        </w:rPr>
      </w:pPr>
    </w:p>
    <w:p w14:paraId="6445ED91" w14:textId="352DCFA3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Nedostatak revizije efikasnosti utrošenih sredstava (npr. broj intervencija, učinak, pokrivenost).</w:t>
      </w:r>
    </w:p>
    <w:p w14:paraId="69B7C02B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4954326C" w14:textId="2D993F35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Rizik od dvostrukog finansiranja (npr. isto udruženje finansirano iz općinskog i kantonalnog nivoa bez kontrole).</w:t>
      </w:r>
    </w:p>
    <w:p w14:paraId="3E1F3C4A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4F58C1AB" w14:textId="77777777" w:rsidR="00035818" w:rsidRPr="008F37A9" w:rsidRDefault="00035818" w:rsidP="00035818">
      <w:pPr>
        <w:jc w:val="both"/>
        <w:rPr>
          <w:b/>
          <w:lang w:val="pt-BR"/>
        </w:rPr>
      </w:pPr>
      <w:r w:rsidRPr="008F37A9">
        <w:rPr>
          <w:b/>
          <w:lang w:val="pt-BR"/>
        </w:rPr>
        <w:t>Posljedica:</w:t>
      </w:r>
    </w:p>
    <w:p w14:paraId="1B0A8E59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7F039BE8" w14:textId="78E3E43E" w:rsid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Nekontrolisan rast rashoda, neracionalna budžetska alokacija i potencijalna fiskalna neodrživost.</w:t>
      </w:r>
    </w:p>
    <w:p w14:paraId="446BBB72" w14:textId="77777777" w:rsidR="00691537" w:rsidRDefault="00691537" w:rsidP="00035818">
      <w:pPr>
        <w:jc w:val="both"/>
        <w:rPr>
          <w:bCs/>
          <w:lang w:val="pt-BR"/>
        </w:rPr>
      </w:pPr>
    </w:p>
    <w:p w14:paraId="2C63999C" w14:textId="1CF914B9" w:rsidR="00691537" w:rsidRPr="00691537" w:rsidRDefault="00691537" w:rsidP="00035818">
      <w:pPr>
        <w:jc w:val="both"/>
        <w:rPr>
          <w:b/>
          <w:lang w:val="pt-BR"/>
        </w:rPr>
      </w:pPr>
      <w:r w:rsidRPr="00691537">
        <w:rPr>
          <w:b/>
          <w:lang w:val="pt-BR"/>
        </w:rPr>
        <w:t xml:space="preserve">Primjer iz prakse: </w:t>
      </w:r>
    </w:p>
    <w:p w14:paraId="085E24D0" w14:textId="77777777" w:rsidR="00691537" w:rsidRDefault="00691537" w:rsidP="00035818">
      <w:pPr>
        <w:jc w:val="both"/>
        <w:rPr>
          <w:bCs/>
          <w:lang w:val="pt-BR"/>
        </w:rPr>
      </w:pPr>
    </w:p>
    <w:p w14:paraId="2CF5A22C" w14:textId="3DF2F311" w:rsidR="00691537" w:rsidRPr="00035818" w:rsidRDefault="00691537" w:rsidP="00035818">
      <w:pPr>
        <w:jc w:val="both"/>
        <w:rPr>
          <w:bCs/>
          <w:lang w:val="pt-BR"/>
        </w:rPr>
      </w:pPr>
      <w:r w:rsidRPr="00691537">
        <w:rPr>
          <w:bCs/>
          <w:lang w:val="pt-BR"/>
        </w:rPr>
        <w:lastRenderedPageBreak/>
        <w:t>Sredstva za civilnu zaštitu i srodne usluge dodjeljivati kroz mjerljive budžetske programe sa jasnim ciljevima.</w:t>
      </w:r>
    </w:p>
    <w:p w14:paraId="48812099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1CCC573D" w14:textId="65660D3F" w:rsidR="00035818" w:rsidRDefault="00035818" w:rsidP="00035818">
      <w:pPr>
        <w:jc w:val="both"/>
        <w:rPr>
          <w:b/>
          <w:lang w:val="pt-BR"/>
        </w:rPr>
      </w:pPr>
      <w:r w:rsidRPr="008F37A9">
        <w:rPr>
          <w:b/>
          <w:lang w:val="pt-BR"/>
        </w:rPr>
        <w:t xml:space="preserve"> </w:t>
      </w:r>
      <w:r w:rsidR="00A13682">
        <w:rPr>
          <w:b/>
          <w:lang w:val="pt-BR"/>
        </w:rPr>
        <w:t>5. Preporuke</w:t>
      </w:r>
    </w:p>
    <w:p w14:paraId="49491851" w14:textId="77777777" w:rsidR="008F37A9" w:rsidRPr="008F37A9" w:rsidRDefault="008F37A9" w:rsidP="00035818">
      <w:pPr>
        <w:jc w:val="both"/>
        <w:rPr>
          <w:b/>
          <w:lang w:val="pt-BR"/>
        </w:rPr>
      </w:pPr>
    </w:p>
    <w:p w14:paraId="663B87D7" w14:textId="77777777" w:rsidR="00035818" w:rsidRPr="00691537" w:rsidRDefault="00035818" w:rsidP="00035818">
      <w:pPr>
        <w:jc w:val="both"/>
        <w:rPr>
          <w:b/>
          <w:lang w:val="pt-BR"/>
        </w:rPr>
      </w:pPr>
      <w:r w:rsidRPr="00691537">
        <w:rPr>
          <w:b/>
          <w:lang w:val="pt-BR"/>
        </w:rPr>
        <w:t>1. Da li osnov za izuzeće treba redefinisati?</w:t>
      </w:r>
    </w:p>
    <w:p w14:paraId="14D7244A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0C9B7A2C" w14:textId="77777777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Potrebno je preciznije definisati uslove pod kojima se udruženja mogu izuzeti iz postupka javne nabavke:</w:t>
      </w:r>
    </w:p>
    <w:p w14:paraId="43AA9033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016AC06F" w14:textId="57427CD0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Samo ako se radi o hitnim, sigurnosnim i javno-humanitarnim funkcijama koje ne mogu tržišno da se nabavljaju.</w:t>
      </w:r>
    </w:p>
    <w:p w14:paraId="776515DF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7C050B03" w14:textId="6BBD4665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 xml:space="preserve"> Obavezna analiza tržišta i uporedivih pružalaca.</w:t>
      </w:r>
    </w:p>
    <w:p w14:paraId="68847955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3D2FACD6" w14:textId="77777777" w:rsidR="00035818" w:rsidRPr="008F37A9" w:rsidRDefault="00035818" w:rsidP="00035818">
      <w:pPr>
        <w:jc w:val="both"/>
        <w:rPr>
          <w:b/>
          <w:lang w:val="pt-BR"/>
        </w:rPr>
      </w:pPr>
      <w:r w:rsidRPr="008F37A9">
        <w:rPr>
          <w:b/>
          <w:lang w:val="pt-BR"/>
        </w:rPr>
        <w:t>2. Da li je potrebna veća kontrola, evidencija i izvještavanje?</w:t>
      </w:r>
    </w:p>
    <w:p w14:paraId="69066A5A" w14:textId="77777777" w:rsidR="00035818" w:rsidRPr="008F37A9" w:rsidRDefault="00035818" w:rsidP="00035818">
      <w:pPr>
        <w:jc w:val="both"/>
        <w:rPr>
          <w:b/>
          <w:lang w:val="pt-BR"/>
        </w:rPr>
      </w:pPr>
    </w:p>
    <w:p w14:paraId="27AD2FD2" w14:textId="77777777" w:rsid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Uvesti:</w:t>
      </w:r>
    </w:p>
    <w:p w14:paraId="1E2C8635" w14:textId="77777777" w:rsidR="008F37A9" w:rsidRPr="00035818" w:rsidRDefault="008F37A9" w:rsidP="00035818">
      <w:pPr>
        <w:jc w:val="both"/>
        <w:rPr>
          <w:bCs/>
          <w:lang w:val="pt-BR"/>
        </w:rPr>
      </w:pPr>
    </w:p>
    <w:p w14:paraId="1C9AF2FF" w14:textId="400395F8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 xml:space="preserve"> Evidenciju svih sklopljenih ugovora i objavu na jedinstvenom registru.</w:t>
      </w:r>
    </w:p>
    <w:p w14:paraId="7F68F17B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7231A5EE" w14:textId="5391FBA1" w:rsid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 xml:space="preserve"> Redovne izvještaje o izvršenim uslugama (mjesečni, kvartalni).</w:t>
      </w:r>
    </w:p>
    <w:p w14:paraId="5D95379F" w14:textId="77777777" w:rsidR="008F37A9" w:rsidRPr="00035818" w:rsidRDefault="008F37A9" w:rsidP="00035818">
      <w:pPr>
        <w:jc w:val="both"/>
        <w:rPr>
          <w:bCs/>
          <w:lang w:val="pt-BR"/>
        </w:rPr>
      </w:pPr>
    </w:p>
    <w:p w14:paraId="75B79777" w14:textId="11234634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 xml:space="preserve"> Mehanizme finansijske kontrole: fakture, izveštaji o intervencijama, izvještaji o utrošenim sredstvima.</w:t>
      </w:r>
    </w:p>
    <w:p w14:paraId="1F3AA1C0" w14:textId="77777777" w:rsidR="00035818" w:rsidRPr="00035818" w:rsidRDefault="00035818" w:rsidP="00035818">
      <w:pPr>
        <w:jc w:val="both"/>
        <w:rPr>
          <w:bCs/>
          <w:lang w:val="pt-BR"/>
        </w:rPr>
      </w:pPr>
    </w:p>
    <w:p w14:paraId="275BFD6C" w14:textId="77777777" w:rsidR="00035818" w:rsidRPr="008F37A9" w:rsidRDefault="00035818" w:rsidP="00035818">
      <w:pPr>
        <w:jc w:val="both"/>
        <w:rPr>
          <w:b/>
          <w:lang w:val="pt-BR"/>
        </w:rPr>
      </w:pPr>
      <w:r w:rsidRPr="008F37A9">
        <w:rPr>
          <w:b/>
          <w:lang w:val="pt-BR"/>
        </w:rPr>
        <w:t>3. Moguće korektivne mjere i dodatne obaveze za ugovorne organe:</w:t>
      </w:r>
    </w:p>
    <w:p w14:paraId="6E1DF724" w14:textId="77777777" w:rsidR="008F37A9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ab/>
      </w:r>
    </w:p>
    <w:p w14:paraId="537F67EA" w14:textId="3946D9CA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Uvođenje obaveznog šablona ugovora sa jasno definisanim pravima, obavezama i indikatorima učinka.</w:t>
      </w:r>
    </w:p>
    <w:p w14:paraId="5B2DA07E" w14:textId="77777777" w:rsidR="008F37A9" w:rsidRDefault="008F37A9" w:rsidP="00035818">
      <w:pPr>
        <w:jc w:val="both"/>
        <w:rPr>
          <w:rFonts w:ascii="Segoe UI Emoji" w:hAnsi="Segoe UI Emoji" w:cs="Segoe UI Emoji"/>
          <w:bCs/>
          <w:lang w:val="pt-BR"/>
        </w:rPr>
      </w:pPr>
    </w:p>
    <w:p w14:paraId="59C26E33" w14:textId="08E88471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Obavezna godišnja analiza učinka udruženja (npr. broj intervencija, teritorijalna pokrivenost, opremljenost).</w:t>
      </w:r>
    </w:p>
    <w:p w14:paraId="3F94893E" w14:textId="77777777" w:rsidR="008F37A9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Definisanje kriterija kao što su: broj članova, oprema, odgovornost, iskustvo.</w:t>
      </w:r>
    </w:p>
    <w:p w14:paraId="090E51C5" w14:textId="77777777" w:rsidR="008F37A9" w:rsidRDefault="008F37A9" w:rsidP="00035818">
      <w:pPr>
        <w:jc w:val="both"/>
        <w:rPr>
          <w:bCs/>
          <w:lang w:val="pt-BR"/>
        </w:rPr>
      </w:pPr>
    </w:p>
    <w:p w14:paraId="49477B0A" w14:textId="7E343F97" w:rsidR="008F37A9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Objava ugovora i poziva</w:t>
      </w:r>
      <w:r w:rsidR="008F37A9">
        <w:rPr>
          <w:bCs/>
          <w:lang w:val="pt-BR"/>
        </w:rPr>
        <w:t xml:space="preserve"> č</w:t>
      </w:r>
      <w:r w:rsidRPr="00035818">
        <w:rPr>
          <w:bCs/>
          <w:lang w:val="pt-BR"/>
        </w:rPr>
        <w:t>ak i ako nije javna nabavka – poziv i ugovor objaviti javno radi transparentnosti.</w:t>
      </w:r>
    </w:p>
    <w:p w14:paraId="26E99F91" w14:textId="77777777" w:rsidR="008F37A9" w:rsidRDefault="008F37A9" w:rsidP="00035818">
      <w:pPr>
        <w:jc w:val="both"/>
        <w:rPr>
          <w:bCs/>
          <w:lang w:val="pt-BR"/>
        </w:rPr>
      </w:pPr>
    </w:p>
    <w:p w14:paraId="458B68BD" w14:textId="59424FB8" w:rsidR="00035818" w:rsidRPr="00035818" w:rsidRDefault="00035818" w:rsidP="00035818">
      <w:pPr>
        <w:jc w:val="both"/>
        <w:rPr>
          <w:bCs/>
          <w:lang w:val="pt-BR"/>
        </w:rPr>
      </w:pPr>
      <w:r w:rsidRPr="00035818">
        <w:rPr>
          <w:bCs/>
          <w:lang w:val="pt-BR"/>
        </w:rPr>
        <w:t>Izvještaj nadzornog organa</w:t>
      </w:r>
      <w:r w:rsidR="008F37A9">
        <w:rPr>
          <w:bCs/>
          <w:lang w:val="pt-BR"/>
        </w:rPr>
        <w:t xml:space="preserve"> u</w:t>
      </w:r>
      <w:r w:rsidRPr="00035818">
        <w:rPr>
          <w:bCs/>
          <w:lang w:val="pt-BR"/>
        </w:rPr>
        <w:t>vođenje posebnog nadzora (interni revizor, eksterni kontrolor) nad ovim ugovorima.</w:t>
      </w:r>
    </w:p>
    <w:p w14:paraId="758FF23F" w14:textId="77777777" w:rsidR="00CF79BA" w:rsidRPr="00CF79BA" w:rsidRDefault="00CF79BA" w:rsidP="00CF79BA">
      <w:pPr>
        <w:jc w:val="both"/>
        <w:rPr>
          <w:bCs/>
          <w:lang w:val="hr-HR"/>
        </w:rPr>
      </w:pPr>
    </w:p>
    <w:p w14:paraId="2E4D4CA1" w14:textId="77777777" w:rsidR="00CF79BA" w:rsidRPr="00A13682" w:rsidRDefault="00CF79BA" w:rsidP="00CF79BA">
      <w:pPr>
        <w:jc w:val="both"/>
        <w:rPr>
          <w:b/>
          <w:u w:val="single"/>
          <w:lang w:val="hr-HR"/>
        </w:rPr>
      </w:pPr>
      <w:r w:rsidRPr="00A13682">
        <w:rPr>
          <w:b/>
          <w:u w:val="single"/>
          <w:lang w:val="hr-HR"/>
        </w:rPr>
        <w:t>i) usluge javnog željezničkog prevoza putnika ili prevoza putnika podzemnom željeznicom;</w:t>
      </w:r>
    </w:p>
    <w:p w14:paraId="1EA97E24" w14:textId="77777777" w:rsidR="00691537" w:rsidRPr="00691537" w:rsidRDefault="00691537" w:rsidP="00CF79BA">
      <w:pPr>
        <w:jc w:val="both"/>
        <w:rPr>
          <w:b/>
          <w:lang w:val="hr-HR"/>
        </w:rPr>
      </w:pPr>
    </w:p>
    <w:p w14:paraId="436AFDBF" w14:textId="77777777" w:rsidR="00691537" w:rsidRPr="0019147E" w:rsidRDefault="00691537" w:rsidP="00691537">
      <w:pPr>
        <w:jc w:val="both"/>
        <w:rPr>
          <w:b/>
          <w:bCs/>
          <w:lang w:val="hr-HR"/>
        </w:rPr>
      </w:pPr>
    </w:p>
    <w:p w14:paraId="1F74C5D2" w14:textId="597A49B8" w:rsidR="00691537" w:rsidRPr="0019147E" w:rsidRDefault="00691537" w:rsidP="00691537">
      <w:pPr>
        <w:jc w:val="both"/>
        <w:rPr>
          <w:b/>
          <w:bCs/>
          <w:lang w:val="hr-HR"/>
        </w:rPr>
      </w:pPr>
      <w:r w:rsidRPr="0019147E">
        <w:rPr>
          <w:b/>
          <w:bCs/>
          <w:sz w:val="27"/>
          <w:szCs w:val="27"/>
          <w:lang w:val="hr-HR"/>
        </w:rPr>
        <w:t>1. Transparentnost</w:t>
      </w:r>
    </w:p>
    <w:p w14:paraId="5DD5CFDF" w14:textId="77777777" w:rsidR="00691537" w:rsidRPr="0019147E" w:rsidRDefault="00691537" w:rsidP="00691537">
      <w:pPr>
        <w:spacing w:before="100" w:beforeAutospacing="1" w:after="100" w:afterAutospacing="1"/>
        <w:rPr>
          <w:lang w:val="hr-HR"/>
        </w:rPr>
      </w:pPr>
      <w:r w:rsidRPr="0019147E">
        <w:rPr>
          <w:b/>
          <w:bCs/>
          <w:lang w:val="hr-HR"/>
        </w:rPr>
        <w:t>Rizici:</w:t>
      </w:r>
    </w:p>
    <w:p w14:paraId="6E947BE5" w14:textId="77777777" w:rsidR="00691537" w:rsidRPr="0019147E" w:rsidRDefault="00691537" w:rsidP="00691537">
      <w:pPr>
        <w:spacing w:before="100" w:beforeAutospacing="1" w:after="100" w:afterAutospacing="1"/>
        <w:rPr>
          <w:lang w:val="hr-HR"/>
        </w:rPr>
      </w:pPr>
      <w:r w:rsidRPr="0019147E">
        <w:rPr>
          <w:lang w:val="hr-HR"/>
        </w:rPr>
        <w:lastRenderedPageBreak/>
        <w:t>Ugovori se često sklapaju na osnovu političkih odluka bez javne objave osnovnih podataka (vrijednost, trajanje, obaveze).</w:t>
      </w:r>
    </w:p>
    <w:p w14:paraId="5161F0E2" w14:textId="77777777" w:rsidR="00691537" w:rsidRPr="0019147E" w:rsidRDefault="00691537" w:rsidP="00691537">
      <w:pPr>
        <w:spacing w:before="100" w:beforeAutospacing="1" w:after="100" w:afterAutospacing="1"/>
        <w:rPr>
          <w:lang w:val="hr-HR"/>
        </w:rPr>
      </w:pPr>
      <w:r w:rsidRPr="0019147E">
        <w:rPr>
          <w:lang w:val="hr-HR"/>
        </w:rPr>
        <w:t>Nedostatak objavljenih kriterija za određivanje subvencija, broja linija, vremenskih intervala i kvaliteta usluge.</w:t>
      </w:r>
    </w:p>
    <w:p w14:paraId="3562EF22" w14:textId="472F292F" w:rsidR="00691537" w:rsidRPr="00315F99" w:rsidRDefault="00691537" w:rsidP="00691537">
      <w:pPr>
        <w:spacing w:before="100" w:beforeAutospacing="1" w:after="100" w:afterAutospacing="1"/>
        <w:rPr>
          <w:lang w:val="pt-BR"/>
        </w:rPr>
      </w:pPr>
      <w:r w:rsidRPr="00315F99">
        <w:rPr>
          <w:lang w:val="pt-BR"/>
        </w:rPr>
        <w:t>Ograničena dostupnost ugovora o javnoj usluzi</w:t>
      </w:r>
      <w:r w:rsidR="00FC1A06">
        <w:rPr>
          <w:lang w:val="pt-BR"/>
        </w:rPr>
        <w:t>.</w:t>
      </w:r>
    </w:p>
    <w:p w14:paraId="2F7CCDCF" w14:textId="77777777" w:rsidR="00691537" w:rsidRPr="00315F99" w:rsidRDefault="00691537" w:rsidP="00691537">
      <w:pPr>
        <w:spacing w:before="100" w:beforeAutospacing="1" w:after="100" w:afterAutospacing="1"/>
        <w:rPr>
          <w:lang w:val="pt-BR"/>
        </w:rPr>
      </w:pPr>
      <w:r w:rsidRPr="00315F99">
        <w:rPr>
          <w:b/>
          <w:bCs/>
          <w:lang w:val="pt-BR"/>
        </w:rPr>
        <w:t>Posljedica:</w:t>
      </w:r>
    </w:p>
    <w:p w14:paraId="61F04B99" w14:textId="77777777" w:rsidR="00691537" w:rsidRPr="00315F99" w:rsidRDefault="00691537" w:rsidP="00691537">
      <w:pPr>
        <w:spacing w:beforeAutospacing="1" w:afterAutospacing="1"/>
        <w:rPr>
          <w:lang w:val="pt-BR"/>
        </w:rPr>
      </w:pPr>
      <w:r w:rsidRPr="00315F99">
        <w:rPr>
          <w:lang w:val="pt-BR"/>
        </w:rPr>
        <w:t>Smanjena mogućnost javne kontrole i sumnja u pravednost uslova.</w:t>
      </w:r>
    </w:p>
    <w:p w14:paraId="77E54EFD" w14:textId="1F831FFD" w:rsidR="00EA14FE" w:rsidRPr="00315F99" w:rsidRDefault="00EA14FE" w:rsidP="00691537">
      <w:pPr>
        <w:spacing w:beforeAutospacing="1" w:afterAutospacing="1"/>
        <w:rPr>
          <w:b/>
          <w:bCs/>
          <w:lang w:val="pt-BR"/>
        </w:rPr>
      </w:pPr>
      <w:r w:rsidRPr="00315F99">
        <w:rPr>
          <w:b/>
          <w:bCs/>
          <w:lang w:val="pt-BR"/>
        </w:rPr>
        <w:t>Primjer iz prakse:</w:t>
      </w:r>
    </w:p>
    <w:p w14:paraId="39E0E55D" w14:textId="3DDF4795" w:rsidR="00EA14FE" w:rsidRPr="00EA14FE" w:rsidRDefault="00EA14FE" w:rsidP="00EA14FE">
      <w:pPr>
        <w:spacing w:beforeAutospacing="1" w:afterAutospacing="1"/>
        <w:rPr>
          <w:lang w:val="pt-BR"/>
        </w:rPr>
      </w:pPr>
      <w:r w:rsidRPr="00EA14FE">
        <w:rPr>
          <w:lang w:val="pt-BR"/>
        </w:rPr>
        <w:t>Nemogućnost javne kontrole troškova i uslova ugovora.</w:t>
      </w:r>
    </w:p>
    <w:p w14:paraId="41F62DD5" w14:textId="39C9F991" w:rsidR="00EA14FE" w:rsidRPr="00EA14FE" w:rsidRDefault="00EA14FE" w:rsidP="00EA14FE">
      <w:pPr>
        <w:spacing w:beforeAutospacing="1" w:afterAutospacing="1"/>
        <w:rPr>
          <w:lang w:val="pt-BR"/>
        </w:rPr>
      </w:pPr>
      <w:r w:rsidRPr="00EA14FE">
        <w:rPr>
          <w:lang w:val="pt-BR"/>
        </w:rPr>
        <w:t>Pojava sumnji u postojanje netransparentnih dogovora i potencijalnih sukoba interesa.</w:t>
      </w:r>
    </w:p>
    <w:p w14:paraId="5A911EC5" w14:textId="3C53D9B3" w:rsidR="00691537" w:rsidRPr="00691537" w:rsidRDefault="00EA14FE" w:rsidP="00691537">
      <w:pPr>
        <w:spacing w:beforeAutospacing="1" w:afterAutospacing="1"/>
        <w:rPr>
          <w:lang w:val="pt-BR"/>
        </w:rPr>
      </w:pPr>
      <w:r w:rsidRPr="00EA14FE">
        <w:rPr>
          <w:lang w:val="pt-BR"/>
        </w:rPr>
        <w:t>Izostanak jasnih pokazatelja o kvalitetu usluge i korištenju javnih sredstava.</w:t>
      </w:r>
    </w:p>
    <w:p w14:paraId="0C5664E1" w14:textId="7A95636C" w:rsidR="00691537" w:rsidRPr="00A13682" w:rsidRDefault="00691537" w:rsidP="00691537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315F99">
        <w:rPr>
          <w:b/>
          <w:bCs/>
          <w:sz w:val="27"/>
          <w:szCs w:val="27"/>
          <w:lang w:val="pt-BR"/>
        </w:rPr>
        <w:t xml:space="preserve"> </w:t>
      </w:r>
      <w:r w:rsidRPr="00A13682">
        <w:rPr>
          <w:b/>
          <w:bCs/>
          <w:lang w:val="pt-BR"/>
        </w:rPr>
        <w:t>2. Korupcijske ranjivosti</w:t>
      </w:r>
    </w:p>
    <w:p w14:paraId="6968C222" w14:textId="77777777" w:rsidR="00691537" w:rsidRPr="00315F99" w:rsidRDefault="00691537" w:rsidP="00691537">
      <w:pPr>
        <w:spacing w:before="100" w:beforeAutospacing="1" w:after="100" w:afterAutospacing="1"/>
        <w:rPr>
          <w:lang w:val="pt-BR"/>
        </w:rPr>
      </w:pPr>
      <w:r w:rsidRPr="00315F99">
        <w:rPr>
          <w:b/>
          <w:bCs/>
          <w:lang w:val="pt-BR"/>
        </w:rPr>
        <w:t>Rizici:</w:t>
      </w:r>
    </w:p>
    <w:p w14:paraId="72EC8D9B" w14:textId="53CF359A" w:rsidR="00691537" w:rsidRPr="00315F99" w:rsidRDefault="00691537" w:rsidP="00691537">
      <w:pPr>
        <w:spacing w:before="100" w:beforeAutospacing="1" w:after="100" w:afterAutospacing="1"/>
        <w:rPr>
          <w:lang w:val="pt-BR"/>
        </w:rPr>
      </w:pPr>
      <w:r w:rsidRPr="00315F99">
        <w:rPr>
          <w:lang w:val="pt-BR"/>
        </w:rPr>
        <w:t>Izbor operatera bez konkurencije stvara mogućnost za politički dogovor</w:t>
      </w:r>
      <w:r w:rsidR="00BE799D">
        <w:rPr>
          <w:lang w:val="pt-BR"/>
        </w:rPr>
        <w:t xml:space="preserve"> i </w:t>
      </w:r>
      <w:r w:rsidRPr="00315F99">
        <w:rPr>
          <w:lang w:val="pt-BR"/>
        </w:rPr>
        <w:t xml:space="preserve">favorizovanje </w:t>
      </w:r>
      <w:r w:rsidR="00BE799D">
        <w:rPr>
          <w:lang w:val="pt-BR"/>
        </w:rPr>
        <w:t>pojedinih f</w:t>
      </w:r>
      <w:r w:rsidRPr="00315F99">
        <w:rPr>
          <w:lang w:val="pt-BR"/>
        </w:rPr>
        <w:t>irmi ili povezanih prevoznika.</w:t>
      </w:r>
    </w:p>
    <w:p w14:paraId="78016BCA" w14:textId="77777777" w:rsidR="00691537" w:rsidRPr="00691537" w:rsidRDefault="00691537" w:rsidP="00691537">
      <w:pPr>
        <w:spacing w:before="100" w:beforeAutospacing="1" w:after="100" w:afterAutospacing="1"/>
        <w:rPr>
          <w:lang w:val="pt-BR"/>
        </w:rPr>
      </w:pPr>
      <w:r w:rsidRPr="00691537">
        <w:rPr>
          <w:lang w:val="pt-BR"/>
        </w:rPr>
        <w:t>Subvencije se mogu dodjeljivati bez kontrole učinka, što otvara prostor za zloupotrebe i "fiktivne troškove".</w:t>
      </w:r>
    </w:p>
    <w:p w14:paraId="69912794" w14:textId="77777777" w:rsidR="00691537" w:rsidRPr="00691537" w:rsidRDefault="00691537" w:rsidP="00691537">
      <w:pPr>
        <w:spacing w:before="100" w:beforeAutospacing="1" w:after="100" w:afterAutospacing="1"/>
        <w:rPr>
          <w:lang w:val="pt-BR"/>
        </w:rPr>
      </w:pPr>
      <w:r w:rsidRPr="00691537">
        <w:rPr>
          <w:lang w:val="pt-BR"/>
        </w:rPr>
        <w:t>Nedovoljna nezavisna kontrola izvršenja ugovora i naplate usluge.</w:t>
      </w:r>
    </w:p>
    <w:p w14:paraId="00A85B12" w14:textId="77777777" w:rsidR="00691537" w:rsidRPr="00691537" w:rsidRDefault="00691537" w:rsidP="00691537">
      <w:pPr>
        <w:spacing w:before="100" w:beforeAutospacing="1" w:after="100" w:afterAutospacing="1"/>
        <w:rPr>
          <w:lang w:val="pt-BR"/>
        </w:rPr>
      </w:pPr>
      <w:r w:rsidRPr="00691537">
        <w:rPr>
          <w:b/>
          <w:bCs/>
          <w:lang w:val="pt-BR"/>
        </w:rPr>
        <w:t>Posljedica:</w:t>
      </w:r>
    </w:p>
    <w:p w14:paraId="6C6D1488" w14:textId="4648127C" w:rsidR="00691537" w:rsidRDefault="00691537" w:rsidP="00691537">
      <w:pPr>
        <w:spacing w:beforeAutospacing="1" w:afterAutospacing="1"/>
        <w:rPr>
          <w:lang w:val="pt-BR"/>
        </w:rPr>
      </w:pPr>
      <w:r w:rsidRPr="00691537">
        <w:rPr>
          <w:lang w:val="pt-BR"/>
        </w:rPr>
        <w:t>Povećana korupcijska izloženost, posebno kod višegodišnjih ugovora bez evaluacije.</w:t>
      </w:r>
    </w:p>
    <w:p w14:paraId="2FB98996" w14:textId="52FCC616" w:rsidR="00691537" w:rsidRPr="00A13682" w:rsidRDefault="00691537" w:rsidP="00691537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A13682">
        <w:rPr>
          <w:b/>
          <w:bCs/>
          <w:lang w:val="pt-BR"/>
        </w:rPr>
        <w:t>3. Uticaj na tržišnu konkurenciju</w:t>
      </w:r>
    </w:p>
    <w:p w14:paraId="7BE013C8" w14:textId="77777777" w:rsidR="00691537" w:rsidRPr="00691537" w:rsidRDefault="00691537" w:rsidP="00691537">
      <w:pPr>
        <w:spacing w:before="100" w:beforeAutospacing="1" w:after="100" w:afterAutospacing="1"/>
        <w:rPr>
          <w:lang w:val="pt-BR"/>
        </w:rPr>
      </w:pPr>
      <w:r w:rsidRPr="00691537">
        <w:rPr>
          <w:b/>
          <w:bCs/>
          <w:lang w:val="pt-BR"/>
        </w:rPr>
        <w:t>Rizici:</w:t>
      </w:r>
    </w:p>
    <w:p w14:paraId="5E63ED1F" w14:textId="77777777" w:rsidR="00691537" w:rsidRPr="00691537" w:rsidRDefault="00691537" w:rsidP="00691537">
      <w:pPr>
        <w:spacing w:before="100" w:beforeAutospacing="1" w:after="100" w:afterAutospacing="1"/>
        <w:rPr>
          <w:lang w:val="pt-BR"/>
        </w:rPr>
      </w:pPr>
      <w:r w:rsidRPr="00691537">
        <w:rPr>
          <w:lang w:val="pt-BR"/>
        </w:rPr>
        <w:t>Državni/monopolni operateri često imaju ekskluzivne koncesije, što onemogućava ulazak privatnih kompanija.</w:t>
      </w:r>
    </w:p>
    <w:p w14:paraId="3A8C95B4" w14:textId="77777777" w:rsidR="00691537" w:rsidRPr="00691537" w:rsidRDefault="00691537" w:rsidP="00691537">
      <w:pPr>
        <w:spacing w:before="100" w:beforeAutospacing="1" w:after="100" w:afterAutospacing="1"/>
        <w:rPr>
          <w:lang w:val="pt-BR"/>
        </w:rPr>
      </w:pPr>
      <w:r w:rsidRPr="00691537">
        <w:rPr>
          <w:lang w:val="pt-BR"/>
        </w:rPr>
        <w:t>Potencijalni konkurenti ne mogu pristupiti tržištu jer infrastruktura (željeznička mreža) nije dostupna pod jednakim uslovima.</w:t>
      </w:r>
    </w:p>
    <w:p w14:paraId="4F1BEEC9" w14:textId="77777777" w:rsidR="00691537" w:rsidRPr="00315F99" w:rsidRDefault="00691537" w:rsidP="00691537">
      <w:pPr>
        <w:spacing w:before="100" w:beforeAutospacing="1" w:after="100" w:afterAutospacing="1"/>
        <w:rPr>
          <w:lang w:val="pt-BR"/>
        </w:rPr>
      </w:pPr>
      <w:r w:rsidRPr="00315F99">
        <w:rPr>
          <w:b/>
          <w:bCs/>
          <w:lang w:val="pt-BR"/>
        </w:rPr>
        <w:t>Posljedica:</w:t>
      </w:r>
    </w:p>
    <w:p w14:paraId="2A74061E" w14:textId="55F9E661" w:rsidR="00691537" w:rsidRPr="00315F99" w:rsidRDefault="00691537" w:rsidP="00691537">
      <w:pPr>
        <w:spacing w:beforeAutospacing="1" w:afterAutospacing="1"/>
        <w:rPr>
          <w:lang w:val="pt-BR"/>
        </w:rPr>
      </w:pPr>
      <w:r w:rsidRPr="00315F99">
        <w:rPr>
          <w:lang w:val="pt-BR"/>
        </w:rPr>
        <w:t>Gušenje konkurencije, stagnacija inovacija i višak troškova po korisnika.</w:t>
      </w:r>
    </w:p>
    <w:p w14:paraId="77E0CB26" w14:textId="49269815" w:rsidR="00EA14FE" w:rsidRPr="00EA14FE" w:rsidRDefault="00EA14FE" w:rsidP="00EA14FE">
      <w:pPr>
        <w:spacing w:beforeAutospacing="1" w:afterAutospacing="1"/>
        <w:rPr>
          <w:b/>
          <w:bCs/>
          <w:lang w:val="pt-BR"/>
        </w:rPr>
      </w:pPr>
      <w:r w:rsidRPr="00EA14FE">
        <w:rPr>
          <w:b/>
          <w:bCs/>
          <w:lang w:val="pt-BR"/>
        </w:rPr>
        <w:lastRenderedPageBreak/>
        <w:t>Primjeri iz prakse:</w:t>
      </w:r>
    </w:p>
    <w:p w14:paraId="68F1D6DF" w14:textId="68A528C8" w:rsidR="00EA14FE" w:rsidRPr="00EA14FE" w:rsidRDefault="00EA14FE" w:rsidP="00EA14FE">
      <w:pPr>
        <w:spacing w:beforeAutospacing="1" w:afterAutospacing="1"/>
        <w:rPr>
          <w:lang w:val="pt-BR"/>
        </w:rPr>
      </w:pPr>
      <w:r w:rsidRPr="00EA14FE">
        <w:rPr>
          <w:lang w:val="pt-BR"/>
        </w:rPr>
        <w:t>Državna kompanija ima monopolistički položaj na većini linija, bez mogućnosti da drugi operateri konkurišu.</w:t>
      </w:r>
    </w:p>
    <w:p w14:paraId="0287FC5C" w14:textId="231A619E" w:rsidR="00EA14FE" w:rsidRPr="00691537" w:rsidRDefault="00EA14FE" w:rsidP="00691537">
      <w:pPr>
        <w:spacing w:beforeAutospacing="1" w:afterAutospacing="1"/>
        <w:rPr>
          <w:lang w:val="pt-BR"/>
        </w:rPr>
      </w:pPr>
      <w:r w:rsidRPr="00EA14FE">
        <w:rPr>
          <w:lang w:val="pt-BR"/>
        </w:rPr>
        <w:t>Ograničen pristup infrastrukturi: Privatnim kompanijama nije dozvoljen pristup željezničkoj mreži pod istim uslovima kao državnoj firmi.</w:t>
      </w:r>
    </w:p>
    <w:p w14:paraId="401B8025" w14:textId="575FC0CC" w:rsidR="00691537" w:rsidRPr="00A13682" w:rsidRDefault="00691537" w:rsidP="00691537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A13682">
        <w:rPr>
          <w:b/>
          <w:bCs/>
          <w:lang w:val="pt-BR"/>
        </w:rPr>
        <w:t xml:space="preserve"> </w:t>
      </w:r>
      <w:r w:rsidR="00A13682" w:rsidRPr="00A13682">
        <w:rPr>
          <w:b/>
          <w:bCs/>
          <w:lang w:val="pt-BR"/>
        </w:rPr>
        <w:t xml:space="preserve">4. </w:t>
      </w:r>
      <w:r w:rsidRPr="00A13682">
        <w:rPr>
          <w:b/>
          <w:bCs/>
          <w:lang w:val="pt-BR"/>
        </w:rPr>
        <w:t>Posljedice po budžetsku potrošnju</w:t>
      </w:r>
    </w:p>
    <w:p w14:paraId="7A0FDDB6" w14:textId="77777777" w:rsidR="00691537" w:rsidRPr="00315F99" w:rsidRDefault="00691537" w:rsidP="00691537">
      <w:pPr>
        <w:spacing w:before="100" w:beforeAutospacing="1" w:after="100" w:afterAutospacing="1"/>
        <w:rPr>
          <w:lang w:val="pt-BR"/>
        </w:rPr>
      </w:pPr>
      <w:r w:rsidRPr="00315F99">
        <w:rPr>
          <w:b/>
          <w:bCs/>
          <w:lang w:val="pt-BR"/>
        </w:rPr>
        <w:t>Rizici:</w:t>
      </w:r>
    </w:p>
    <w:p w14:paraId="4DB979E4" w14:textId="77777777" w:rsidR="00691537" w:rsidRPr="00315F99" w:rsidRDefault="00691537" w:rsidP="00FD56CE">
      <w:pPr>
        <w:spacing w:before="100" w:beforeAutospacing="1" w:after="100" w:afterAutospacing="1"/>
        <w:rPr>
          <w:lang w:val="pt-BR"/>
        </w:rPr>
      </w:pPr>
      <w:r w:rsidRPr="00315F99">
        <w:rPr>
          <w:lang w:val="pt-BR"/>
        </w:rPr>
        <w:t>Visoke subvencije bez mjerljivih rezultata – često po sistemu “koliko traže, toliko dobiju”.</w:t>
      </w:r>
    </w:p>
    <w:p w14:paraId="5F85F385" w14:textId="77777777" w:rsidR="00691537" w:rsidRPr="00315F99" w:rsidRDefault="00691537" w:rsidP="00FD56CE">
      <w:pPr>
        <w:spacing w:before="100" w:beforeAutospacing="1" w:after="100" w:afterAutospacing="1"/>
        <w:rPr>
          <w:lang w:val="pt-BR"/>
        </w:rPr>
      </w:pPr>
      <w:r w:rsidRPr="00315F99">
        <w:rPr>
          <w:lang w:val="pt-BR"/>
        </w:rPr>
        <w:t>Nema kontrole troškovne efikasnosti – broj prevezenih putnika i trošak po km nisu u korelaciji.</w:t>
      </w:r>
    </w:p>
    <w:p w14:paraId="30DC3166" w14:textId="77777777" w:rsidR="00691537" w:rsidRPr="00691537" w:rsidRDefault="00691537" w:rsidP="00FD56CE">
      <w:pPr>
        <w:spacing w:before="100" w:beforeAutospacing="1" w:after="100" w:afterAutospacing="1"/>
        <w:rPr>
          <w:lang w:val="pt-BR"/>
        </w:rPr>
      </w:pPr>
      <w:r w:rsidRPr="00691537">
        <w:rPr>
          <w:lang w:val="pt-BR"/>
        </w:rPr>
        <w:t>Dugoročni ugovori zaključeni bez obavezne revizije troškova i performansi.</w:t>
      </w:r>
    </w:p>
    <w:p w14:paraId="0A5FE81B" w14:textId="77777777" w:rsidR="00691537" w:rsidRPr="00691537" w:rsidRDefault="00691537" w:rsidP="00691537">
      <w:pPr>
        <w:spacing w:before="100" w:beforeAutospacing="1" w:after="100" w:afterAutospacing="1"/>
        <w:rPr>
          <w:lang w:val="pt-BR"/>
        </w:rPr>
      </w:pPr>
      <w:r w:rsidRPr="00691537">
        <w:rPr>
          <w:b/>
          <w:bCs/>
          <w:lang w:val="pt-BR"/>
        </w:rPr>
        <w:t>Posljedica:</w:t>
      </w:r>
    </w:p>
    <w:p w14:paraId="1C580351" w14:textId="77777777" w:rsidR="00691537" w:rsidRDefault="00691537" w:rsidP="00691537">
      <w:pPr>
        <w:spacing w:beforeAutospacing="1" w:afterAutospacing="1"/>
        <w:rPr>
          <w:lang w:val="pt-BR"/>
        </w:rPr>
      </w:pPr>
      <w:r w:rsidRPr="00691537">
        <w:rPr>
          <w:lang w:val="pt-BR"/>
        </w:rPr>
        <w:t>Prekomjerna budžetska potrošnja bez odgovarajuće javne koristi.</w:t>
      </w:r>
    </w:p>
    <w:p w14:paraId="636478D4" w14:textId="22E0D457" w:rsidR="00FD56CE" w:rsidRPr="00FD56CE" w:rsidRDefault="00FD56CE" w:rsidP="00691537">
      <w:pPr>
        <w:spacing w:beforeAutospacing="1" w:afterAutospacing="1"/>
        <w:rPr>
          <w:b/>
          <w:bCs/>
          <w:lang w:val="pt-BR"/>
        </w:rPr>
      </w:pPr>
      <w:r w:rsidRPr="00FD56CE">
        <w:rPr>
          <w:b/>
          <w:bCs/>
          <w:lang w:val="pt-BR"/>
        </w:rPr>
        <w:t>Primjeri iz prakse:</w:t>
      </w:r>
    </w:p>
    <w:p w14:paraId="21023E37" w14:textId="263ECCB2" w:rsidR="00FD56CE" w:rsidRPr="00691537" w:rsidRDefault="00FD56CE" w:rsidP="00691537">
      <w:pPr>
        <w:spacing w:beforeAutospacing="1" w:afterAutospacing="1"/>
        <w:rPr>
          <w:lang w:val="pt-BR"/>
        </w:rPr>
      </w:pPr>
      <w:r w:rsidRPr="00FD56CE">
        <w:rPr>
          <w:lang w:val="pt-BR"/>
        </w:rPr>
        <w:t>Zastarjela oprema i neefikasni sistemi dovode do velikih gubitaka.</w:t>
      </w:r>
    </w:p>
    <w:p w14:paraId="1C363DFD" w14:textId="472D170C" w:rsidR="00691537" w:rsidRPr="00691537" w:rsidRDefault="00A13682" w:rsidP="00691537">
      <w:pPr>
        <w:rPr>
          <w:lang w:val="pt-BR"/>
        </w:rPr>
      </w:pPr>
      <w:r>
        <w:rPr>
          <w:b/>
          <w:bCs/>
          <w:lang w:val="pt-BR"/>
        </w:rPr>
        <w:t>5. Preporuke</w:t>
      </w:r>
    </w:p>
    <w:p w14:paraId="357409BD" w14:textId="77777777" w:rsidR="00691537" w:rsidRPr="00A13682" w:rsidRDefault="00691537" w:rsidP="00691537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691537">
        <w:rPr>
          <w:b/>
          <w:bCs/>
          <w:sz w:val="27"/>
          <w:szCs w:val="27"/>
          <w:lang w:val="pt-BR"/>
        </w:rPr>
        <w:t>1</w:t>
      </w:r>
      <w:r w:rsidRPr="00A13682">
        <w:rPr>
          <w:b/>
          <w:bCs/>
          <w:lang w:val="pt-BR"/>
        </w:rPr>
        <w:t>. Da li osnov za povjeravanje usluge treba redefinisati?</w:t>
      </w:r>
    </w:p>
    <w:p w14:paraId="6FF84630" w14:textId="77777777" w:rsidR="00691537" w:rsidRPr="00691537" w:rsidRDefault="00691537" w:rsidP="00691537">
      <w:pPr>
        <w:spacing w:before="100" w:beforeAutospacing="1" w:after="100" w:afterAutospacing="1"/>
        <w:rPr>
          <w:lang w:val="pt-BR"/>
        </w:rPr>
      </w:pPr>
      <w:r w:rsidRPr="00691537">
        <w:rPr>
          <w:lang w:val="pt-BR"/>
        </w:rPr>
        <w:t>Treba jasno razlikovati situacije kada je direktno povjeravanje opravdano (npr. niska isplativost, strateški značaj) i kada je potrebno provesti tržišno nadmetanje.</w:t>
      </w:r>
    </w:p>
    <w:p w14:paraId="64D1C5FE" w14:textId="77777777" w:rsidR="00691537" w:rsidRPr="00A13682" w:rsidRDefault="00691537" w:rsidP="00691537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691537">
        <w:rPr>
          <w:b/>
          <w:bCs/>
          <w:sz w:val="27"/>
          <w:szCs w:val="27"/>
          <w:lang w:val="pt-BR"/>
        </w:rPr>
        <w:t xml:space="preserve">2. </w:t>
      </w:r>
      <w:r w:rsidRPr="00A13682">
        <w:rPr>
          <w:b/>
          <w:bCs/>
          <w:lang w:val="pt-BR"/>
        </w:rPr>
        <w:t>Da li je potrebna veća kontrola, evidencija i izvještavanje?</w:t>
      </w:r>
    </w:p>
    <w:p w14:paraId="1078F64B" w14:textId="77777777" w:rsidR="00691537" w:rsidRPr="0019147E" w:rsidRDefault="00691537" w:rsidP="00691537">
      <w:pPr>
        <w:spacing w:before="100" w:beforeAutospacing="1" w:after="100" w:afterAutospacing="1"/>
        <w:rPr>
          <w:lang w:val="en-US"/>
        </w:rPr>
      </w:pPr>
      <w:proofErr w:type="spellStart"/>
      <w:r w:rsidRPr="0019147E">
        <w:rPr>
          <w:lang w:val="en-US"/>
        </w:rPr>
        <w:t>Uvesti</w:t>
      </w:r>
      <w:proofErr w:type="spellEnd"/>
      <w:r w:rsidRPr="0019147E">
        <w:rPr>
          <w:lang w:val="en-US"/>
        </w:rPr>
        <w:t>:</w:t>
      </w:r>
    </w:p>
    <w:p w14:paraId="46FAE1EA" w14:textId="77777777" w:rsidR="00691537" w:rsidRPr="00691537" w:rsidRDefault="00691537" w:rsidP="00691537">
      <w:pPr>
        <w:spacing w:before="100" w:beforeAutospacing="1" w:after="100" w:afterAutospacing="1"/>
        <w:rPr>
          <w:lang w:val="en-US"/>
        </w:rPr>
      </w:pPr>
      <w:proofErr w:type="spellStart"/>
      <w:r w:rsidRPr="00691537">
        <w:rPr>
          <w:b/>
          <w:bCs/>
          <w:lang w:val="en-US"/>
        </w:rPr>
        <w:t>Finansijski</w:t>
      </w:r>
      <w:proofErr w:type="spellEnd"/>
      <w:r w:rsidRPr="00691537">
        <w:rPr>
          <w:b/>
          <w:bCs/>
          <w:lang w:val="en-US"/>
        </w:rPr>
        <w:t xml:space="preserve"> monitoring</w:t>
      </w:r>
      <w:r w:rsidRPr="00691537">
        <w:rPr>
          <w:lang w:val="en-US"/>
        </w:rPr>
        <w:t xml:space="preserve"> od </w:t>
      </w:r>
      <w:proofErr w:type="spellStart"/>
      <w:r w:rsidRPr="00691537">
        <w:rPr>
          <w:lang w:val="en-US"/>
        </w:rPr>
        <w:t>strane</w:t>
      </w:r>
      <w:proofErr w:type="spellEnd"/>
      <w:r w:rsidRPr="00691537">
        <w:rPr>
          <w:lang w:val="en-US"/>
        </w:rPr>
        <w:t xml:space="preserve"> </w:t>
      </w:r>
      <w:proofErr w:type="spellStart"/>
      <w:r w:rsidRPr="00691537">
        <w:rPr>
          <w:lang w:val="en-US"/>
        </w:rPr>
        <w:t>nezavisne</w:t>
      </w:r>
      <w:proofErr w:type="spellEnd"/>
      <w:r w:rsidRPr="00691537">
        <w:rPr>
          <w:lang w:val="en-US"/>
        </w:rPr>
        <w:t xml:space="preserve"> </w:t>
      </w:r>
      <w:proofErr w:type="spellStart"/>
      <w:r w:rsidRPr="00691537">
        <w:rPr>
          <w:lang w:val="en-US"/>
        </w:rPr>
        <w:t>agencije</w:t>
      </w:r>
      <w:proofErr w:type="spellEnd"/>
      <w:r w:rsidRPr="00691537">
        <w:rPr>
          <w:lang w:val="en-US"/>
        </w:rPr>
        <w:t xml:space="preserve"> </w:t>
      </w:r>
      <w:proofErr w:type="spellStart"/>
      <w:r w:rsidRPr="00691537">
        <w:rPr>
          <w:lang w:val="en-US"/>
        </w:rPr>
        <w:t>ili</w:t>
      </w:r>
      <w:proofErr w:type="spellEnd"/>
      <w:r w:rsidRPr="00691537">
        <w:rPr>
          <w:lang w:val="en-US"/>
        </w:rPr>
        <w:t xml:space="preserve"> </w:t>
      </w:r>
      <w:proofErr w:type="spellStart"/>
      <w:r w:rsidRPr="00691537">
        <w:rPr>
          <w:lang w:val="en-US"/>
        </w:rPr>
        <w:t>revizije</w:t>
      </w:r>
      <w:proofErr w:type="spellEnd"/>
      <w:r w:rsidRPr="00691537">
        <w:rPr>
          <w:lang w:val="en-US"/>
        </w:rPr>
        <w:t>.</w:t>
      </w:r>
    </w:p>
    <w:p w14:paraId="21B9A201" w14:textId="77777777" w:rsidR="00691537" w:rsidRPr="00691537" w:rsidRDefault="00691537" w:rsidP="00691537">
      <w:pPr>
        <w:spacing w:before="100" w:beforeAutospacing="1" w:after="100" w:afterAutospacing="1"/>
        <w:rPr>
          <w:lang w:val="en-US"/>
        </w:rPr>
      </w:pPr>
      <w:proofErr w:type="spellStart"/>
      <w:r w:rsidRPr="00691537">
        <w:rPr>
          <w:b/>
          <w:bCs/>
          <w:lang w:val="en-US"/>
        </w:rPr>
        <w:t>Indikatore</w:t>
      </w:r>
      <w:proofErr w:type="spellEnd"/>
      <w:r w:rsidRPr="00691537">
        <w:rPr>
          <w:b/>
          <w:bCs/>
          <w:lang w:val="en-US"/>
        </w:rPr>
        <w:t xml:space="preserve"> </w:t>
      </w:r>
      <w:proofErr w:type="spellStart"/>
      <w:r w:rsidRPr="00691537">
        <w:rPr>
          <w:b/>
          <w:bCs/>
          <w:lang w:val="en-US"/>
        </w:rPr>
        <w:t>učinka</w:t>
      </w:r>
      <w:proofErr w:type="spellEnd"/>
      <w:r w:rsidRPr="00691537">
        <w:rPr>
          <w:lang w:val="en-US"/>
        </w:rPr>
        <w:t xml:space="preserve">: </w:t>
      </w:r>
      <w:proofErr w:type="spellStart"/>
      <w:r w:rsidRPr="00691537">
        <w:rPr>
          <w:lang w:val="en-US"/>
        </w:rPr>
        <w:t>trošak</w:t>
      </w:r>
      <w:proofErr w:type="spellEnd"/>
      <w:r w:rsidRPr="00691537">
        <w:rPr>
          <w:lang w:val="en-US"/>
        </w:rPr>
        <w:t xml:space="preserve"> po km, </w:t>
      </w:r>
      <w:proofErr w:type="spellStart"/>
      <w:r w:rsidRPr="00691537">
        <w:rPr>
          <w:lang w:val="en-US"/>
        </w:rPr>
        <w:t>tačnost</w:t>
      </w:r>
      <w:proofErr w:type="spellEnd"/>
      <w:r w:rsidRPr="00691537">
        <w:rPr>
          <w:lang w:val="en-US"/>
        </w:rPr>
        <w:t xml:space="preserve"> </w:t>
      </w:r>
      <w:proofErr w:type="spellStart"/>
      <w:r w:rsidRPr="00691537">
        <w:rPr>
          <w:lang w:val="en-US"/>
        </w:rPr>
        <w:t>vožnje</w:t>
      </w:r>
      <w:proofErr w:type="spellEnd"/>
      <w:r w:rsidRPr="00691537">
        <w:rPr>
          <w:lang w:val="en-US"/>
        </w:rPr>
        <w:t xml:space="preserve">, </w:t>
      </w:r>
      <w:proofErr w:type="spellStart"/>
      <w:r w:rsidRPr="00691537">
        <w:rPr>
          <w:lang w:val="en-US"/>
        </w:rPr>
        <w:t>broj</w:t>
      </w:r>
      <w:proofErr w:type="spellEnd"/>
      <w:r w:rsidRPr="00691537">
        <w:rPr>
          <w:lang w:val="en-US"/>
        </w:rPr>
        <w:t xml:space="preserve"> </w:t>
      </w:r>
      <w:proofErr w:type="spellStart"/>
      <w:r w:rsidRPr="00691537">
        <w:rPr>
          <w:lang w:val="en-US"/>
        </w:rPr>
        <w:t>putnika</w:t>
      </w:r>
      <w:proofErr w:type="spellEnd"/>
      <w:r w:rsidRPr="00691537">
        <w:rPr>
          <w:lang w:val="en-US"/>
        </w:rPr>
        <w:t xml:space="preserve"> po </w:t>
      </w:r>
      <w:proofErr w:type="spellStart"/>
      <w:r w:rsidRPr="00691537">
        <w:rPr>
          <w:lang w:val="en-US"/>
        </w:rPr>
        <w:t>liniji</w:t>
      </w:r>
      <w:proofErr w:type="spellEnd"/>
      <w:r w:rsidRPr="00691537">
        <w:rPr>
          <w:lang w:val="en-US"/>
        </w:rPr>
        <w:t xml:space="preserve">, </w:t>
      </w:r>
      <w:proofErr w:type="spellStart"/>
      <w:r w:rsidRPr="00691537">
        <w:rPr>
          <w:lang w:val="en-US"/>
        </w:rPr>
        <w:t>pritužbe</w:t>
      </w:r>
      <w:proofErr w:type="spellEnd"/>
      <w:r w:rsidRPr="00691537">
        <w:rPr>
          <w:lang w:val="en-US"/>
        </w:rPr>
        <w:t xml:space="preserve"> </w:t>
      </w:r>
      <w:proofErr w:type="spellStart"/>
      <w:r w:rsidRPr="00691537">
        <w:rPr>
          <w:lang w:val="en-US"/>
        </w:rPr>
        <w:t>korisnika</w:t>
      </w:r>
      <w:proofErr w:type="spellEnd"/>
      <w:r w:rsidRPr="00691537">
        <w:rPr>
          <w:lang w:val="en-US"/>
        </w:rPr>
        <w:t>.</w:t>
      </w:r>
    </w:p>
    <w:p w14:paraId="6988CB97" w14:textId="774BDB25" w:rsidR="00691537" w:rsidRPr="00691537" w:rsidRDefault="00691537" w:rsidP="00691537">
      <w:pPr>
        <w:rPr>
          <w:lang w:val="en-US"/>
        </w:rPr>
      </w:pPr>
    </w:p>
    <w:p w14:paraId="2AEBCD25" w14:textId="719296D8" w:rsidR="00FC1A06" w:rsidRDefault="00691537" w:rsidP="00691537">
      <w:pPr>
        <w:spacing w:before="100" w:beforeAutospacing="1" w:after="100" w:afterAutospacing="1"/>
        <w:outlineLvl w:val="2"/>
        <w:rPr>
          <w:b/>
          <w:bCs/>
          <w:lang w:val="en-US"/>
        </w:rPr>
      </w:pPr>
      <w:r w:rsidRPr="00FC1A06">
        <w:rPr>
          <w:b/>
          <w:bCs/>
          <w:lang w:val="en-US"/>
        </w:rPr>
        <w:t xml:space="preserve">3. </w:t>
      </w:r>
      <w:proofErr w:type="spellStart"/>
      <w:r w:rsidRPr="00FC1A06">
        <w:rPr>
          <w:b/>
          <w:bCs/>
          <w:lang w:val="en-US"/>
        </w:rPr>
        <w:t>Moguće</w:t>
      </w:r>
      <w:proofErr w:type="spellEnd"/>
      <w:r w:rsidRPr="00FC1A06">
        <w:rPr>
          <w:b/>
          <w:bCs/>
          <w:lang w:val="en-US"/>
        </w:rPr>
        <w:t xml:space="preserve"> </w:t>
      </w:r>
      <w:proofErr w:type="spellStart"/>
      <w:r w:rsidRPr="00FC1A06">
        <w:rPr>
          <w:b/>
          <w:bCs/>
          <w:lang w:val="en-US"/>
        </w:rPr>
        <w:t>korektivne</w:t>
      </w:r>
      <w:proofErr w:type="spellEnd"/>
      <w:r w:rsidRPr="00FC1A06">
        <w:rPr>
          <w:b/>
          <w:bCs/>
          <w:lang w:val="en-US"/>
        </w:rPr>
        <w:t xml:space="preserve"> </w:t>
      </w:r>
      <w:proofErr w:type="spellStart"/>
      <w:r w:rsidRPr="00FC1A06">
        <w:rPr>
          <w:b/>
          <w:bCs/>
          <w:lang w:val="en-US"/>
        </w:rPr>
        <w:t>mjere</w:t>
      </w:r>
      <w:proofErr w:type="spellEnd"/>
      <w:r w:rsidRPr="00FC1A06">
        <w:rPr>
          <w:b/>
          <w:bCs/>
          <w:lang w:val="en-US"/>
        </w:rPr>
        <w:t xml:space="preserve"> </w:t>
      </w:r>
      <w:proofErr w:type="spellStart"/>
      <w:r w:rsidRPr="00FC1A06">
        <w:rPr>
          <w:b/>
          <w:bCs/>
          <w:lang w:val="en-US"/>
        </w:rPr>
        <w:t>i</w:t>
      </w:r>
      <w:proofErr w:type="spellEnd"/>
      <w:r w:rsidRPr="00FC1A06">
        <w:rPr>
          <w:b/>
          <w:bCs/>
          <w:lang w:val="en-US"/>
        </w:rPr>
        <w:t xml:space="preserve"> </w:t>
      </w:r>
      <w:proofErr w:type="spellStart"/>
      <w:r w:rsidRPr="00FC1A06">
        <w:rPr>
          <w:b/>
          <w:bCs/>
          <w:lang w:val="en-US"/>
        </w:rPr>
        <w:t>dodatne</w:t>
      </w:r>
      <w:proofErr w:type="spellEnd"/>
      <w:r w:rsidRPr="00FC1A06">
        <w:rPr>
          <w:b/>
          <w:bCs/>
          <w:lang w:val="en-US"/>
        </w:rPr>
        <w:t xml:space="preserve"> </w:t>
      </w:r>
      <w:proofErr w:type="spellStart"/>
      <w:r w:rsidRPr="00FC1A06">
        <w:rPr>
          <w:b/>
          <w:bCs/>
          <w:lang w:val="en-US"/>
        </w:rPr>
        <w:t>obaveze</w:t>
      </w:r>
      <w:proofErr w:type="spellEnd"/>
      <w:r w:rsidRPr="00FC1A06">
        <w:rPr>
          <w:b/>
          <w:bCs/>
          <w:lang w:val="en-US"/>
        </w:rPr>
        <w:t xml:space="preserve"> za </w:t>
      </w:r>
      <w:proofErr w:type="spellStart"/>
      <w:r w:rsidRPr="00FC1A06">
        <w:rPr>
          <w:b/>
          <w:bCs/>
          <w:lang w:val="en-US"/>
        </w:rPr>
        <w:t>ugovorne</w:t>
      </w:r>
      <w:proofErr w:type="spellEnd"/>
      <w:r w:rsidRPr="00FC1A06">
        <w:rPr>
          <w:b/>
          <w:bCs/>
          <w:lang w:val="en-US"/>
        </w:rPr>
        <w:t xml:space="preserve"> </w:t>
      </w:r>
      <w:proofErr w:type="spellStart"/>
      <w:r w:rsidRPr="00FC1A06">
        <w:rPr>
          <w:b/>
          <w:bCs/>
          <w:lang w:val="en-US"/>
        </w:rPr>
        <w:t>organe</w:t>
      </w:r>
      <w:proofErr w:type="spellEnd"/>
    </w:p>
    <w:p w14:paraId="0600FD83" w14:textId="22C11DF5" w:rsidR="00FC1A06" w:rsidRPr="00FC1A06" w:rsidRDefault="00FC1A06" w:rsidP="00691537">
      <w:pPr>
        <w:spacing w:before="100" w:beforeAutospacing="1" w:after="100" w:afterAutospacing="1"/>
        <w:outlineLvl w:val="2"/>
        <w:rPr>
          <w:lang w:val="en-US"/>
        </w:rPr>
      </w:pPr>
      <w:proofErr w:type="spellStart"/>
      <w:r w:rsidRPr="00FC1A06">
        <w:rPr>
          <w:lang w:val="en-US"/>
        </w:rPr>
        <w:t>Periodična</w:t>
      </w:r>
      <w:proofErr w:type="spellEnd"/>
      <w:r w:rsidRPr="00FC1A06">
        <w:rPr>
          <w:lang w:val="en-US"/>
        </w:rPr>
        <w:t xml:space="preserve"> </w:t>
      </w:r>
      <w:proofErr w:type="spellStart"/>
      <w:r w:rsidRPr="00FC1A06">
        <w:rPr>
          <w:lang w:val="en-US"/>
        </w:rPr>
        <w:t>provjera</w:t>
      </w:r>
      <w:proofErr w:type="spellEnd"/>
      <w:r w:rsidRPr="00FC1A06">
        <w:rPr>
          <w:lang w:val="en-US"/>
        </w:rPr>
        <w:t xml:space="preserve"> </w:t>
      </w:r>
      <w:proofErr w:type="spellStart"/>
      <w:r w:rsidRPr="00FC1A06">
        <w:rPr>
          <w:lang w:val="en-US"/>
        </w:rPr>
        <w:t>učinka</w:t>
      </w:r>
      <w:proofErr w:type="spellEnd"/>
      <w:r w:rsidRPr="00FC1A06">
        <w:rPr>
          <w:lang w:val="en-US"/>
        </w:rPr>
        <w:t xml:space="preserve"> </w:t>
      </w:r>
      <w:proofErr w:type="spellStart"/>
      <w:r w:rsidR="00BE799D">
        <w:rPr>
          <w:lang w:val="en-US"/>
        </w:rPr>
        <w:t>i</w:t>
      </w:r>
      <w:proofErr w:type="spellEnd"/>
      <w:r w:rsidRPr="00FC1A06">
        <w:rPr>
          <w:lang w:val="en-US"/>
        </w:rPr>
        <w:t xml:space="preserve"> </w:t>
      </w:r>
      <w:proofErr w:type="spellStart"/>
      <w:r w:rsidRPr="00FC1A06">
        <w:rPr>
          <w:lang w:val="en-US"/>
        </w:rPr>
        <w:t>finansijskog</w:t>
      </w:r>
      <w:proofErr w:type="spellEnd"/>
      <w:r w:rsidRPr="00FC1A06">
        <w:rPr>
          <w:lang w:val="en-US"/>
        </w:rPr>
        <w:t xml:space="preserve"> </w:t>
      </w:r>
      <w:proofErr w:type="spellStart"/>
      <w:r w:rsidRPr="00FC1A06">
        <w:rPr>
          <w:lang w:val="en-US"/>
        </w:rPr>
        <w:t>poslovanja</w:t>
      </w:r>
      <w:proofErr w:type="spellEnd"/>
      <w:r w:rsidRPr="00FC1A06">
        <w:rPr>
          <w:lang w:val="en-US"/>
        </w:rPr>
        <w:t xml:space="preserve"> </w:t>
      </w:r>
      <w:proofErr w:type="spellStart"/>
      <w:r w:rsidRPr="00FC1A06">
        <w:rPr>
          <w:lang w:val="en-US"/>
        </w:rPr>
        <w:t>operatora</w:t>
      </w:r>
      <w:proofErr w:type="spellEnd"/>
      <w:r w:rsidRPr="00FC1A06">
        <w:rPr>
          <w:lang w:val="en-US"/>
        </w:rPr>
        <w:t>.</w:t>
      </w:r>
    </w:p>
    <w:p w14:paraId="646EB068" w14:textId="69589FD0" w:rsidR="00FC1A06" w:rsidRPr="0019147E" w:rsidRDefault="00FC1A06" w:rsidP="00691537">
      <w:pPr>
        <w:spacing w:before="100" w:beforeAutospacing="1" w:after="100" w:afterAutospacing="1"/>
        <w:outlineLvl w:val="2"/>
        <w:rPr>
          <w:lang w:val="pt-BR"/>
        </w:rPr>
      </w:pPr>
      <w:r w:rsidRPr="0019147E">
        <w:rPr>
          <w:lang w:val="pt-BR"/>
        </w:rPr>
        <w:t>Gdje postoji tržište dozvoliti više operatera na istim ili komplementarnim rutama.</w:t>
      </w:r>
    </w:p>
    <w:p w14:paraId="4A3FAD07" w14:textId="53F09977" w:rsidR="00FC1A06" w:rsidRPr="0019147E" w:rsidRDefault="00FC1A06" w:rsidP="00691537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19147E">
        <w:rPr>
          <w:lang w:val="pt-BR"/>
        </w:rPr>
        <w:lastRenderedPageBreak/>
        <w:t>Ugovorom predvidjeti obavezu vraćanja sredstava ako operator ne ispuni zadate ciljeve</w:t>
      </w:r>
      <w:r w:rsidRPr="0019147E">
        <w:rPr>
          <w:b/>
          <w:bCs/>
          <w:lang w:val="pt-BR"/>
        </w:rPr>
        <w:t>.</w:t>
      </w:r>
    </w:p>
    <w:p w14:paraId="3B5060E4" w14:textId="77777777" w:rsidR="00A13682" w:rsidRPr="0019147E" w:rsidRDefault="00A13682" w:rsidP="00691537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pt-BR"/>
        </w:rPr>
      </w:pPr>
    </w:p>
    <w:p w14:paraId="12E9F7C7" w14:textId="77777777" w:rsidR="00CF79BA" w:rsidRPr="00C8726F" w:rsidRDefault="00CF79BA" w:rsidP="00CF79BA">
      <w:pPr>
        <w:jc w:val="both"/>
        <w:rPr>
          <w:b/>
          <w:u w:val="single"/>
          <w:lang w:val="hr-HR"/>
        </w:rPr>
      </w:pPr>
      <w:r w:rsidRPr="00C8726F">
        <w:rPr>
          <w:b/>
          <w:u w:val="single"/>
          <w:lang w:val="hr-HR"/>
        </w:rPr>
        <w:t>j) usluge političkih kampanja, obuhvaćene oznakom JRJN 9341400-0, 92111230-3 i 92111240-6, ako ih je dodijelila politička stranka u okviru izborne kampanje;</w:t>
      </w:r>
    </w:p>
    <w:p w14:paraId="344C5FD4" w14:textId="77777777" w:rsidR="00FD56CE" w:rsidRPr="00C8726F" w:rsidRDefault="00FD56CE" w:rsidP="00CF79BA">
      <w:pPr>
        <w:jc w:val="both"/>
        <w:rPr>
          <w:b/>
          <w:u w:val="single"/>
          <w:lang w:val="hr-HR"/>
        </w:rPr>
      </w:pPr>
    </w:p>
    <w:p w14:paraId="0A6DA541" w14:textId="77777777" w:rsidR="00FD56CE" w:rsidRPr="0019147E" w:rsidRDefault="00FD56CE" w:rsidP="00FD56CE">
      <w:pPr>
        <w:spacing w:before="100" w:beforeAutospacing="1" w:after="100" w:afterAutospacing="1"/>
        <w:outlineLvl w:val="2"/>
        <w:rPr>
          <w:b/>
          <w:bCs/>
          <w:lang w:val="hr-HR"/>
        </w:rPr>
      </w:pPr>
      <w:r w:rsidRPr="0019147E">
        <w:rPr>
          <w:b/>
          <w:bCs/>
          <w:lang w:val="hr-HR"/>
        </w:rPr>
        <w:t>1. Transparentnost</w:t>
      </w:r>
    </w:p>
    <w:p w14:paraId="2B697041" w14:textId="77777777" w:rsidR="00FD56CE" w:rsidRPr="0019147E" w:rsidRDefault="00FD56CE" w:rsidP="00FD56CE">
      <w:pPr>
        <w:spacing w:before="100" w:beforeAutospacing="1" w:after="100" w:afterAutospacing="1"/>
        <w:rPr>
          <w:lang w:val="hr-HR"/>
        </w:rPr>
      </w:pPr>
      <w:r w:rsidRPr="0019147E">
        <w:rPr>
          <w:b/>
          <w:bCs/>
          <w:lang w:val="hr-HR"/>
        </w:rPr>
        <w:t>Rizici:</w:t>
      </w:r>
    </w:p>
    <w:p w14:paraId="07042597" w14:textId="77777777" w:rsidR="00FD56CE" w:rsidRPr="0019147E" w:rsidRDefault="00FD56CE" w:rsidP="00FD56CE">
      <w:pPr>
        <w:spacing w:before="100" w:beforeAutospacing="1" w:after="100" w:afterAutospacing="1"/>
        <w:rPr>
          <w:lang w:val="hr-HR"/>
        </w:rPr>
      </w:pPr>
      <w:r w:rsidRPr="0019147E">
        <w:rPr>
          <w:lang w:val="hr-HR"/>
        </w:rPr>
        <w:t>Političke stranke često nemaju obavezu javnog objavljivanja ugovora i troškova za kampanje, što otežava praćenje utroška sredstava.</w:t>
      </w:r>
    </w:p>
    <w:p w14:paraId="4522B945" w14:textId="77777777" w:rsidR="00FD56CE" w:rsidRPr="0019147E" w:rsidRDefault="00FD56CE" w:rsidP="00FD56CE">
      <w:pPr>
        <w:spacing w:before="100" w:beforeAutospacing="1" w:after="100" w:afterAutospacing="1"/>
        <w:rPr>
          <w:lang w:val="hr-HR"/>
        </w:rPr>
      </w:pPr>
      <w:r w:rsidRPr="0019147E">
        <w:rPr>
          <w:lang w:val="hr-HR"/>
        </w:rPr>
        <w:t>Nedostatak transparentnosti može omogućiti prikrivanje izvora finansiranja ili korišćenje javnih resursa za lične ili stranačke svrhe.</w:t>
      </w:r>
    </w:p>
    <w:p w14:paraId="602A545F" w14:textId="77777777" w:rsidR="00FD56CE" w:rsidRPr="00315F99" w:rsidRDefault="00FD56CE" w:rsidP="00FD56CE">
      <w:pPr>
        <w:spacing w:before="100" w:beforeAutospacing="1" w:after="100" w:afterAutospacing="1"/>
        <w:rPr>
          <w:lang w:val="pt-BR"/>
        </w:rPr>
      </w:pPr>
      <w:r w:rsidRPr="00315F99">
        <w:rPr>
          <w:b/>
          <w:bCs/>
          <w:lang w:val="pt-BR"/>
        </w:rPr>
        <w:t>Posljedica:</w:t>
      </w:r>
    </w:p>
    <w:p w14:paraId="52F3A537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Smanjena javna kontrola i povjerenje u izborni proces.</w:t>
      </w:r>
    </w:p>
    <w:p w14:paraId="68160D9D" w14:textId="77777777" w:rsidR="00FD56CE" w:rsidRPr="00315F99" w:rsidRDefault="00FD56CE" w:rsidP="00FD56CE">
      <w:pPr>
        <w:spacing w:before="100" w:beforeAutospacing="1" w:after="100" w:afterAutospacing="1"/>
        <w:rPr>
          <w:lang w:val="pt-BR"/>
        </w:rPr>
      </w:pPr>
      <w:r w:rsidRPr="00315F99">
        <w:rPr>
          <w:lang w:val="pt-BR"/>
        </w:rPr>
        <w:t>Mogućnost zloupotrebe finansijskih sredstava.</w:t>
      </w:r>
    </w:p>
    <w:p w14:paraId="311529AF" w14:textId="77777777" w:rsidR="00FD56CE" w:rsidRPr="00FC1A06" w:rsidRDefault="00FD56CE" w:rsidP="00FD56CE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FC1A06">
        <w:rPr>
          <w:b/>
          <w:bCs/>
          <w:lang w:val="pt-BR"/>
        </w:rPr>
        <w:t>2. Korupcijske ranjivosti</w:t>
      </w:r>
    </w:p>
    <w:p w14:paraId="13ECFCC3" w14:textId="77777777" w:rsidR="00FD56CE" w:rsidRPr="00315F99" w:rsidRDefault="00FD56CE" w:rsidP="00FD56CE">
      <w:pPr>
        <w:spacing w:before="100" w:beforeAutospacing="1" w:after="100" w:afterAutospacing="1"/>
        <w:rPr>
          <w:lang w:val="pt-BR"/>
        </w:rPr>
      </w:pPr>
      <w:r w:rsidRPr="00315F99">
        <w:rPr>
          <w:b/>
          <w:bCs/>
          <w:lang w:val="pt-BR"/>
        </w:rPr>
        <w:t>Rizici:</w:t>
      </w:r>
    </w:p>
    <w:p w14:paraId="05A984AF" w14:textId="77777777" w:rsidR="00FD56CE" w:rsidRPr="00315F99" w:rsidRDefault="00FD56CE" w:rsidP="00FD56CE">
      <w:pPr>
        <w:spacing w:before="100" w:beforeAutospacing="1" w:after="100" w:afterAutospacing="1"/>
        <w:rPr>
          <w:lang w:val="pt-BR"/>
        </w:rPr>
      </w:pPr>
      <w:r w:rsidRPr="00315F99">
        <w:rPr>
          <w:lang w:val="pt-BR"/>
        </w:rPr>
        <w:t>Usluge mogu biti dodjeljivane favoritima bez konkurentnog postupka.</w:t>
      </w:r>
    </w:p>
    <w:p w14:paraId="5353D7C2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Postoji mogućnost ugovaranja usluga po nerealno visokim cijenama ili za usluge koje nisu pružene.</w:t>
      </w:r>
    </w:p>
    <w:p w14:paraId="5289116E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Povezanost između ponuđača usluga i političkih aktera može dovesti do sukoba interesa.</w:t>
      </w:r>
    </w:p>
    <w:p w14:paraId="6F6E8EA3" w14:textId="77777777" w:rsidR="00FD56CE" w:rsidRPr="00315F99" w:rsidRDefault="00FD56CE" w:rsidP="00FD56CE">
      <w:pPr>
        <w:spacing w:before="100" w:beforeAutospacing="1" w:after="100" w:afterAutospacing="1"/>
        <w:rPr>
          <w:lang w:val="pt-BR"/>
        </w:rPr>
      </w:pPr>
      <w:r w:rsidRPr="00315F99">
        <w:rPr>
          <w:b/>
          <w:bCs/>
          <w:lang w:val="pt-BR"/>
        </w:rPr>
        <w:t>Posljedica:</w:t>
      </w:r>
    </w:p>
    <w:p w14:paraId="7F62EFB5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Zloupotreba javnih ili donatorskih sredstava.</w:t>
      </w:r>
    </w:p>
    <w:p w14:paraId="1192F38F" w14:textId="77777777" w:rsid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Podržavanje nepravednih prednosti određenim subjektima.</w:t>
      </w:r>
    </w:p>
    <w:p w14:paraId="4D9671B7" w14:textId="77777777" w:rsidR="00FD56CE" w:rsidRPr="00FC1A06" w:rsidRDefault="00FD56CE" w:rsidP="00FD56CE">
      <w:pPr>
        <w:spacing w:before="100" w:beforeAutospacing="1" w:after="100" w:afterAutospacing="1"/>
        <w:outlineLvl w:val="2"/>
        <w:rPr>
          <w:b/>
          <w:bCs/>
          <w:lang w:val="pt-BR"/>
        </w:rPr>
      </w:pPr>
      <w:r w:rsidRPr="00FC1A06">
        <w:rPr>
          <w:b/>
          <w:bCs/>
          <w:lang w:val="pt-BR"/>
        </w:rPr>
        <w:t>3. Uticaj na tržišnu konkurenciju</w:t>
      </w:r>
    </w:p>
    <w:p w14:paraId="1F955F3C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b/>
          <w:bCs/>
          <w:lang w:val="pt-BR"/>
        </w:rPr>
        <w:t>Rizici:</w:t>
      </w:r>
    </w:p>
    <w:p w14:paraId="40734DE6" w14:textId="77777777" w:rsidR="00FD56CE" w:rsidRPr="00315F99" w:rsidRDefault="00FD56CE" w:rsidP="00FD56CE">
      <w:pPr>
        <w:spacing w:before="100" w:beforeAutospacing="1" w:after="100" w:afterAutospacing="1"/>
        <w:rPr>
          <w:lang w:val="pt-BR"/>
        </w:rPr>
      </w:pPr>
      <w:r w:rsidRPr="00315F99">
        <w:rPr>
          <w:lang w:val="pt-BR"/>
        </w:rPr>
        <w:t>Političke stranke mogu favorizovati određene agencije ili medije, ograničavajući pristup tržištu ostalim konkurentima.</w:t>
      </w:r>
    </w:p>
    <w:p w14:paraId="228046E0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Favorizacija može dovesti do monopola u pružanju određenih kampanjskih usluga.</w:t>
      </w:r>
    </w:p>
    <w:p w14:paraId="2E2BBC71" w14:textId="77777777" w:rsidR="00FD56CE" w:rsidRPr="00315F99" w:rsidRDefault="00FD56CE" w:rsidP="00FD56CE">
      <w:pPr>
        <w:spacing w:before="100" w:beforeAutospacing="1" w:after="100" w:afterAutospacing="1"/>
        <w:rPr>
          <w:lang w:val="pt-BR"/>
        </w:rPr>
      </w:pPr>
      <w:r w:rsidRPr="00315F99">
        <w:rPr>
          <w:b/>
          <w:bCs/>
          <w:lang w:val="pt-BR"/>
        </w:rPr>
        <w:lastRenderedPageBreak/>
        <w:t>Posljedica:</w:t>
      </w:r>
    </w:p>
    <w:p w14:paraId="5EE91650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Ograničena tržišna konkurencija i inovacije u kampanjskim uslugama.</w:t>
      </w:r>
    </w:p>
    <w:p w14:paraId="2F09DE0B" w14:textId="77777777" w:rsid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Povećane cijene usluga zbog manjka konkurencije.</w:t>
      </w:r>
    </w:p>
    <w:p w14:paraId="289823D0" w14:textId="77777777" w:rsidR="00FD56CE" w:rsidRPr="00FD56CE" w:rsidRDefault="00FD56CE" w:rsidP="00FD56CE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pt-BR"/>
        </w:rPr>
      </w:pPr>
      <w:r w:rsidRPr="00FD56CE">
        <w:rPr>
          <w:b/>
          <w:bCs/>
          <w:sz w:val="27"/>
          <w:szCs w:val="27"/>
          <w:lang w:val="pt-BR"/>
        </w:rPr>
        <w:t>4. Posljedice po budžetsku potrošnju</w:t>
      </w:r>
    </w:p>
    <w:p w14:paraId="6FA2B7E7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b/>
          <w:bCs/>
          <w:lang w:val="pt-BR"/>
        </w:rPr>
        <w:t>Rizici:</w:t>
      </w:r>
    </w:p>
    <w:p w14:paraId="507614D9" w14:textId="77777777" w:rsidR="00FD56CE" w:rsidRPr="00315F99" w:rsidRDefault="00FD56CE" w:rsidP="00FD56CE">
      <w:pPr>
        <w:spacing w:before="100" w:beforeAutospacing="1" w:after="100" w:afterAutospacing="1"/>
        <w:rPr>
          <w:lang w:val="pt-BR"/>
        </w:rPr>
      </w:pPr>
      <w:r w:rsidRPr="00315F99">
        <w:rPr>
          <w:lang w:val="pt-BR"/>
        </w:rPr>
        <w:t>Nejasno upravljanje sredstvima iz javnih izvora ili donacija može dovesti do prekoračenja budžeta ili neefikasne potrošnje.</w:t>
      </w:r>
    </w:p>
    <w:p w14:paraId="5D0AB374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Nedostatak kontrole može rezultirati trošenjem sredstava na nepotrebne ili precijenjene usluge.</w:t>
      </w:r>
    </w:p>
    <w:p w14:paraId="7E93552F" w14:textId="77777777" w:rsidR="00FD56CE" w:rsidRPr="00315F99" w:rsidRDefault="00FD56CE" w:rsidP="00FD56CE">
      <w:pPr>
        <w:spacing w:before="100" w:beforeAutospacing="1" w:after="100" w:afterAutospacing="1"/>
        <w:rPr>
          <w:lang w:val="pt-BR"/>
        </w:rPr>
      </w:pPr>
      <w:r w:rsidRPr="00315F99">
        <w:rPr>
          <w:b/>
          <w:bCs/>
          <w:lang w:val="pt-BR"/>
        </w:rPr>
        <w:t>Posljedica:</w:t>
      </w:r>
    </w:p>
    <w:p w14:paraId="7537E96D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Gubitak javnih sredstava ili donacija bez odgovarajuće koristi.</w:t>
      </w:r>
    </w:p>
    <w:p w14:paraId="7D02F673" w14:textId="77777777" w:rsid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Nepravilnosti u financijskim izvještajima i neodgovornost.</w:t>
      </w:r>
    </w:p>
    <w:p w14:paraId="5456B31E" w14:textId="77777777" w:rsidR="00FD56CE" w:rsidRPr="00FD56CE" w:rsidRDefault="00FD56CE" w:rsidP="00FD56CE">
      <w:pPr>
        <w:spacing w:before="100" w:beforeAutospacing="1" w:after="100" w:afterAutospacing="1"/>
        <w:outlineLvl w:val="1"/>
        <w:rPr>
          <w:b/>
          <w:bCs/>
          <w:lang w:val="pt-BR"/>
        </w:rPr>
      </w:pPr>
      <w:r w:rsidRPr="00FD56CE">
        <w:rPr>
          <w:b/>
          <w:bCs/>
          <w:lang w:val="pt-BR"/>
        </w:rPr>
        <w:t>Preporuke</w:t>
      </w:r>
    </w:p>
    <w:p w14:paraId="1D2267AF" w14:textId="77777777" w:rsidR="00FD56CE" w:rsidRPr="00FD56CE" w:rsidRDefault="00FD56CE" w:rsidP="00FD56CE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pt-BR"/>
        </w:rPr>
      </w:pPr>
      <w:r w:rsidRPr="00FD56CE">
        <w:rPr>
          <w:b/>
          <w:bCs/>
          <w:sz w:val="27"/>
          <w:szCs w:val="27"/>
          <w:lang w:val="pt-BR"/>
        </w:rPr>
        <w:t>Da li osnov treba redefinisati?</w:t>
      </w:r>
    </w:p>
    <w:p w14:paraId="4BF059A0" w14:textId="1315D1AD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b/>
          <w:bCs/>
          <w:lang w:val="pt-BR"/>
        </w:rPr>
        <w:t>Preporuka:</w:t>
      </w:r>
      <w:r w:rsidRPr="00FD56CE">
        <w:rPr>
          <w:lang w:val="pt-BR"/>
        </w:rPr>
        <w:br/>
      </w:r>
      <w:r w:rsidR="00BE799D">
        <w:rPr>
          <w:lang w:val="pt-BR"/>
        </w:rPr>
        <w:t>O</w:t>
      </w:r>
      <w:r w:rsidRPr="00FD56CE">
        <w:rPr>
          <w:lang w:val="pt-BR"/>
        </w:rPr>
        <w:t>snov treba jasno definirati tako da se usluge političkih kampanja tretiraju sa posebnim režimom kontrole, posebno kada su finansirane iz javnih izvora ili donacija, kako bi se izbjegle zloupotrebe.</w:t>
      </w:r>
    </w:p>
    <w:p w14:paraId="5EAB19AD" w14:textId="77777777" w:rsidR="00FD56CE" w:rsidRPr="00FD56CE" w:rsidRDefault="00FD56CE" w:rsidP="00FD56CE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pt-BR"/>
        </w:rPr>
      </w:pPr>
      <w:r w:rsidRPr="00FD56CE">
        <w:rPr>
          <w:b/>
          <w:bCs/>
          <w:sz w:val="27"/>
          <w:szCs w:val="27"/>
          <w:lang w:val="pt-BR"/>
        </w:rPr>
        <w:t>Da li je potrebna veća kontrola, evidencija ili izvještavanje?</w:t>
      </w:r>
    </w:p>
    <w:p w14:paraId="6504F7C8" w14:textId="77777777" w:rsidR="00FD56CE" w:rsidRPr="00315F99" w:rsidRDefault="00FD56CE" w:rsidP="00FD56CE">
      <w:pPr>
        <w:spacing w:before="100" w:beforeAutospacing="1" w:after="100" w:afterAutospacing="1"/>
        <w:rPr>
          <w:lang w:val="pt-BR"/>
        </w:rPr>
      </w:pPr>
      <w:r w:rsidRPr="00315F99">
        <w:rPr>
          <w:b/>
          <w:bCs/>
          <w:lang w:val="pt-BR"/>
        </w:rPr>
        <w:t>Preporuka:</w:t>
      </w:r>
    </w:p>
    <w:p w14:paraId="0AA2B01E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Uvesti obavezu detaljnog izvještavanja o ugovorima, troškovima i izvođačima usluga političkih kampanja.</w:t>
      </w:r>
    </w:p>
    <w:p w14:paraId="1E4B1710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Osigurati javni pristup tim podacima radi veće transparentnosti.</w:t>
      </w:r>
    </w:p>
    <w:p w14:paraId="41C08213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Implementirati nezavisnu reviziju troškova i procedura dodjele ugovora.</w:t>
      </w:r>
    </w:p>
    <w:p w14:paraId="114AF4C3" w14:textId="77777777" w:rsidR="00FD56CE" w:rsidRPr="00315F99" w:rsidRDefault="00FD56CE" w:rsidP="00FD56CE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pt-BR"/>
        </w:rPr>
      </w:pPr>
      <w:r w:rsidRPr="00315F99">
        <w:rPr>
          <w:b/>
          <w:bCs/>
          <w:sz w:val="27"/>
          <w:szCs w:val="27"/>
          <w:lang w:val="pt-BR"/>
        </w:rPr>
        <w:t>Moguće korektivne mjere i dodatne obaveze za ugovorne organe</w:t>
      </w:r>
    </w:p>
    <w:p w14:paraId="29A0F65B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Propisivanje sankcija za nepravilnosti i zloupotrebe u procesu dodjele i izvršenja ugovora.</w:t>
      </w:r>
    </w:p>
    <w:p w14:paraId="1F17D102" w14:textId="77777777" w:rsidR="00FD56CE" w:rsidRPr="00FD56CE" w:rsidRDefault="00FD56CE" w:rsidP="00FD56CE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Obavezno praćenje i evaluacija kvaliteta pruženih usluga.</w:t>
      </w:r>
    </w:p>
    <w:p w14:paraId="34D357B3" w14:textId="028A28D0" w:rsidR="00CF79BA" w:rsidRPr="00315F99" w:rsidRDefault="00FD56CE" w:rsidP="00315F99">
      <w:pPr>
        <w:spacing w:before="100" w:beforeAutospacing="1" w:after="100" w:afterAutospacing="1"/>
        <w:rPr>
          <w:lang w:val="pt-BR"/>
        </w:rPr>
      </w:pPr>
      <w:r w:rsidRPr="00FD56CE">
        <w:rPr>
          <w:lang w:val="pt-BR"/>
        </w:rPr>
        <w:t>Osigurati jasne procedure za sprečavanje sukoba interesa i korupcije.</w:t>
      </w:r>
    </w:p>
    <w:p w14:paraId="2AD82FAB" w14:textId="77777777" w:rsidR="00CF79BA" w:rsidRPr="00C8726F" w:rsidRDefault="00CF79BA" w:rsidP="00CF79BA">
      <w:pPr>
        <w:jc w:val="both"/>
        <w:rPr>
          <w:b/>
          <w:u w:val="single"/>
          <w:lang w:val="hr-HR"/>
        </w:rPr>
      </w:pPr>
      <w:r w:rsidRPr="00C8726F">
        <w:rPr>
          <w:b/>
          <w:u w:val="single"/>
          <w:lang w:val="hr-HR"/>
        </w:rPr>
        <w:lastRenderedPageBreak/>
        <w:t>k) usluge istraživanja i razvoja koje su obuhvaćene oznakama JRJN 73000000-2 do 73120000-9, 73300000-5, 73420000-2 i 73430000-5 ako korist od njih nema isključivo ugovorni organ za svoju upotrebu u obavljanju svojih poslova i u potpunosti ne plaća pružanje tih usluga;</w:t>
      </w:r>
    </w:p>
    <w:p w14:paraId="5B7F325C" w14:textId="77777777" w:rsidR="00315F99" w:rsidRDefault="00315F99" w:rsidP="00CF79BA">
      <w:pPr>
        <w:jc w:val="both"/>
        <w:rPr>
          <w:bCs/>
          <w:lang w:val="hr-HR"/>
        </w:rPr>
      </w:pPr>
    </w:p>
    <w:p w14:paraId="3F12C1CD" w14:textId="77777777" w:rsidR="00315F99" w:rsidRDefault="00315F99" w:rsidP="00315F99">
      <w:pPr>
        <w:jc w:val="both"/>
        <w:rPr>
          <w:b/>
          <w:bCs/>
          <w:lang w:val="hr-HR"/>
        </w:rPr>
      </w:pPr>
    </w:p>
    <w:p w14:paraId="50023BB8" w14:textId="58B8A806" w:rsidR="00315F99" w:rsidRPr="00315F99" w:rsidRDefault="00315F99" w:rsidP="00315F99">
      <w:pPr>
        <w:jc w:val="both"/>
        <w:rPr>
          <w:b/>
          <w:bCs/>
          <w:lang w:val="hr-HR"/>
        </w:rPr>
      </w:pPr>
      <w:r w:rsidRPr="00315F99">
        <w:rPr>
          <w:b/>
          <w:bCs/>
          <w:lang w:val="hr-HR"/>
        </w:rPr>
        <w:t>1. Transparentnost</w:t>
      </w:r>
    </w:p>
    <w:p w14:paraId="160B53EB" w14:textId="77777777" w:rsidR="00315F99" w:rsidRDefault="00315F99" w:rsidP="00315F99">
      <w:pPr>
        <w:jc w:val="both"/>
        <w:rPr>
          <w:b/>
          <w:bCs/>
          <w:lang w:val="hr-HR"/>
        </w:rPr>
      </w:pPr>
    </w:p>
    <w:p w14:paraId="4D25F4E0" w14:textId="4BE11C66" w:rsidR="00315F99" w:rsidRDefault="00315F99" w:rsidP="00315F99">
      <w:pPr>
        <w:jc w:val="both"/>
        <w:rPr>
          <w:bCs/>
          <w:lang w:val="hr-HR"/>
        </w:rPr>
      </w:pPr>
      <w:r w:rsidRPr="00315F99">
        <w:rPr>
          <w:b/>
          <w:bCs/>
          <w:lang w:val="hr-HR"/>
        </w:rPr>
        <w:t>Rizik:</w:t>
      </w:r>
      <w:r w:rsidRPr="00315F99">
        <w:rPr>
          <w:bCs/>
          <w:lang w:val="hr-HR"/>
        </w:rPr>
        <w:br/>
      </w:r>
    </w:p>
    <w:p w14:paraId="00B9EF18" w14:textId="79FF4106" w:rsidR="00315F99" w:rsidRPr="00315F99" w:rsidRDefault="00BE799D" w:rsidP="00315F99">
      <w:pPr>
        <w:jc w:val="both"/>
        <w:rPr>
          <w:bCs/>
          <w:lang w:val="hr-HR"/>
        </w:rPr>
      </w:pPr>
      <w:r>
        <w:rPr>
          <w:bCs/>
          <w:lang w:val="hr-HR"/>
        </w:rPr>
        <w:t>O</w:t>
      </w:r>
      <w:r w:rsidR="00315F99" w:rsidRPr="00315F99">
        <w:rPr>
          <w:bCs/>
          <w:lang w:val="hr-HR"/>
        </w:rPr>
        <w:t>teža</w:t>
      </w:r>
      <w:r>
        <w:rPr>
          <w:bCs/>
          <w:lang w:val="hr-HR"/>
        </w:rPr>
        <w:t>no</w:t>
      </w:r>
      <w:r w:rsidR="00315F99" w:rsidRPr="00315F99">
        <w:rPr>
          <w:bCs/>
          <w:lang w:val="hr-HR"/>
        </w:rPr>
        <w:t xml:space="preserve"> praćenje kako, s kim i pod kojim uslovima se ugovaraju usluge istraživanja i razvoj</w:t>
      </w:r>
      <w:r w:rsidR="00315F99">
        <w:rPr>
          <w:bCs/>
          <w:lang w:val="hr-HR"/>
        </w:rPr>
        <w:t>a</w:t>
      </w:r>
      <w:r w:rsidR="00FC1A06">
        <w:rPr>
          <w:bCs/>
          <w:lang w:val="hr-HR"/>
        </w:rPr>
        <w:t>.</w:t>
      </w:r>
    </w:p>
    <w:p w14:paraId="021DCA28" w14:textId="77777777" w:rsidR="00315F99" w:rsidRPr="00315F99" w:rsidRDefault="00315F99" w:rsidP="00315F99">
      <w:pPr>
        <w:jc w:val="both"/>
        <w:rPr>
          <w:b/>
          <w:bCs/>
          <w:lang w:val="hr-HR"/>
        </w:rPr>
      </w:pPr>
    </w:p>
    <w:p w14:paraId="781618BF" w14:textId="44300ADE" w:rsidR="00315F99" w:rsidRPr="00D843DB" w:rsidRDefault="00315F99" w:rsidP="00315F99">
      <w:pPr>
        <w:jc w:val="both"/>
        <w:rPr>
          <w:bCs/>
          <w:lang w:val="hr-HR"/>
        </w:rPr>
      </w:pPr>
      <w:r w:rsidRPr="00D843DB">
        <w:rPr>
          <w:b/>
          <w:bCs/>
          <w:lang w:val="hr-HR"/>
        </w:rPr>
        <w:t>Posljedica:</w:t>
      </w:r>
      <w:r w:rsidRPr="00D843DB">
        <w:rPr>
          <w:bCs/>
          <w:lang w:val="hr-HR"/>
        </w:rPr>
        <w:br/>
        <w:t>Smanjena vidljivost za javnost i druge institucije, otežano praćenje javne potrošnje i mogućnost neujednačene prakse među organima.</w:t>
      </w:r>
    </w:p>
    <w:p w14:paraId="09512F65" w14:textId="77777777" w:rsidR="00EC5EEE" w:rsidRPr="00D843DB" w:rsidRDefault="00EC5EEE" w:rsidP="00315F99">
      <w:pPr>
        <w:jc w:val="both"/>
        <w:rPr>
          <w:bCs/>
          <w:lang w:val="hr-HR"/>
        </w:rPr>
      </w:pPr>
    </w:p>
    <w:p w14:paraId="4EFFA1D3" w14:textId="3FF7ECCA" w:rsidR="00EC5EEE" w:rsidRPr="00D843DB" w:rsidRDefault="00EC5EEE" w:rsidP="00315F99">
      <w:pPr>
        <w:jc w:val="both"/>
        <w:rPr>
          <w:b/>
          <w:lang w:val="hr-HR"/>
        </w:rPr>
      </w:pPr>
      <w:r w:rsidRPr="00D843DB">
        <w:rPr>
          <w:b/>
          <w:lang w:val="hr-HR"/>
        </w:rPr>
        <w:t xml:space="preserve">Primjer iz prakse: </w:t>
      </w:r>
    </w:p>
    <w:p w14:paraId="34B7287A" w14:textId="77777777" w:rsidR="00EC5EEE" w:rsidRPr="00D843DB" w:rsidRDefault="00EC5EEE" w:rsidP="00315F99">
      <w:pPr>
        <w:jc w:val="both"/>
        <w:rPr>
          <w:bCs/>
          <w:lang w:val="hr-HR"/>
        </w:rPr>
      </w:pPr>
    </w:p>
    <w:p w14:paraId="666513CD" w14:textId="63F1D184" w:rsidR="00EC5EEE" w:rsidRPr="00D843DB" w:rsidRDefault="00EC5EEE" w:rsidP="00315F99">
      <w:pPr>
        <w:jc w:val="both"/>
        <w:rPr>
          <w:bCs/>
          <w:lang w:val="hr-HR"/>
        </w:rPr>
      </w:pPr>
      <w:r w:rsidRPr="00D843DB">
        <w:rPr>
          <w:bCs/>
          <w:lang w:val="hr-HR"/>
        </w:rPr>
        <w:t>Ugovorni organ dokazuje ispunjenost uslova izuzetka na jasan i dokumentovan način.</w:t>
      </w:r>
    </w:p>
    <w:p w14:paraId="2A79A035" w14:textId="77777777" w:rsidR="00EC5EEE" w:rsidRPr="00D843DB" w:rsidRDefault="00EC5EEE" w:rsidP="00EC5EEE">
      <w:pPr>
        <w:jc w:val="both"/>
        <w:rPr>
          <w:bCs/>
          <w:lang w:val="hr-HR"/>
        </w:rPr>
      </w:pPr>
    </w:p>
    <w:p w14:paraId="2B74430C" w14:textId="0C837705" w:rsidR="00EC5EEE" w:rsidRPr="0019147E" w:rsidRDefault="00EC5EEE" w:rsidP="00EC5EEE">
      <w:pPr>
        <w:jc w:val="both"/>
        <w:rPr>
          <w:bCs/>
          <w:lang w:val="hr-HR"/>
        </w:rPr>
      </w:pPr>
      <w:r w:rsidRPr="0019147E">
        <w:rPr>
          <w:bCs/>
          <w:lang w:val="hr-HR"/>
        </w:rPr>
        <w:t>Iako nije sprovedena javna nabavka, javnost je:</w:t>
      </w:r>
    </w:p>
    <w:p w14:paraId="263CFF86" w14:textId="77777777" w:rsidR="00EC5EEE" w:rsidRPr="0019147E" w:rsidRDefault="00EC5EEE" w:rsidP="00EC5EEE">
      <w:pPr>
        <w:jc w:val="both"/>
        <w:rPr>
          <w:bCs/>
          <w:lang w:val="hr-HR"/>
        </w:rPr>
      </w:pPr>
    </w:p>
    <w:p w14:paraId="0D237B32" w14:textId="77777777" w:rsidR="00EC5EEE" w:rsidRPr="00EC5EEE" w:rsidRDefault="00EC5EEE" w:rsidP="00EC5EEE">
      <w:pPr>
        <w:jc w:val="both"/>
        <w:rPr>
          <w:bCs/>
          <w:lang w:val="pt-BR"/>
        </w:rPr>
      </w:pPr>
      <w:r w:rsidRPr="0019147E">
        <w:rPr>
          <w:bCs/>
          <w:lang w:val="hr-HR"/>
        </w:rPr>
        <w:t xml:space="preserve">    </w:t>
      </w:r>
      <w:r w:rsidRPr="00EC5EEE">
        <w:rPr>
          <w:bCs/>
          <w:lang w:val="pt-BR"/>
        </w:rPr>
        <w:t>informisana o postojanju projekta,</w:t>
      </w:r>
    </w:p>
    <w:p w14:paraId="2539D388" w14:textId="77777777" w:rsidR="00EC5EEE" w:rsidRPr="00EC5EEE" w:rsidRDefault="00EC5EEE" w:rsidP="00EC5EEE">
      <w:pPr>
        <w:jc w:val="both"/>
        <w:rPr>
          <w:bCs/>
          <w:lang w:val="pt-BR"/>
        </w:rPr>
      </w:pPr>
    </w:p>
    <w:p w14:paraId="3674BBE2" w14:textId="77777777" w:rsidR="00EC5EEE" w:rsidRPr="00EC5EEE" w:rsidRDefault="00EC5EEE" w:rsidP="00EC5EEE">
      <w:pPr>
        <w:jc w:val="both"/>
        <w:rPr>
          <w:bCs/>
          <w:lang w:val="pt-BR"/>
        </w:rPr>
      </w:pPr>
      <w:r w:rsidRPr="00EC5EEE">
        <w:rPr>
          <w:bCs/>
          <w:lang w:val="pt-BR"/>
        </w:rPr>
        <w:t xml:space="preserve">    zna ko su partneri i ko finansira,</w:t>
      </w:r>
    </w:p>
    <w:p w14:paraId="37589EC6" w14:textId="77777777" w:rsidR="00EC5EEE" w:rsidRPr="00EC5EEE" w:rsidRDefault="00EC5EEE" w:rsidP="00EC5EEE">
      <w:pPr>
        <w:jc w:val="both"/>
        <w:rPr>
          <w:bCs/>
          <w:lang w:val="pt-BR"/>
        </w:rPr>
      </w:pPr>
    </w:p>
    <w:p w14:paraId="09AD8E18" w14:textId="5DCFEB51" w:rsidR="00EC5EEE" w:rsidRPr="00315F99" w:rsidRDefault="00EC5EEE" w:rsidP="00EC5EEE">
      <w:pPr>
        <w:jc w:val="both"/>
        <w:rPr>
          <w:bCs/>
          <w:lang w:val="pt-BR"/>
        </w:rPr>
      </w:pPr>
      <w:r w:rsidRPr="00EC5EEE">
        <w:rPr>
          <w:bCs/>
          <w:lang w:val="pt-BR"/>
        </w:rPr>
        <w:t xml:space="preserve">    ima pristup krajnjim rezultatima.</w:t>
      </w:r>
    </w:p>
    <w:p w14:paraId="02C05DF7" w14:textId="107D8415" w:rsidR="00315F99" w:rsidRPr="00315F99" w:rsidRDefault="00315F99" w:rsidP="00315F99">
      <w:pPr>
        <w:jc w:val="both"/>
        <w:rPr>
          <w:bCs/>
          <w:lang w:val="pt-BR"/>
        </w:rPr>
      </w:pPr>
    </w:p>
    <w:p w14:paraId="28E16E13" w14:textId="3A40E169" w:rsidR="00315F99" w:rsidRPr="00D843DB" w:rsidRDefault="00315F99" w:rsidP="00315F99">
      <w:pPr>
        <w:jc w:val="both"/>
        <w:rPr>
          <w:b/>
          <w:bCs/>
          <w:lang w:val="pt-BR"/>
        </w:rPr>
      </w:pPr>
      <w:r w:rsidRPr="00315F99">
        <w:rPr>
          <w:b/>
          <w:bCs/>
          <w:lang w:val="pt-BR"/>
        </w:rPr>
        <w:t xml:space="preserve"> </w:t>
      </w:r>
      <w:r w:rsidRPr="00D843DB">
        <w:rPr>
          <w:b/>
          <w:bCs/>
          <w:lang w:val="pt-BR"/>
        </w:rPr>
        <w:t>2. Korupcijska ranjivost</w:t>
      </w:r>
    </w:p>
    <w:p w14:paraId="442E3E09" w14:textId="77777777" w:rsidR="00EC5EEE" w:rsidRPr="00D843DB" w:rsidRDefault="00EC5EEE" w:rsidP="00315F99">
      <w:pPr>
        <w:jc w:val="both"/>
        <w:rPr>
          <w:b/>
          <w:bCs/>
          <w:lang w:val="pt-BR"/>
        </w:rPr>
      </w:pPr>
    </w:p>
    <w:p w14:paraId="764556D8" w14:textId="77777777" w:rsidR="00EC5EEE" w:rsidRPr="00D843DB" w:rsidRDefault="00315F99" w:rsidP="00315F99">
      <w:pPr>
        <w:jc w:val="both"/>
        <w:rPr>
          <w:b/>
          <w:bCs/>
          <w:lang w:val="pt-BR"/>
        </w:rPr>
      </w:pPr>
      <w:r w:rsidRPr="00D843DB">
        <w:rPr>
          <w:b/>
          <w:bCs/>
          <w:lang w:val="pt-BR"/>
        </w:rPr>
        <w:t>Rizik:</w:t>
      </w:r>
    </w:p>
    <w:p w14:paraId="6B48A239" w14:textId="161AE3D3" w:rsidR="00315F99" w:rsidRPr="00D843DB" w:rsidRDefault="00315F99" w:rsidP="00315F99">
      <w:pPr>
        <w:jc w:val="both"/>
        <w:rPr>
          <w:bCs/>
          <w:lang w:val="pt-BR"/>
        </w:rPr>
      </w:pPr>
      <w:r w:rsidRPr="00D843DB">
        <w:rPr>
          <w:bCs/>
          <w:lang w:val="pt-BR"/>
        </w:rPr>
        <w:br/>
        <w:t xml:space="preserve">Mogućnost zloupotrebe izuzetka radi pogodovanja određenim pružaocima </w:t>
      </w:r>
      <w:r w:rsidR="00FC1A06">
        <w:rPr>
          <w:bCs/>
          <w:lang w:val="pt-BR"/>
        </w:rPr>
        <w:t>istraživanja i razvoja</w:t>
      </w:r>
      <w:r w:rsidRPr="00D843DB">
        <w:rPr>
          <w:bCs/>
          <w:lang w:val="pt-BR"/>
        </w:rPr>
        <w:t>, naročito kada se uslovi izuzetka (npr. “neplaćanje u potpunosti”) tumače široko i bez objektivne provjere.</w:t>
      </w:r>
    </w:p>
    <w:p w14:paraId="6D000A2D" w14:textId="77777777" w:rsidR="00EC5EEE" w:rsidRPr="00D843DB" w:rsidRDefault="00EC5EEE" w:rsidP="00315F99">
      <w:pPr>
        <w:jc w:val="both"/>
        <w:rPr>
          <w:bCs/>
          <w:lang w:val="pt-BR"/>
        </w:rPr>
      </w:pPr>
    </w:p>
    <w:p w14:paraId="728FAB85" w14:textId="77777777" w:rsidR="00EC5EEE" w:rsidRPr="00D843DB" w:rsidRDefault="00315F99" w:rsidP="00315F99">
      <w:pPr>
        <w:jc w:val="both"/>
        <w:rPr>
          <w:b/>
          <w:bCs/>
          <w:lang w:val="pt-BR"/>
        </w:rPr>
      </w:pPr>
      <w:r w:rsidRPr="00D843DB">
        <w:rPr>
          <w:b/>
          <w:bCs/>
          <w:lang w:val="pt-BR"/>
        </w:rPr>
        <w:t>Posljedica:</w:t>
      </w:r>
    </w:p>
    <w:p w14:paraId="5C8454F3" w14:textId="359364D2" w:rsidR="00315F99" w:rsidRPr="00D843DB" w:rsidRDefault="00315F99" w:rsidP="00315F99">
      <w:pPr>
        <w:jc w:val="both"/>
        <w:rPr>
          <w:bCs/>
          <w:lang w:val="pt-BR"/>
        </w:rPr>
      </w:pPr>
      <w:r w:rsidRPr="00D843DB">
        <w:rPr>
          <w:bCs/>
          <w:lang w:val="pt-BR"/>
        </w:rPr>
        <w:br/>
        <w:t>Fiktivni sufinansijeri, formalni partneri koji ne doprinose, izbjegavanje konkurencije i favorizovanje „provjerenih“ partnera.</w:t>
      </w:r>
    </w:p>
    <w:p w14:paraId="146EBF0D" w14:textId="77777777" w:rsidR="00B46135" w:rsidRPr="00D843DB" w:rsidRDefault="00B46135" w:rsidP="00315F99">
      <w:pPr>
        <w:jc w:val="both"/>
        <w:rPr>
          <w:bCs/>
          <w:lang w:val="pt-BR"/>
        </w:rPr>
      </w:pPr>
    </w:p>
    <w:p w14:paraId="5685BF24" w14:textId="1DBA7821" w:rsidR="00B46135" w:rsidRPr="00D843DB" w:rsidRDefault="00B46135" w:rsidP="00315F99">
      <w:pPr>
        <w:jc w:val="both"/>
        <w:rPr>
          <w:b/>
          <w:lang w:val="pt-BR"/>
        </w:rPr>
      </w:pPr>
      <w:r w:rsidRPr="00D843DB">
        <w:rPr>
          <w:b/>
          <w:lang w:val="pt-BR"/>
        </w:rPr>
        <w:t xml:space="preserve">Primjer iz prakse: </w:t>
      </w:r>
    </w:p>
    <w:p w14:paraId="1BF40E27" w14:textId="77777777" w:rsidR="00B46135" w:rsidRPr="00D843DB" w:rsidRDefault="00B46135" w:rsidP="00315F99">
      <w:pPr>
        <w:jc w:val="both"/>
        <w:rPr>
          <w:bCs/>
          <w:lang w:val="pt-BR"/>
        </w:rPr>
      </w:pPr>
    </w:p>
    <w:p w14:paraId="6C7D2A20" w14:textId="35B40738" w:rsidR="00B46135" w:rsidRPr="00D843DB" w:rsidRDefault="00B46135" w:rsidP="00315F99">
      <w:pPr>
        <w:jc w:val="both"/>
        <w:rPr>
          <w:bCs/>
          <w:lang w:val="pt-BR"/>
        </w:rPr>
      </w:pPr>
      <w:r w:rsidRPr="00D843DB">
        <w:rPr>
          <w:bCs/>
          <w:lang w:val="pt-BR"/>
        </w:rPr>
        <w:t>Ugovorni organ formalno prikazuje da ne plaća uslugu u potpunosti, dok stvarno snosi sve troškove, prikriveno kroz druge budžetske linije.</w:t>
      </w:r>
    </w:p>
    <w:p w14:paraId="5BBBCC03" w14:textId="214AC5CC" w:rsidR="00315F99" w:rsidRPr="00D843DB" w:rsidRDefault="00315F99" w:rsidP="00315F99">
      <w:pPr>
        <w:jc w:val="both"/>
        <w:rPr>
          <w:bCs/>
          <w:lang w:val="pt-BR"/>
        </w:rPr>
      </w:pPr>
    </w:p>
    <w:p w14:paraId="4E8E71D8" w14:textId="3ACE6CAE" w:rsidR="00315F99" w:rsidRPr="00D843DB" w:rsidRDefault="00315F99" w:rsidP="00315F99">
      <w:pPr>
        <w:jc w:val="both"/>
        <w:rPr>
          <w:b/>
          <w:bCs/>
          <w:lang w:val="pt-BR"/>
        </w:rPr>
      </w:pPr>
      <w:r w:rsidRPr="00D843DB">
        <w:rPr>
          <w:b/>
          <w:bCs/>
          <w:lang w:val="pt-BR"/>
        </w:rPr>
        <w:t>3. Uticaj na tržišnu konkurenciju</w:t>
      </w:r>
    </w:p>
    <w:p w14:paraId="7D87C687" w14:textId="77777777" w:rsidR="00B46135" w:rsidRPr="00D843DB" w:rsidRDefault="00B46135" w:rsidP="00315F99">
      <w:pPr>
        <w:jc w:val="both"/>
        <w:rPr>
          <w:b/>
          <w:bCs/>
          <w:lang w:val="pt-BR"/>
        </w:rPr>
      </w:pPr>
    </w:p>
    <w:p w14:paraId="624A0AC2" w14:textId="2577BC83" w:rsidR="00EC5EEE" w:rsidRPr="00D843DB" w:rsidRDefault="00315F99" w:rsidP="00315F99">
      <w:pPr>
        <w:jc w:val="both"/>
        <w:rPr>
          <w:b/>
          <w:bCs/>
          <w:lang w:val="pt-BR"/>
        </w:rPr>
      </w:pPr>
      <w:r w:rsidRPr="00D843DB">
        <w:rPr>
          <w:b/>
          <w:bCs/>
          <w:lang w:val="pt-BR"/>
        </w:rPr>
        <w:t>Rizik:</w:t>
      </w:r>
    </w:p>
    <w:p w14:paraId="49B254BE" w14:textId="1C2C15B9" w:rsidR="00315F99" w:rsidRPr="00D843DB" w:rsidRDefault="00315F99" w:rsidP="00315F99">
      <w:pPr>
        <w:jc w:val="both"/>
        <w:rPr>
          <w:bCs/>
          <w:lang w:val="pt-BR"/>
        </w:rPr>
      </w:pPr>
      <w:r w:rsidRPr="00D843DB">
        <w:rPr>
          <w:bCs/>
          <w:lang w:val="pt-BR"/>
        </w:rPr>
        <w:br/>
        <w:t xml:space="preserve">Privilegovan položaj određenih ustanova (često javnih ili polujavnih) kao redovnih partnera </w:t>
      </w:r>
      <w:r w:rsidRPr="00D843DB">
        <w:rPr>
          <w:bCs/>
          <w:lang w:val="pt-BR"/>
        </w:rPr>
        <w:lastRenderedPageBreak/>
        <w:t>ugovornih organa. Privatne kompanije i nezavisne istraživačke institucije time mogu biti izložene tržišnoj diskriminaciji.</w:t>
      </w:r>
    </w:p>
    <w:p w14:paraId="1D2A142F" w14:textId="77777777" w:rsidR="00EC5EEE" w:rsidRPr="00D843DB" w:rsidRDefault="00EC5EEE" w:rsidP="00315F99">
      <w:pPr>
        <w:jc w:val="both"/>
        <w:rPr>
          <w:b/>
          <w:bCs/>
          <w:lang w:val="pt-BR"/>
        </w:rPr>
      </w:pPr>
    </w:p>
    <w:p w14:paraId="01EA5C8B" w14:textId="16ED001D" w:rsidR="00EC5EEE" w:rsidRPr="00D843DB" w:rsidRDefault="00315F99" w:rsidP="00315F99">
      <w:pPr>
        <w:jc w:val="both"/>
        <w:rPr>
          <w:b/>
          <w:bCs/>
          <w:lang w:val="pt-BR"/>
        </w:rPr>
      </w:pPr>
      <w:r w:rsidRPr="00D843DB">
        <w:rPr>
          <w:b/>
          <w:bCs/>
          <w:lang w:val="pt-BR"/>
        </w:rPr>
        <w:t>Posljedica:</w:t>
      </w:r>
    </w:p>
    <w:p w14:paraId="5969DEBB" w14:textId="4D8BA94A" w:rsidR="00315F99" w:rsidRPr="00D843DB" w:rsidRDefault="00315F99" w:rsidP="00315F99">
      <w:pPr>
        <w:jc w:val="both"/>
        <w:rPr>
          <w:bCs/>
          <w:lang w:val="pt-BR"/>
        </w:rPr>
      </w:pPr>
      <w:r w:rsidRPr="00D843DB">
        <w:rPr>
          <w:bCs/>
          <w:lang w:val="pt-BR"/>
        </w:rPr>
        <w:br/>
        <w:t>Smanjena konkurencija, slabija ponuda, manja inovativnost i gubitak tržišnog potencijala za nove aktere.</w:t>
      </w:r>
    </w:p>
    <w:p w14:paraId="2D6BF13C" w14:textId="77777777" w:rsidR="00B46135" w:rsidRPr="00D843DB" w:rsidRDefault="00B46135" w:rsidP="00315F99">
      <w:pPr>
        <w:jc w:val="both"/>
        <w:rPr>
          <w:bCs/>
          <w:lang w:val="pt-BR"/>
        </w:rPr>
      </w:pPr>
    </w:p>
    <w:p w14:paraId="4D928061" w14:textId="4ACADDEE" w:rsidR="00315F99" w:rsidRPr="00D843DB" w:rsidRDefault="00315F99" w:rsidP="00315F99">
      <w:pPr>
        <w:jc w:val="both"/>
        <w:rPr>
          <w:bCs/>
          <w:lang w:val="pt-BR"/>
        </w:rPr>
      </w:pPr>
    </w:p>
    <w:p w14:paraId="0853D7EB" w14:textId="63B0BE76" w:rsidR="00315F99" w:rsidRPr="00D843DB" w:rsidRDefault="00315F99" w:rsidP="00315F99">
      <w:pPr>
        <w:jc w:val="both"/>
        <w:rPr>
          <w:b/>
          <w:bCs/>
          <w:lang w:val="pt-BR"/>
        </w:rPr>
      </w:pPr>
      <w:r w:rsidRPr="00D843DB">
        <w:rPr>
          <w:b/>
          <w:bCs/>
          <w:lang w:val="pt-BR"/>
        </w:rPr>
        <w:t xml:space="preserve"> 4. Posljedice po budžetsku potrošnju</w:t>
      </w:r>
    </w:p>
    <w:p w14:paraId="0DFF5281" w14:textId="77777777" w:rsidR="00EC5EEE" w:rsidRPr="00D843DB" w:rsidRDefault="00EC5EEE" w:rsidP="00315F99">
      <w:pPr>
        <w:jc w:val="both"/>
        <w:rPr>
          <w:b/>
          <w:bCs/>
          <w:lang w:val="pt-BR"/>
        </w:rPr>
      </w:pPr>
    </w:p>
    <w:p w14:paraId="0634B0FC" w14:textId="2E765DF5" w:rsidR="00EC5EEE" w:rsidRPr="00D843DB" w:rsidRDefault="00315F99" w:rsidP="00315F99">
      <w:pPr>
        <w:jc w:val="both"/>
        <w:rPr>
          <w:b/>
          <w:bCs/>
          <w:lang w:val="pt-BR"/>
        </w:rPr>
      </w:pPr>
      <w:r w:rsidRPr="00D843DB">
        <w:rPr>
          <w:b/>
          <w:bCs/>
          <w:lang w:val="pt-BR"/>
        </w:rPr>
        <w:t>Rizik:</w:t>
      </w:r>
    </w:p>
    <w:p w14:paraId="138EFB36" w14:textId="5AA10998" w:rsidR="00315F99" w:rsidRPr="00D843DB" w:rsidRDefault="00315F99" w:rsidP="00315F99">
      <w:pPr>
        <w:jc w:val="both"/>
        <w:rPr>
          <w:bCs/>
          <w:lang w:val="pt-BR"/>
        </w:rPr>
      </w:pPr>
      <w:r w:rsidRPr="00D843DB">
        <w:rPr>
          <w:bCs/>
          <w:lang w:val="pt-BR"/>
        </w:rPr>
        <w:br/>
      </w:r>
      <w:r w:rsidR="001F7B98">
        <w:rPr>
          <w:bCs/>
          <w:lang w:val="pt-BR"/>
        </w:rPr>
        <w:t>M</w:t>
      </w:r>
      <w:r w:rsidRPr="00D843DB">
        <w:rPr>
          <w:bCs/>
          <w:lang w:val="pt-BR"/>
        </w:rPr>
        <w:t xml:space="preserve">oguća su prikrivena finansiranja iz budžeta ili nepravilno knjiženje troškova. </w:t>
      </w:r>
    </w:p>
    <w:p w14:paraId="42960778" w14:textId="77777777" w:rsidR="00B46135" w:rsidRDefault="00B46135" w:rsidP="00315F99">
      <w:pPr>
        <w:jc w:val="both"/>
        <w:rPr>
          <w:b/>
          <w:bCs/>
          <w:lang w:val="pt-BR"/>
        </w:rPr>
      </w:pPr>
    </w:p>
    <w:p w14:paraId="61DA062E" w14:textId="63294DAE" w:rsidR="00EC5EEE" w:rsidRDefault="00315F99" w:rsidP="00315F99">
      <w:pPr>
        <w:jc w:val="both"/>
        <w:rPr>
          <w:b/>
          <w:bCs/>
          <w:lang w:val="pt-BR"/>
        </w:rPr>
      </w:pPr>
      <w:r w:rsidRPr="00315F99">
        <w:rPr>
          <w:b/>
          <w:bCs/>
          <w:lang w:val="pt-BR"/>
        </w:rPr>
        <w:t>Posljedica:</w:t>
      </w:r>
    </w:p>
    <w:p w14:paraId="6F47F9DE" w14:textId="170CD1D1" w:rsidR="00315F99" w:rsidRDefault="00315F99" w:rsidP="00315F99">
      <w:pPr>
        <w:jc w:val="both"/>
        <w:rPr>
          <w:bCs/>
          <w:lang w:val="pt-BR"/>
        </w:rPr>
      </w:pPr>
      <w:r w:rsidRPr="00315F99">
        <w:rPr>
          <w:bCs/>
          <w:lang w:val="pt-BR"/>
        </w:rPr>
        <w:br/>
        <w:t>Neracionalno trošenje sredstava, budžetski gubici, otežano budžetsko planiranje i kontrola.</w:t>
      </w:r>
    </w:p>
    <w:p w14:paraId="589B90E2" w14:textId="77777777" w:rsidR="00B46135" w:rsidRDefault="00B46135" w:rsidP="00315F99">
      <w:pPr>
        <w:jc w:val="both"/>
        <w:rPr>
          <w:bCs/>
          <w:lang w:val="pt-BR"/>
        </w:rPr>
      </w:pPr>
    </w:p>
    <w:p w14:paraId="2994B592" w14:textId="00BBAE92" w:rsidR="00B46135" w:rsidRDefault="00B46135" w:rsidP="00315F99">
      <w:pPr>
        <w:jc w:val="both"/>
        <w:rPr>
          <w:bCs/>
          <w:lang w:val="pt-BR"/>
        </w:rPr>
      </w:pPr>
      <w:r w:rsidRPr="00B46135">
        <w:rPr>
          <w:b/>
          <w:lang w:val="pt-BR"/>
        </w:rPr>
        <w:t>Primjer iz prakse</w:t>
      </w:r>
      <w:r>
        <w:rPr>
          <w:bCs/>
          <w:lang w:val="pt-BR"/>
        </w:rPr>
        <w:t>:</w:t>
      </w:r>
    </w:p>
    <w:p w14:paraId="0E09B52A" w14:textId="77777777" w:rsidR="00B46135" w:rsidRDefault="00B46135" w:rsidP="00315F99">
      <w:pPr>
        <w:jc w:val="both"/>
        <w:rPr>
          <w:bCs/>
          <w:lang w:val="pt-BR"/>
        </w:rPr>
      </w:pPr>
    </w:p>
    <w:p w14:paraId="4648D467" w14:textId="7AD3C760" w:rsidR="00B46135" w:rsidRPr="00315F99" w:rsidRDefault="00B46135" w:rsidP="00315F99">
      <w:pPr>
        <w:jc w:val="both"/>
        <w:rPr>
          <w:bCs/>
          <w:lang w:val="pt-BR"/>
        </w:rPr>
      </w:pPr>
      <w:r w:rsidRPr="00B46135">
        <w:rPr>
          <w:bCs/>
          <w:lang w:val="pt-BR"/>
        </w:rPr>
        <w:t>Projekt je potpuno finansiran iz budžeta, ali je prikazan kao da nije – što dovodi do formalnog izbjegavanja obaveze javne nabavke.</w:t>
      </w:r>
    </w:p>
    <w:p w14:paraId="37499CC8" w14:textId="3D492C8E" w:rsidR="00315F99" w:rsidRPr="00315F99" w:rsidRDefault="00315F99" w:rsidP="00315F99">
      <w:pPr>
        <w:jc w:val="both"/>
        <w:rPr>
          <w:bCs/>
          <w:lang w:val="pt-BR"/>
        </w:rPr>
      </w:pPr>
    </w:p>
    <w:p w14:paraId="1E10641F" w14:textId="7ECEB679" w:rsidR="00315F99" w:rsidRPr="00315F99" w:rsidRDefault="00315F99" w:rsidP="00315F99">
      <w:pPr>
        <w:jc w:val="both"/>
        <w:rPr>
          <w:b/>
          <w:bCs/>
          <w:lang w:val="pt-BR"/>
        </w:rPr>
      </w:pPr>
      <w:bookmarkStart w:id="0" w:name="_Hlk202871735"/>
      <w:r w:rsidRPr="00315F99">
        <w:rPr>
          <w:b/>
          <w:bCs/>
          <w:lang w:val="pt-BR"/>
        </w:rPr>
        <w:t>Preporuke</w:t>
      </w:r>
    </w:p>
    <w:bookmarkEnd w:id="0"/>
    <w:p w14:paraId="18961D4D" w14:textId="77777777" w:rsidR="00EC5EEE" w:rsidRPr="00D843DB" w:rsidRDefault="00EC5EEE" w:rsidP="00315F99">
      <w:pPr>
        <w:jc w:val="both"/>
        <w:rPr>
          <w:rFonts w:ascii="Segoe UI Emoji" w:hAnsi="Segoe UI Emoji" w:cs="Segoe UI Emoji"/>
          <w:b/>
          <w:bCs/>
          <w:lang w:val="pt-BR"/>
        </w:rPr>
      </w:pPr>
    </w:p>
    <w:p w14:paraId="75DDCD54" w14:textId="41ACADD8" w:rsidR="00315F99" w:rsidRPr="00315F99" w:rsidRDefault="00315F99" w:rsidP="00315F99">
      <w:pPr>
        <w:jc w:val="both"/>
        <w:rPr>
          <w:b/>
          <w:bCs/>
          <w:lang w:val="pt-BR"/>
        </w:rPr>
      </w:pPr>
      <w:r w:rsidRPr="00315F99">
        <w:rPr>
          <w:b/>
          <w:bCs/>
          <w:lang w:val="pt-BR"/>
        </w:rPr>
        <w:t>1. Da li osnov treba redefinisati?</w:t>
      </w:r>
    </w:p>
    <w:p w14:paraId="591B0813" w14:textId="16706A97" w:rsidR="00315F99" w:rsidRDefault="00315F99" w:rsidP="00315F99">
      <w:pPr>
        <w:jc w:val="both"/>
        <w:rPr>
          <w:bCs/>
          <w:lang w:val="pt-BR"/>
        </w:rPr>
      </w:pPr>
      <w:r w:rsidRPr="00315F99">
        <w:rPr>
          <w:bCs/>
          <w:lang w:val="pt-BR"/>
        </w:rPr>
        <w:br/>
        <w:t>Potrebno je jasnije normirati uslove izuzetka:</w:t>
      </w:r>
    </w:p>
    <w:p w14:paraId="679BD02B" w14:textId="77777777" w:rsidR="00EC5EEE" w:rsidRPr="00315F99" w:rsidRDefault="00EC5EEE" w:rsidP="00315F99">
      <w:pPr>
        <w:jc w:val="both"/>
        <w:rPr>
          <w:bCs/>
          <w:lang w:val="pt-BR"/>
        </w:rPr>
      </w:pPr>
    </w:p>
    <w:p w14:paraId="7D11A4C7" w14:textId="26019971" w:rsidR="00315F99" w:rsidRPr="00315F99" w:rsidRDefault="00315F99" w:rsidP="00EC5EEE">
      <w:pPr>
        <w:jc w:val="both"/>
        <w:rPr>
          <w:bCs/>
          <w:lang w:val="pt-BR"/>
        </w:rPr>
      </w:pPr>
      <w:r w:rsidRPr="00315F99">
        <w:rPr>
          <w:bCs/>
          <w:lang w:val="pt-BR"/>
        </w:rPr>
        <w:t xml:space="preserve">Definisati šta znači „neplaćanje u potpunosti“ </w:t>
      </w:r>
    </w:p>
    <w:p w14:paraId="65E8CD52" w14:textId="77777777" w:rsidR="00EC5EEE" w:rsidRDefault="00EC5EEE" w:rsidP="00EC5EEE">
      <w:pPr>
        <w:jc w:val="both"/>
        <w:rPr>
          <w:bCs/>
          <w:lang w:val="pt-BR"/>
        </w:rPr>
      </w:pPr>
    </w:p>
    <w:p w14:paraId="28EB6B5E" w14:textId="5F8E01D2" w:rsidR="00315F99" w:rsidRPr="00315F99" w:rsidRDefault="00315F99" w:rsidP="00EC5EEE">
      <w:pPr>
        <w:jc w:val="both"/>
        <w:rPr>
          <w:bCs/>
          <w:lang w:val="pt-BR"/>
        </w:rPr>
      </w:pPr>
      <w:r w:rsidRPr="00315F99">
        <w:rPr>
          <w:bCs/>
          <w:lang w:val="pt-BR"/>
        </w:rPr>
        <w:t>Jasnije odrediti šta se podrazumijeva pod „koristi nema isključivo ugovorni organ“ (npr. obaveza objave rezultata, dijeljenje s trećim stranama),</w:t>
      </w:r>
    </w:p>
    <w:p w14:paraId="0A491CBA" w14:textId="77777777" w:rsidR="00EC5EEE" w:rsidRDefault="00EC5EEE" w:rsidP="00EC5EEE">
      <w:pPr>
        <w:jc w:val="both"/>
        <w:rPr>
          <w:bCs/>
          <w:lang w:val="pt-BR"/>
        </w:rPr>
      </w:pPr>
    </w:p>
    <w:p w14:paraId="6A82BF66" w14:textId="2F19C28B" w:rsidR="00315F99" w:rsidRPr="00315F99" w:rsidRDefault="00315F99" w:rsidP="00EC5EEE">
      <w:pPr>
        <w:jc w:val="both"/>
        <w:rPr>
          <w:bCs/>
          <w:lang w:val="pt-BR"/>
        </w:rPr>
      </w:pPr>
      <w:r w:rsidRPr="00315F99">
        <w:rPr>
          <w:bCs/>
          <w:lang w:val="pt-BR"/>
        </w:rPr>
        <w:t>Uvesti dodatne kriterijume za dokazivanje javnog interesa i otvorenog pristupa rezultatima.</w:t>
      </w:r>
    </w:p>
    <w:p w14:paraId="78CBA5D9" w14:textId="77777777" w:rsidR="00EC5EEE" w:rsidRPr="00D843DB" w:rsidRDefault="00EC5EEE" w:rsidP="00315F99">
      <w:pPr>
        <w:jc w:val="both"/>
        <w:rPr>
          <w:rFonts w:ascii="Segoe UI Emoji" w:hAnsi="Segoe UI Emoji" w:cs="Segoe UI Emoji"/>
          <w:b/>
          <w:bCs/>
          <w:lang w:val="pt-BR"/>
        </w:rPr>
      </w:pPr>
    </w:p>
    <w:p w14:paraId="4FE6D143" w14:textId="71C1171D" w:rsidR="00315F99" w:rsidRPr="00315F99" w:rsidRDefault="00315F99" w:rsidP="00315F99">
      <w:pPr>
        <w:jc w:val="both"/>
        <w:rPr>
          <w:b/>
          <w:bCs/>
          <w:lang w:val="pt-BR"/>
        </w:rPr>
      </w:pPr>
      <w:r w:rsidRPr="00315F99">
        <w:rPr>
          <w:b/>
          <w:bCs/>
          <w:lang w:val="pt-BR"/>
        </w:rPr>
        <w:t>2. Da li je potrebna veća kontrola, evidencija ili izvještavanje?</w:t>
      </w:r>
    </w:p>
    <w:p w14:paraId="07C951B1" w14:textId="227E4D17" w:rsidR="00EC5EEE" w:rsidRPr="0042013E" w:rsidRDefault="00EC5EEE" w:rsidP="00315F99">
      <w:pPr>
        <w:jc w:val="both"/>
        <w:rPr>
          <w:b/>
          <w:bCs/>
          <w:lang w:val="pt-BR"/>
        </w:rPr>
      </w:pPr>
    </w:p>
    <w:p w14:paraId="64F6C45D" w14:textId="17A09D90" w:rsidR="00315F99" w:rsidRDefault="00315F99" w:rsidP="00315F99">
      <w:pPr>
        <w:jc w:val="both"/>
        <w:rPr>
          <w:bCs/>
          <w:lang w:val="en-US"/>
        </w:rPr>
      </w:pPr>
      <w:r w:rsidRPr="0042013E">
        <w:rPr>
          <w:bCs/>
          <w:lang w:val="pt-BR"/>
        </w:rPr>
        <w:br/>
      </w:r>
      <w:proofErr w:type="spellStart"/>
      <w:r w:rsidRPr="00315F99">
        <w:rPr>
          <w:bCs/>
          <w:lang w:val="en-US"/>
        </w:rPr>
        <w:t>Uvođenje</w:t>
      </w:r>
      <w:proofErr w:type="spellEnd"/>
      <w:r w:rsidRPr="00315F99">
        <w:rPr>
          <w:bCs/>
          <w:lang w:val="en-US"/>
        </w:rPr>
        <w:t xml:space="preserve"> </w:t>
      </w:r>
      <w:proofErr w:type="spellStart"/>
      <w:r w:rsidRPr="00315F99">
        <w:rPr>
          <w:bCs/>
          <w:lang w:val="en-US"/>
        </w:rPr>
        <w:t>sljedećih</w:t>
      </w:r>
      <w:proofErr w:type="spellEnd"/>
      <w:r w:rsidRPr="00315F99">
        <w:rPr>
          <w:bCs/>
          <w:lang w:val="en-US"/>
        </w:rPr>
        <w:t xml:space="preserve"> </w:t>
      </w:r>
      <w:proofErr w:type="spellStart"/>
      <w:r w:rsidRPr="00315F99">
        <w:rPr>
          <w:bCs/>
          <w:lang w:val="en-US"/>
        </w:rPr>
        <w:t>mehanizama</w:t>
      </w:r>
      <w:proofErr w:type="spellEnd"/>
      <w:r w:rsidRPr="00315F99">
        <w:rPr>
          <w:bCs/>
          <w:lang w:val="en-US"/>
        </w:rPr>
        <w:t>:</w:t>
      </w:r>
    </w:p>
    <w:p w14:paraId="0FA88D38" w14:textId="77777777" w:rsidR="00C8726F" w:rsidRDefault="00C8726F" w:rsidP="00315F99">
      <w:pPr>
        <w:jc w:val="both"/>
        <w:rPr>
          <w:bCs/>
          <w:lang w:val="en-US"/>
        </w:rPr>
      </w:pPr>
    </w:p>
    <w:p w14:paraId="01C09930" w14:textId="77777777" w:rsidR="00C8726F" w:rsidRDefault="00C8726F" w:rsidP="00315F99">
      <w:pPr>
        <w:jc w:val="both"/>
        <w:rPr>
          <w:bCs/>
          <w:lang w:val="en-US"/>
        </w:rPr>
      </w:pPr>
    </w:p>
    <w:p w14:paraId="1F68C0EC" w14:textId="585E11C6" w:rsidR="00C8726F" w:rsidRDefault="00C8726F" w:rsidP="00315F99">
      <w:pPr>
        <w:jc w:val="both"/>
        <w:rPr>
          <w:bCs/>
          <w:lang w:val="en-US"/>
        </w:rPr>
      </w:pPr>
      <w:r w:rsidRPr="00C8726F">
        <w:rPr>
          <w:noProof/>
        </w:rPr>
        <w:lastRenderedPageBreak/>
        <w:drawing>
          <wp:inline distT="0" distB="0" distL="0" distR="0" wp14:anchorId="767B0ED8" wp14:editId="099B6DB1">
            <wp:extent cx="5759450" cy="1398270"/>
            <wp:effectExtent l="0" t="0" r="0" b="0"/>
            <wp:docPr id="18513453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0927" w14:textId="77777777" w:rsidR="00C8726F" w:rsidRDefault="00C8726F" w:rsidP="00315F99">
      <w:pPr>
        <w:jc w:val="both"/>
        <w:rPr>
          <w:bCs/>
          <w:lang w:val="en-US"/>
        </w:rPr>
      </w:pPr>
    </w:p>
    <w:p w14:paraId="7705DAC1" w14:textId="77777777" w:rsidR="00315F99" w:rsidRPr="00315F99" w:rsidRDefault="00315F99" w:rsidP="00CF79BA">
      <w:pPr>
        <w:jc w:val="both"/>
        <w:rPr>
          <w:bCs/>
          <w:lang w:val="pt-BR"/>
        </w:rPr>
      </w:pPr>
    </w:p>
    <w:p w14:paraId="787E457E" w14:textId="77777777" w:rsidR="00CF79BA" w:rsidRDefault="00CF79BA" w:rsidP="00CF79BA">
      <w:pPr>
        <w:jc w:val="both"/>
        <w:rPr>
          <w:b/>
          <w:u w:val="single"/>
          <w:lang w:val="hr-HR"/>
        </w:rPr>
      </w:pPr>
      <w:r w:rsidRPr="00C8726F">
        <w:rPr>
          <w:b/>
          <w:u w:val="single"/>
          <w:lang w:val="hr-HR"/>
        </w:rPr>
        <w:t>l) koncesioni ugovor dodjeljuje se u skladu sa zakonima o koncesijama u Bosni i Hercegovini;</w:t>
      </w:r>
    </w:p>
    <w:p w14:paraId="4DD027D3" w14:textId="77777777" w:rsidR="00FF725C" w:rsidRDefault="00FF725C" w:rsidP="00CF79BA">
      <w:pPr>
        <w:jc w:val="both"/>
        <w:rPr>
          <w:b/>
          <w:u w:val="single"/>
          <w:lang w:val="hr-HR"/>
        </w:rPr>
      </w:pPr>
    </w:p>
    <w:p w14:paraId="78F5A252" w14:textId="77777777" w:rsidR="00FF725C" w:rsidRDefault="00FF725C" w:rsidP="00FF725C">
      <w:pPr>
        <w:spacing w:before="100" w:beforeAutospacing="1" w:after="100" w:afterAutospacing="1"/>
        <w:rPr>
          <w:lang w:val="bs-Latn-BA" w:eastAsia="bs-Latn-BA"/>
        </w:rPr>
      </w:pPr>
      <w:r w:rsidRPr="00FF725C">
        <w:rPr>
          <w:lang w:val="bs-Latn-BA" w:eastAsia="bs-Latn-BA"/>
        </w:rPr>
        <w:t>Dodjela koncesionih ugovora uređena je posebnim zakonima o koncesijama na nivou Bosne i Hercegovine, entiteta i Brčko Distrikta BiH, koji propisuju postupke dodjele, uslove, prava i obaveze ugovornih strana.</w:t>
      </w:r>
    </w:p>
    <w:p w14:paraId="45E06F63" w14:textId="180E5593" w:rsidR="00FF725C" w:rsidRPr="00FF725C" w:rsidRDefault="00FF725C" w:rsidP="00FF725C">
      <w:pPr>
        <w:spacing w:before="100" w:beforeAutospacing="1" w:after="100" w:afterAutospacing="1"/>
        <w:rPr>
          <w:lang w:val="bs-Latn-BA" w:eastAsia="bs-Latn-BA"/>
        </w:rPr>
      </w:pPr>
      <w:r w:rsidRPr="00FF725C">
        <w:rPr>
          <w:lang w:val="bs-Latn-BA" w:eastAsia="bs-Latn-BA"/>
        </w:rPr>
        <w:br/>
        <w:t>S obzirom da ZJN BiH ne reguliše ovu materiju, procjena rizika po osnovu transparentnosti, konkurentnosti i sprječavanja korupcije ne može se vršiti u okviru ovog zakona. Potencijalne rizike i mjere ublažavanja potrebno je analizirati u okviru zakona o koncesijama i pratećih propisa.</w:t>
      </w:r>
    </w:p>
    <w:p w14:paraId="4E1E0B58" w14:textId="77777777" w:rsidR="00FF725C" w:rsidRPr="00FF725C" w:rsidRDefault="00FF725C" w:rsidP="00FF725C">
      <w:pPr>
        <w:spacing w:before="100" w:beforeAutospacing="1" w:after="100" w:afterAutospacing="1"/>
        <w:rPr>
          <w:lang w:val="bs-Latn-BA" w:eastAsia="bs-Latn-BA"/>
        </w:rPr>
      </w:pPr>
      <w:r w:rsidRPr="00FF725C">
        <w:rPr>
          <w:b/>
          <w:bCs/>
          <w:lang w:val="bs-Latn-BA" w:eastAsia="bs-Latn-BA"/>
        </w:rPr>
        <w:t>Preporuka:</w:t>
      </w:r>
      <w:r w:rsidRPr="00FF725C">
        <w:rPr>
          <w:lang w:val="bs-Latn-BA" w:eastAsia="bs-Latn-BA"/>
        </w:rPr>
        <w:br/>
        <w:t>Za potrebe unaprjeđenja transparentnosti i smanjenja korupcijskih rizika, preporučuje se da se analiza koncesionih ugovora provodi kroz posebne izvještaje i metodologije zasnovane na zakonima o koncesijama, uz eventualno uključivanje podataka u objedinjene registre javnih ugovora radi sveobuhvatnog praćenja javne potrošnje.</w:t>
      </w:r>
    </w:p>
    <w:p w14:paraId="6248541C" w14:textId="77777777" w:rsidR="00FF725C" w:rsidRPr="00C8726F" w:rsidRDefault="00FF725C" w:rsidP="00CF79BA">
      <w:pPr>
        <w:jc w:val="both"/>
        <w:rPr>
          <w:b/>
          <w:u w:val="single"/>
          <w:lang w:val="hr-HR"/>
        </w:rPr>
      </w:pPr>
    </w:p>
    <w:p w14:paraId="5871863E" w14:textId="77777777" w:rsidR="00B46135" w:rsidRDefault="00B46135" w:rsidP="00CF79BA">
      <w:pPr>
        <w:jc w:val="both"/>
        <w:rPr>
          <w:bCs/>
          <w:lang w:val="hr-HR"/>
        </w:rPr>
      </w:pPr>
    </w:p>
    <w:p w14:paraId="7DA190D3" w14:textId="77777777" w:rsidR="00CF79BA" w:rsidRPr="00C8726F" w:rsidRDefault="00CF79BA" w:rsidP="00CF79BA">
      <w:pPr>
        <w:jc w:val="both"/>
        <w:rPr>
          <w:b/>
          <w:u w:val="single"/>
          <w:lang w:val="hr-HR"/>
        </w:rPr>
      </w:pPr>
      <w:r w:rsidRPr="00C8726F">
        <w:rPr>
          <w:b/>
          <w:u w:val="single"/>
          <w:lang w:val="hr-HR"/>
        </w:rPr>
        <w:t>m) ugovor o javno-privatnom partnerstvu dodjeljuje se u skladu sa zakonskim propisima o javno-privatnom partnerstvu.</w:t>
      </w:r>
    </w:p>
    <w:p w14:paraId="538E5F46" w14:textId="77777777" w:rsidR="00AF5D6B" w:rsidRDefault="00AF5D6B" w:rsidP="00CF79BA">
      <w:pPr>
        <w:jc w:val="both"/>
        <w:rPr>
          <w:bCs/>
          <w:lang w:val="hr-HR"/>
        </w:rPr>
      </w:pPr>
    </w:p>
    <w:p w14:paraId="1417F564" w14:textId="77777777" w:rsidR="00AF5D6B" w:rsidRPr="00AF5D6B" w:rsidRDefault="00AF5D6B" w:rsidP="00AF5D6B">
      <w:pPr>
        <w:jc w:val="both"/>
        <w:rPr>
          <w:b/>
          <w:bCs/>
          <w:lang w:val="pt-BR"/>
        </w:rPr>
      </w:pPr>
    </w:p>
    <w:p w14:paraId="3F1BB44F" w14:textId="77777777" w:rsidR="00FF725C" w:rsidRPr="00FF725C" w:rsidRDefault="00FF725C" w:rsidP="00FF725C">
      <w:pPr>
        <w:spacing w:before="100" w:beforeAutospacing="1" w:after="100" w:afterAutospacing="1"/>
        <w:rPr>
          <w:lang w:val="bs-Latn-BA" w:eastAsia="bs-Latn-BA"/>
        </w:rPr>
      </w:pPr>
      <w:r w:rsidRPr="00FF725C">
        <w:rPr>
          <w:lang w:val="bs-Latn-BA" w:eastAsia="bs-Latn-BA"/>
        </w:rPr>
        <w:t>Dodjela ugovora o javno–privatnom partnerstvu uređena je posebnim zakonima i podzakonskim aktima o javno–privatnom partnerstvu na nivou entiteta i Brčko Distrikta BiH. Ovi propisi definišu postupke izbora partnera, uslove saradnje, podjelu rizika i obaveza te način finansiranja i realizacije projekata.</w:t>
      </w:r>
    </w:p>
    <w:p w14:paraId="67B01CE4" w14:textId="0E1BA722" w:rsidR="00FF725C" w:rsidRPr="00FF725C" w:rsidRDefault="00FF725C" w:rsidP="00FF725C">
      <w:pPr>
        <w:spacing w:before="100" w:beforeAutospacing="1" w:after="100" w:afterAutospacing="1"/>
        <w:rPr>
          <w:lang w:val="bs-Latn-BA" w:eastAsia="bs-Latn-BA"/>
        </w:rPr>
      </w:pPr>
      <w:r w:rsidRPr="00FF725C">
        <w:rPr>
          <w:lang w:val="bs-Latn-BA" w:eastAsia="bs-Latn-BA"/>
        </w:rPr>
        <w:br/>
        <w:t>Kako ZJN ne reguliše ovu materiju, procjena rizika u vezi sa transparentnošću, konkurentnošću i sprječavanjem korupcije u dodjeli ugovora o JPP-u ne može se vršiti u okviru ovog zakona. Analiza potencijalnih rizika treba biti usklađena sa odredbama zakona o JPP-u, uz primjenu metodologija i standarda propisanih tim propisima.</w:t>
      </w:r>
    </w:p>
    <w:p w14:paraId="6A51506F" w14:textId="77777777" w:rsidR="00FF725C" w:rsidRPr="00FF725C" w:rsidRDefault="00FF725C" w:rsidP="00FF725C">
      <w:pPr>
        <w:spacing w:before="100" w:beforeAutospacing="1" w:after="100" w:afterAutospacing="1"/>
        <w:rPr>
          <w:lang w:val="bs-Latn-BA" w:eastAsia="bs-Latn-BA"/>
        </w:rPr>
      </w:pPr>
      <w:r w:rsidRPr="00FF725C">
        <w:rPr>
          <w:b/>
          <w:bCs/>
          <w:lang w:val="bs-Latn-BA" w:eastAsia="bs-Latn-BA"/>
        </w:rPr>
        <w:t>Preporuka:</w:t>
      </w:r>
      <w:r w:rsidRPr="00FF725C">
        <w:rPr>
          <w:lang w:val="bs-Latn-BA" w:eastAsia="bs-Latn-BA"/>
        </w:rPr>
        <w:br/>
        <w:t xml:space="preserve">Radi unaprjeđenja transparentnosti i kontrole, preporučuje se da se podaci o ugovorima o JPP-u objavljuju u objedinjene registre javnih ugovora i javne potrošnje, iako sami postupci nisu </w:t>
      </w:r>
      <w:r w:rsidRPr="00FF725C">
        <w:rPr>
          <w:lang w:val="bs-Latn-BA" w:eastAsia="bs-Latn-BA"/>
        </w:rPr>
        <w:lastRenderedPageBreak/>
        <w:t>obuhvaćeni ZJN BiH. Također, preporučuje se usklađivanje praksi izvještavanja i nadzora sa međunarodnim standardima javno–privatnog partnerstva.</w:t>
      </w:r>
    </w:p>
    <w:p w14:paraId="7BC11B75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5D221654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6FE4F49D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4EC5A133" w14:textId="77777777" w:rsidR="005149DA" w:rsidRPr="0019147E" w:rsidRDefault="005149DA" w:rsidP="0026138A">
      <w:pPr>
        <w:jc w:val="both"/>
        <w:rPr>
          <w:bCs/>
          <w:lang w:val="bs-Latn-BA"/>
        </w:rPr>
      </w:pPr>
    </w:p>
    <w:p w14:paraId="5E571F27" w14:textId="77777777" w:rsidR="005149DA" w:rsidRPr="0019147E" w:rsidRDefault="005149DA" w:rsidP="0026138A">
      <w:pPr>
        <w:jc w:val="both"/>
        <w:rPr>
          <w:bCs/>
          <w:lang w:val="bs-Latn-BA"/>
        </w:rPr>
      </w:pPr>
    </w:p>
    <w:p w14:paraId="3E73E98B" w14:textId="77777777" w:rsidR="005149DA" w:rsidRPr="0019147E" w:rsidRDefault="005149DA" w:rsidP="0026138A">
      <w:pPr>
        <w:jc w:val="both"/>
        <w:rPr>
          <w:bCs/>
          <w:lang w:val="bs-Latn-BA"/>
        </w:rPr>
      </w:pPr>
    </w:p>
    <w:p w14:paraId="683C86E8" w14:textId="77777777" w:rsidR="005149DA" w:rsidRPr="0019147E" w:rsidRDefault="005149DA" w:rsidP="0026138A">
      <w:pPr>
        <w:jc w:val="both"/>
        <w:rPr>
          <w:bCs/>
          <w:lang w:val="bs-Latn-BA"/>
        </w:rPr>
      </w:pPr>
    </w:p>
    <w:p w14:paraId="0DF74AEB" w14:textId="77777777" w:rsidR="005149DA" w:rsidRPr="0019147E" w:rsidRDefault="005149DA" w:rsidP="0026138A">
      <w:pPr>
        <w:jc w:val="both"/>
        <w:rPr>
          <w:bCs/>
          <w:lang w:val="bs-Latn-BA"/>
        </w:rPr>
      </w:pPr>
    </w:p>
    <w:p w14:paraId="58FF5CC7" w14:textId="77777777" w:rsidR="005149DA" w:rsidRPr="0019147E" w:rsidRDefault="005149DA" w:rsidP="0026138A">
      <w:pPr>
        <w:jc w:val="both"/>
        <w:rPr>
          <w:bCs/>
          <w:lang w:val="bs-Latn-BA"/>
        </w:rPr>
      </w:pPr>
    </w:p>
    <w:p w14:paraId="5A2F65E7" w14:textId="77777777" w:rsidR="005149DA" w:rsidRPr="0019147E" w:rsidRDefault="005149DA" w:rsidP="0026138A">
      <w:pPr>
        <w:jc w:val="both"/>
        <w:rPr>
          <w:bCs/>
          <w:lang w:val="bs-Latn-BA"/>
        </w:rPr>
      </w:pPr>
    </w:p>
    <w:p w14:paraId="300FDE2F" w14:textId="77777777" w:rsidR="005149DA" w:rsidRPr="0019147E" w:rsidRDefault="005149DA" w:rsidP="0026138A">
      <w:pPr>
        <w:jc w:val="both"/>
        <w:rPr>
          <w:bCs/>
          <w:lang w:val="bs-Latn-BA"/>
        </w:rPr>
      </w:pPr>
    </w:p>
    <w:p w14:paraId="501EEDFF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215B5E59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1AB1EC00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373C417C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75EF9B07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258503A0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51D61692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570B296D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7974336C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78B2252E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45A62F77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771D3E86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3C00D7C8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7666B386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35E8D3C8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789CF83F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6459F447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30EB9F69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2EE50670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3BD1C0FC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0F8D6F8D" w14:textId="77777777" w:rsidR="00234D7F" w:rsidRPr="0019147E" w:rsidRDefault="00234D7F" w:rsidP="0026138A">
      <w:pPr>
        <w:jc w:val="both"/>
        <w:rPr>
          <w:bCs/>
          <w:lang w:val="bs-Latn-BA"/>
        </w:rPr>
      </w:pPr>
    </w:p>
    <w:p w14:paraId="56815181" w14:textId="77777777" w:rsidR="00F0136F" w:rsidRDefault="00F0136F" w:rsidP="000162C8">
      <w:pPr>
        <w:rPr>
          <w:b/>
          <w:lang w:val="hr-HR"/>
        </w:rPr>
      </w:pPr>
    </w:p>
    <w:sectPr w:rsidR="00F0136F" w:rsidSect="00527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CFACD" w14:textId="77777777" w:rsidR="00243973" w:rsidRDefault="00243973" w:rsidP="001E2C17">
      <w:r>
        <w:separator/>
      </w:r>
    </w:p>
  </w:endnote>
  <w:endnote w:type="continuationSeparator" w:id="0">
    <w:p w14:paraId="031D0E41" w14:textId="77777777" w:rsidR="00243973" w:rsidRDefault="00243973" w:rsidP="001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5270F0" w:rsidRPr="0019147E" w14:paraId="3D8EECC6" w14:textId="77777777">
      <w:trPr>
        <w:trHeight w:val="283"/>
      </w:trPr>
      <w:tc>
        <w:tcPr>
          <w:tcW w:w="9286" w:type="dxa"/>
          <w:vAlign w:val="center"/>
        </w:tcPr>
        <w:p w14:paraId="5B328E6E" w14:textId="77777777"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  <w:r w:rsidRPr="001E2C17">
            <w:rPr>
              <w:rFonts w:ascii="Wingdings" w:hAnsi="Wingdings"/>
              <w:noProof/>
              <w:sz w:val="20"/>
              <w:szCs w:val="20"/>
            </w:rPr>
            <w:t>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: </w:t>
          </w:r>
          <w:r w:rsidRPr="009336F8">
            <w:rPr>
              <w:noProof/>
              <w:sz w:val="20"/>
              <w:szCs w:val="20"/>
              <w:lang w:val="pt-BR"/>
            </w:rPr>
            <w:t>Maršala Tita 9a/I, 71000 Sarajevo, BiH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  </w:t>
          </w:r>
          <w:r w:rsidRPr="009336F8">
            <w:rPr>
              <w:rFonts w:ascii="Verdana" w:hAnsi="Verdana"/>
              <w:noProof/>
              <w:sz w:val="16"/>
              <w:szCs w:val="16"/>
              <w:lang w:val="pt-BR"/>
            </w:rPr>
            <w:t>●</w:t>
          </w:r>
          <w:r w:rsidRPr="009336F8">
            <w:rPr>
              <w:noProof/>
              <w:sz w:val="20"/>
              <w:szCs w:val="20"/>
              <w:lang w:val="pt-BR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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: </w:t>
          </w:r>
          <w:r w:rsidRPr="009336F8">
            <w:rPr>
              <w:noProof/>
              <w:sz w:val="20"/>
              <w:szCs w:val="20"/>
              <w:lang w:val="pt-BR"/>
            </w:rPr>
            <w:t>+387 33 251 590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  </w:t>
          </w:r>
          <w:r w:rsidRPr="009336F8">
            <w:rPr>
              <w:rFonts w:ascii="Verdana" w:hAnsi="Verdana"/>
              <w:noProof/>
              <w:sz w:val="16"/>
              <w:szCs w:val="16"/>
              <w:lang w:val="pt-BR"/>
            </w:rPr>
            <w:t>●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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: </w:t>
          </w:r>
          <w:r w:rsidRPr="009336F8">
            <w:rPr>
              <w:noProof/>
              <w:sz w:val="20"/>
              <w:szCs w:val="20"/>
              <w:lang w:val="pt-BR"/>
            </w:rPr>
            <w:t>+387 33 251 595</w:t>
          </w:r>
        </w:p>
      </w:tc>
    </w:tr>
    <w:tr w:rsidR="005270F0" w:rsidRPr="0019147E" w14:paraId="37A86A69" w14:textId="77777777">
      <w:trPr>
        <w:trHeight w:val="283"/>
      </w:trPr>
      <w:tc>
        <w:tcPr>
          <w:tcW w:w="9286" w:type="dxa"/>
          <w:vAlign w:val="center"/>
        </w:tcPr>
        <w:p w14:paraId="2F1E4777" w14:textId="77777777"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  <w:hyperlink r:id="rId1" w:history="1">
            <w:r w:rsidRPr="009336F8">
              <w:rPr>
                <w:rStyle w:val="Hyperlink"/>
                <w:noProof/>
                <w:color w:val="000000" w:themeColor="text1"/>
                <w:sz w:val="20"/>
                <w:szCs w:val="20"/>
                <w:lang w:val="pt-BR"/>
              </w:rPr>
              <w:t>kontakt@javnenabavke.gov.ba</w:t>
            </w:r>
          </w:hyperlink>
          <w:r w:rsidRPr="009336F8">
            <w:rPr>
              <w:noProof/>
              <w:color w:val="000000" w:themeColor="text1"/>
              <w:sz w:val="20"/>
              <w:szCs w:val="20"/>
              <w:lang w:val="pt-BR"/>
            </w:rPr>
            <w:t xml:space="preserve">  </w:t>
          </w:r>
          <w:r w:rsidRPr="009336F8">
            <w:rPr>
              <w:noProof/>
              <w:color w:val="000000" w:themeColor="text1"/>
              <w:sz w:val="16"/>
              <w:szCs w:val="16"/>
              <w:lang w:val="pt-BR"/>
            </w:rPr>
            <w:t>●</w:t>
          </w:r>
          <w:r w:rsidRPr="009336F8">
            <w:rPr>
              <w:noProof/>
              <w:color w:val="000000" w:themeColor="text1"/>
              <w:sz w:val="20"/>
              <w:szCs w:val="20"/>
              <w:lang w:val="pt-BR"/>
            </w:rPr>
            <w:t xml:space="preserve">  </w:t>
          </w:r>
          <w:hyperlink r:id="rId2" w:history="1">
            <w:r w:rsidRPr="009336F8">
              <w:rPr>
                <w:rStyle w:val="Hyperlink"/>
                <w:noProof/>
                <w:color w:val="000000" w:themeColor="text1"/>
                <w:sz w:val="20"/>
                <w:szCs w:val="20"/>
                <w:lang w:val="pt-BR"/>
              </w:rPr>
              <w:t>www.javnenabavke.gov.ba</w:t>
            </w:r>
          </w:hyperlink>
        </w:p>
      </w:tc>
    </w:tr>
  </w:tbl>
  <w:p w14:paraId="5307113D" w14:textId="77777777" w:rsidR="005270F0" w:rsidRDefault="00527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B24B6E" w:rsidRPr="0019147E" w14:paraId="6BED6145" w14:textId="77777777" w:rsidTr="007D6AFF">
      <w:trPr>
        <w:trHeight w:val="283"/>
      </w:trPr>
      <w:tc>
        <w:tcPr>
          <w:tcW w:w="9286" w:type="dxa"/>
          <w:vAlign w:val="center"/>
        </w:tcPr>
        <w:p w14:paraId="4F5E3393" w14:textId="77777777" w:rsidR="00B24B6E" w:rsidRDefault="00B24B6E" w:rsidP="005270F0">
          <w:pPr>
            <w:jc w:val="center"/>
            <w:rPr>
              <w:b/>
              <w:sz w:val="20"/>
              <w:szCs w:val="20"/>
              <w:lang w:val="hr-HR"/>
            </w:rPr>
          </w:pPr>
          <w:r w:rsidRPr="001E2C17">
            <w:rPr>
              <w:rFonts w:ascii="Wingdings" w:hAnsi="Wingdings"/>
              <w:noProof/>
              <w:sz w:val="20"/>
              <w:szCs w:val="20"/>
            </w:rPr>
            <w:t>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: </w:t>
          </w:r>
          <w:r w:rsidR="005270F0" w:rsidRPr="009336F8">
            <w:rPr>
              <w:noProof/>
              <w:sz w:val="20"/>
              <w:szCs w:val="20"/>
              <w:lang w:val="pt-BR"/>
            </w:rPr>
            <w:t>Maršala Tita 9a/I</w:t>
          </w:r>
          <w:r w:rsidRPr="009336F8">
            <w:rPr>
              <w:noProof/>
              <w:sz w:val="20"/>
              <w:szCs w:val="20"/>
              <w:lang w:val="pt-BR"/>
            </w:rPr>
            <w:t>, 71000 Sarajevo, BiH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  </w:t>
          </w:r>
          <w:r w:rsidRPr="009336F8">
            <w:rPr>
              <w:rFonts w:ascii="Verdana" w:hAnsi="Verdana"/>
              <w:noProof/>
              <w:sz w:val="16"/>
              <w:szCs w:val="16"/>
              <w:lang w:val="pt-BR"/>
            </w:rPr>
            <w:t>●</w:t>
          </w:r>
          <w:r w:rsidRPr="009336F8">
            <w:rPr>
              <w:noProof/>
              <w:sz w:val="20"/>
              <w:szCs w:val="20"/>
              <w:lang w:val="pt-BR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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: </w:t>
          </w:r>
          <w:r w:rsidRPr="009336F8">
            <w:rPr>
              <w:noProof/>
              <w:sz w:val="20"/>
              <w:szCs w:val="20"/>
              <w:lang w:val="pt-BR"/>
            </w:rPr>
            <w:t>+387 33 251 590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  </w:t>
          </w:r>
          <w:r w:rsidRPr="009336F8">
            <w:rPr>
              <w:rFonts w:ascii="Verdana" w:hAnsi="Verdana"/>
              <w:noProof/>
              <w:sz w:val="16"/>
              <w:szCs w:val="16"/>
              <w:lang w:val="pt-BR"/>
            </w:rPr>
            <w:t>●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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: </w:t>
          </w:r>
          <w:r w:rsidRPr="009336F8">
            <w:rPr>
              <w:noProof/>
              <w:sz w:val="20"/>
              <w:szCs w:val="20"/>
              <w:lang w:val="pt-BR"/>
            </w:rPr>
            <w:t>+387 33 251 595</w:t>
          </w:r>
        </w:p>
      </w:tc>
    </w:tr>
    <w:tr w:rsidR="00B24B6E" w:rsidRPr="0019147E" w14:paraId="45DEB3CC" w14:textId="77777777" w:rsidTr="007D6AFF">
      <w:trPr>
        <w:trHeight w:val="283"/>
      </w:trPr>
      <w:tc>
        <w:tcPr>
          <w:tcW w:w="9286" w:type="dxa"/>
          <w:vAlign w:val="center"/>
        </w:tcPr>
        <w:p w14:paraId="0CB9903A" w14:textId="77777777" w:rsidR="00B24B6E" w:rsidRDefault="00B24B6E" w:rsidP="00483520">
          <w:pPr>
            <w:jc w:val="center"/>
            <w:rPr>
              <w:b/>
              <w:sz w:val="20"/>
              <w:szCs w:val="20"/>
              <w:lang w:val="hr-HR"/>
            </w:rPr>
          </w:pPr>
          <w:hyperlink r:id="rId1" w:history="1">
            <w:r w:rsidRPr="009336F8">
              <w:rPr>
                <w:rStyle w:val="Hyperlink"/>
                <w:noProof/>
                <w:color w:val="000000" w:themeColor="text1"/>
                <w:sz w:val="20"/>
                <w:szCs w:val="20"/>
                <w:lang w:val="pt-BR"/>
              </w:rPr>
              <w:t>kontakt@javnenabavke.gov.ba</w:t>
            </w:r>
          </w:hyperlink>
          <w:r w:rsidRPr="009336F8">
            <w:rPr>
              <w:noProof/>
              <w:color w:val="000000" w:themeColor="text1"/>
              <w:sz w:val="20"/>
              <w:szCs w:val="20"/>
              <w:lang w:val="pt-BR"/>
            </w:rPr>
            <w:t xml:space="preserve">  </w:t>
          </w:r>
          <w:r w:rsidRPr="009336F8">
            <w:rPr>
              <w:noProof/>
              <w:color w:val="000000" w:themeColor="text1"/>
              <w:sz w:val="16"/>
              <w:szCs w:val="16"/>
              <w:lang w:val="pt-BR"/>
            </w:rPr>
            <w:t>●</w:t>
          </w:r>
          <w:r w:rsidRPr="009336F8">
            <w:rPr>
              <w:noProof/>
              <w:color w:val="000000" w:themeColor="text1"/>
              <w:sz w:val="20"/>
              <w:szCs w:val="20"/>
              <w:lang w:val="pt-BR"/>
            </w:rPr>
            <w:t xml:space="preserve">  </w:t>
          </w:r>
          <w:hyperlink r:id="rId2" w:history="1">
            <w:r w:rsidRPr="009336F8">
              <w:rPr>
                <w:rStyle w:val="Hyperlink"/>
                <w:noProof/>
                <w:color w:val="000000" w:themeColor="text1"/>
                <w:sz w:val="20"/>
                <w:szCs w:val="20"/>
                <w:lang w:val="pt-BR"/>
              </w:rPr>
              <w:t>www.javnenabavke.gov.ba</w:t>
            </w:r>
          </w:hyperlink>
        </w:p>
      </w:tc>
    </w:tr>
  </w:tbl>
  <w:p w14:paraId="0BA471D4" w14:textId="77777777" w:rsidR="00B24B6E" w:rsidRDefault="00B24B6E" w:rsidP="00520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5270F0" w:rsidRPr="0019147E" w14:paraId="6D2A0A9F" w14:textId="77777777">
      <w:trPr>
        <w:trHeight w:val="283"/>
      </w:trPr>
      <w:tc>
        <w:tcPr>
          <w:tcW w:w="9286" w:type="dxa"/>
          <w:vAlign w:val="center"/>
        </w:tcPr>
        <w:p w14:paraId="3A0BAE49" w14:textId="77777777"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  <w:r w:rsidRPr="001E2C17">
            <w:rPr>
              <w:rFonts w:ascii="Wingdings" w:hAnsi="Wingdings"/>
              <w:noProof/>
              <w:sz w:val="20"/>
              <w:szCs w:val="20"/>
            </w:rPr>
            <w:t>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: </w:t>
          </w:r>
          <w:r w:rsidRPr="009336F8">
            <w:rPr>
              <w:noProof/>
              <w:sz w:val="20"/>
              <w:szCs w:val="20"/>
              <w:lang w:val="pt-BR"/>
            </w:rPr>
            <w:t>Maršala Tita 9a/I, 71000 Sarajevo, BiH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  </w:t>
          </w:r>
          <w:r w:rsidRPr="009336F8">
            <w:rPr>
              <w:rFonts w:ascii="Verdana" w:hAnsi="Verdana"/>
              <w:noProof/>
              <w:sz w:val="16"/>
              <w:szCs w:val="16"/>
              <w:lang w:val="pt-BR"/>
            </w:rPr>
            <w:t>●</w:t>
          </w:r>
          <w:r w:rsidRPr="009336F8">
            <w:rPr>
              <w:noProof/>
              <w:sz w:val="20"/>
              <w:szCs w:val="20"/>
              <w:lang w:val="pt-BR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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: </w:t>
          </w:r>
          <w:r w:rsidRPr="009336F8">
            <w:rPr>
              <w:noProof/>
              <w:sz w:val="20"/>
              <w:szCs w:val="20"/>
              <w:lang w:val="pt-BR"/>
            </w:rPr>
            <w:t>+387 33 251 590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  </w:t>
          </w:r>
          <w:r w:rsidRPr="009336F8">
            <w:rPr>
              <w:rFonts w:ascii="Verdana" w:hAnsi="Verdana"/>
              <w:noProof/>
              <w:sz w:val="16"/>
              <w:szCs w:val="16"/>
              <w:lang w:val="pt-BR"/>
            </w:rPr>
            <w:t>●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  </w:t>
          </w:r>
          <w:r w:rsidRPr="001E2C17">
            <w:rPr>
              <w:rFonts w:ascii="Wingdings" w:hAnsi="Wingdings"/>
              <w:noProof/>
              <w:sz w:val="20"/>
              <w:szCs w:val="20"/>
            </w:rPr>
            <w:t></w:t>
          </w:r>
          <w:r w:rsidRPr="009336F8">
            <w:rPr>
              <w:rFonts w:ascii="Verdana" w:hAnsi="Verdana"/>
              <w:noProof/>
              <w:sz w:val="20"/>
              <w:szCs w:val="20"/>
              <w:lang w:val="pt-BR"/>
            </w:rPr>
            <w:t xml:space="preserve">: </w:t>
          </w:r>
          <w:r w:rsidRPr="009336F8">
            <w:rPr>
              <w:noProof/>
              <w:sz w:val="20"/>
              <w:szCs w:val="20"/>
              <w:lang w:val="pt-BR"/>
            </w:rPr>
            <w:t>+387 33 251 595</w:t>
          </w:r>
        </w:p>
      </w:tc>
    </w:tr>
    <w:tr w:rsidR="005270F0" w:rsidRPr="0019147E" w14:paraId="22656C35" w14:textId="77777777">
      <w:trPr>
        <w:trHeight w:val="283"/>
      </w:trPr>
      <w:tc>
        <w:tcPr>
          <w:tcW w:w="9286" w:type="dxa"/>
          <w:vAlign w:val="center"/>
        </w:tcPr>
        <w:p w14:paraId="00E66961" w14:textId="77777777"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  <w:hyperlink r:id="rId1" w:history="1">
            <w:r w:rsidRPr="009336F8">
              <w:rPr>
                <w:rStyle w:val="Hyperlink"/>
                <w:noProof/>
                <w:color w:val="000000" w:themeColor="text1"/>
                <w:sz w:val="20"/>
                <w:szCs w:val="20"/>
                <w:lang w:val="pt-BR"/>
              </w:rPr>
              <w:t>kontakt@javnenabavke.gov.ba</w:t>
            </w:r>
          </w:hyperlink>
          <w:r w:rsidRPr="009336F8">
            <w:rPr>
              <w:noProof/>
              <w:color w:val="000000" w:themeColor="text1"/>
              <w:sz w:val="20"/>
              <w:szCs w:val="20"/>
              <w:lang w:val="pt-BR"/>
            </w:rPr>
            <w:t xml:space="preserve">  </w:t>
          </w:r>
          <w:r w:rsidRPr="009336F8">
            <w:rPr>
              <w:noProof/>
              <w:color w:val="000000" w:themeColor="text1"/>
              <w:sz w:val="16"/>
              <w:szCs w:val="16"/>
              <w:lang w:val="pt-BR"/>
            </w:rPr>
            <w:t>●</w:t>
          </w:r>
          <w:r w:rsidRPr="009336F8">
            <w:rPr>
              <w:noProof/>
              <w:color w:val="000000" w:themeColor="text1"/>
              <w:sz w:val="20"/>
              <w:szCs w:val="20"/>
              <w:lang w:val="pt-BR"/>
            </w:rPr>
            <w:t xml:space="preserve">  </w:t>
          </w:r>
          <w:hyperlink r:id="rId2" w:history="1">
            <w:r w:rsidRPr="009336F8">
              <w:rPr>
                <w:rStyle w:val="Hyperlink"/>
                <w:noProof/>
                <w:color w:val="000000" w:themeColor="text1"/>
                <w:sz w:val="20"/>
                <w:szCs w:val="20"/>
                <w:lang w:val="pt-BR"/>
              </w:rPr>
              <w:t>www.javnenabavke.gov.ba</w:t>
            </w:r>
          </w:hyperlink>
        </w:p>
      </w:tc>
    </w:tr>
  </w:tbl>
  <w:p w14:paraId="27F4E90D" w14:textId="77777777" w:rsidR="005270F0" w:rsidRDefault="0052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700DB" w14:textId="77777777" w:rsidR="00243973" w:rsidRDefault="00243973" w:rsidP="001E2C17">
      <w:r>
        <w:separator/>
      </w:r>
    </w:p>
  </w:footnote>
  <w:footnote w:type="continuationSeparator" w:id="0">
    <w:p w14:paraId="0AD0FE97" w14:textId="77777777" w:rsidR="00243973" w:rsidRDefault="00243973" w:rsidP="001E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3D5F" w14:textId="77777777" w:rsidR="0013610F" w:rsidRDefault="00136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9A630" w14:textId="77777777" w:rsidR="0035630B" w:rsidRDefault="0035630B"/>
  <w:p w14:paraId="30797587" w14:textId="77777777" w:rsidR="0035630B" w:rsidRDefault="0035630B"/>
  <w:p w14:paraId="3E9E79B6" w14:textId="77777777" w:rsidR="00B24B6E" w:rsidRDefault="00B24B6E" w:rsidP="000A5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2"/>
      <w:gridCol w:w="1757"/>
      <w:gridCol w:w="3742"/>
    </w:tblGrid>
    <w:tr w:rsidR="005270F0" w:rsidRPr="00AC3DB6" w14:paraId="7E0E3095" w14:textId="77777777">
      <w:trPr>
        <w:trHeight w:val="567"/>
      </w:trPr>
      <w:tc>
        <w:tcPr>
          <w:tcW w:w="3742" w:type="dxa"/>
          <w:vAlign w:val="center"/>
        </w:tcPr>
        <w:p w14:paraId="6EFD004E" w14:textId="77777777" w:rsidR="005270F0" w:rsidRPr="009336F8" w:rsidRDefault="005270F0" w:rsidP="005270F0">
          <w:pPr>
            <w:jc w:val="center"/>
            <w:rPr>
              <w:b/>
              <w:lang w:val="pt-BR"/>
            </w:rPr>
          </w:pPr>
          <w:r w:rsidRPr="009336F8">
            <w:rPr>
              <w:b/>
              <w:lang w:val="pt-BR"/>
            </w:rPr>
            <w:t>BOSNA I HERCEGOVINA</w:t>
          </w:r>
        </w:p>
        <w:p w14:paraId="7B019F4D" w14:textId="77777777" w:rsidR="005270F0" w:rsidRPr="009336F8" w:rsidRDefault="005270F0" w:rsidP="005270F0">
          <w:pPr>
            <w:jc w:val="center"/>
            <w:rPr>
              <w:sz w:val="18"/>
              <w:szCs w:val="18"/>
              <w:lang w:val="pt-BR"/>
            </w:rPr>
          </w:pPr>
          <w:r w:rsidRPr="009336F8">
            <w:rPr>
              <w:sz w:val="18"/>
              <w:szCs w:val="18"/>
              <w:lang w:val="pt-BR"/>
            </w:rPr>
            <w:t>AGENCIJA ZA JAVNE NABAVKE/NABAVE</w:t>
          </w:r>
        </w:p>
      </w:tc>
      <w:tc>
        <w:tcPr>
          <w:tcW w:w="1757" w:type="dxa"/>
          <w:vAlign w:val="center"/>
        </w:tcPr>
        <w:p w14:paraId="08494DA1" w14:textId="77777777" w:rsidR="005270F0" w:rsidRPr="00AC3DB6" w:rsidRDefault="005270F0" w:rsidP="005270F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val="en-US"/>
            </w:rPr>
            <w:drawing>
              <wp:inline distT="0" distB="0" distL="0" distR="0" wp14:anchorId="78F7FC03" wp14:editId="5C8BED62">
                <wp:extent cx="516567" cy="590550"/>
                <wp:effectExtent l="19050" t="0" r="0" b="0"/>
                <wp:docPr id="7" name="Picture 6" descr="grb-bih-kvalitetni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-bih-kvalitetni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211" cy="595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dxa"/>
          <w:vAlign w:val="center"/>
        </w:tcPr>
        <w:p w14:paraId="7F33C851" w14:textId="77777777" w:rsidR="005270F0" w:rsidRPr="007B1B40" w:rsidRDefault="005270F0" w:rsidP="005270F0">
          <w:pPr>
            <w:jc w:val="center"/>
            <w:rPr>
              <w:b/>
              <w:lang w:val="sr-Cyrl-BA"/>
            </w:rPr>
          </w:pPr>
          <w:r w:rsidRPr="007B1B40">
            <w:rPr>
              <w:b/>
              <w:lang w:val="sr-Cyrl-BA"/>
            </w:rPr>
            <w:t>БОСНА И ХЕРЦЕГОВИНА</w:t>
          </w:r>
        </w:p>
        <w:p w14:paraId="0098B96D" w14:textId="77777777" w:rsidR="005270F0" w:rsidRPr="00AC3DB6" w:rsidRDefault="005270F0" w:rsidP="005270F0">
          <w:pPr>
            <w:jc w:val="center"/>
            <w:rPr>
              <w:sz w:val="18"/>
              <w:szCs w:val="18"/>
              <w:lang w:val="sr-Cyrl-BA"/>
            </w:rPr>
          </w:pPr>
          <w:r w:rsidRPr="00AC3DB6">
            <w:rPr>
              <w:sz w:val="18"/>
              <w:szCs w:val="18"/>
              <w:lang w:val="sr-Cyrl-BA"/>
            </w:rPr>
            <w:t>АГЕНЦИЈА ЗА ЈАВНЕ НАБАВКЕ</w:t>
          </w:r>
        </w:p>
      </w:tc>
    </w:tr>
    <w:tr w:rsidR="005270F0" w:rsidRPr="00AC3DB6" w14:paraId="2AAE918F" w14:textId="77777777">
      <w:trPr>
        <w:trHeight w:val="567"/>
      </w:trPr>
      <w:tc>
        <w:tcPr>
          <w:tcW w:w="9241" w:type="dxa"/>
          <w:gridSpan w:val="3"/>
          <w:tcBorders>
            <w:bottom w:val="single" w:sz="4" w:space="0" w:color="auto"/>
          </w:tcBorders>
          <w:vAlign w:val="center"/>
        </w:tcPr>
        <w:p w14:paraId="016AC7DC" w14:textId="77777777" w:rsidR="005270F0" w:rsidRPr="007B1B40" w:rsidRDefault="005270F0" w:rsidP="005270F0">
          <w:pPr>
            <w:jc w:val="center"/>
            <w:rPr>
              <w:b/>
              <w:lang w:val="sr-Cyrl-BA"/>
            </w:rPr>
          </w:pPr>
          <w:r w:rsidRPr="007B1B40">
            <w:rPr>
              <w:b/>
              <w:lang w:val="sr-Cyrl-BA"/>
            </w:rPr>
            <w:t>BOSNIA AND HERZEGOVINA</w:t>
          </w:r>
        </w:p>
        <w:p w14:paraId="7881E802" w14:textId="77777777" w:rsidR="005270F0" w:rsidRPr="00AC3DB6" w:rsidRDefault="005270F0" w:rsidP="005270F0">
          <w:pPr>
            <w:jc w:val="center"/>
            <w:rPr>
              <w:b/>
              <w:sz w:val="18"/>
              <w:szCs w:val="18"/>
            </w:rPr>
          </w:pPr>
          <w:r w:rsidRPr="00AC3DB6">
            <w:rPr>
              <w:sz w:val="18"/>
              <w:szCs w:val="18"/>
              <w:lang w:val="hr-HR"/>
            </w:rPr>
            <w:t>PUBLIC PROCUREMENT AGENCY</w:t>
          </w:r>
        </w:p>
      </w:tc>
    </w:tr>
  </w:tbl>
  <w:p w14:paraId="0612F17F" w14:textId="77777777" w:rsidR="005270F0" w:rsidRDefault="00527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252"/>
    <w:multiLevelType w:val="multilevel"/>
    <w:tmpl w:val="143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66DFB"/>
    <w:multiLevelType w:val="multilevel"/>
    <w:tmpl w:val="276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F03EE"/>
    <w:multiLevelType w:val="multilevel"/>
    <w:tmpl w:val="D86E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C3B4D"/>
    <w:multiLevelType w:val="multilevel"/>
    <w:tmpl w:val="6E5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C63847"/>
    <w:multiLevelType w:val="multilevel"/>
    <w:tmpl w:val="6652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6532F"/>
    <w:multiLevelType w:val="multilevel"/>
    <w:tmpl w:val="DDBA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B358C"/>
    <w:multiLevelType w:val="multilevel"/>
    <w:tmpl w:val="EE5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C035A5"/>
    <w:multiLevelType w:val="multilevel"/>
    <w:tmpl w:val="88F6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FF0FE4"/>
    <w:multiLevelType w:val="multilevel"/>
    <w:tmpl w:val="A168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8E0771"/>
    <w:multiLevelType w:val="multilevel"/>
    <w:tmpl w:val="6E86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F305A6"/>
    <w:multiLevelType w:val="multilevel"/>
    <w:tmpl w:val="E07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8602FF"/>
    <w:multiLevelType w:val="multilevel"/>
    <w:tmpl w:val="3AB4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BF0CFF"/>
    <w:multiLevelType w:val="multilevel"/>
    <w:tmpl w:val="A480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36590D"/>
    <w:multiLevelType w:val="multilevel"/>
    <w:tmpl w:val="073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FA2DEE"/>
    <w:multiLevelType w:val="multilevel"/>
    <w:tmpl w:val="9736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C453ED"/>
    <w:multiLevelType w:val="multilevel"/>
    <w:tmpl w:val="04A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D660CD"/>
    <w:multiLevelType w:val="multilevel"/>
    <w:tmpl w:val="DA92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FF650F"/>
    <w:multiLevelType w:val="multilevel"/>
    <w:tmpl w:val="875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3E1842"/>
    <w:multiLevelType w:val="multilevel"/>
    <w:tmpl w:val="7FA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8261EC"/>
    <w:multiLevelType w:val="multilevel"/>
    <w:tmpl w:val="CD7C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1131FF"/>
    <w:multiLevelType w:val="multilevel"/>
    <w:tmpl w:val="8F8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1623AD"/>
    <w:multiLevelType w:val="multilevel"/>
    <w:tmpl w:val="A450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075758"/>
    <w:multiLevelType w:val="multilevel"/>
    <w:tmpl w:val="2F12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6A49D0"/>
    <w:multiLevelType w:val="multilevel"/>
    <w:tmpl w:val="F54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32369D"/>
    <w:multiLevelType w:val="multilevel"/>
    <w:tmpl w:val="AD88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4D3775"/>
    <w:multiLevelType w:val="multilevel"/>
    <w:tmpl w:val="932C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1FB50F5"/>
    <w:multiLevelType w:val="multilevel"/>
    <w:tmpl w:val="1ACC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C81506"/>
    <w:multiLevelType w:val="multilevel"/>
    <w:tmpl w:val="65D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2CE7F18"/>
    <w:multiLevelType w:val="multilevel"/>
    <w:tmpl w:val="2B9C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924889"/>
    <w:multiLevelType w:val="multilevel"/>
    <w:tmpl w:val="E908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3E2366"/>
    <w:multiLevelType w:val="multilevel"/>
    <w:tmpl w:val="9798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70098E"/>
    <w:multiLevelType w:val="multilevel"/>
    <w:tmpl w:val="5D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C139F0"/>
    <w:multiLevelType w:val="multilevel"/>
    <w:tmpl w:val="FD34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540F07"/>
    <w:multiLevelType w:val="multilevel"/>
    <w:tmpl w:val="7C38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8B90A35"/>
    <w:multiLevelType w:val="multilevel"/>
    <w:tmpl w:val="851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8D53D19"/>
    <w:multiLevelType w:val="multilevel"/>
    <w:tmpl w:val="541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C87C5A"/>
    <w:multiLevelType w:val="multilevel"/>
    <w:tmpl w:val="D326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3E1C60"/>
    <w:multiLevelType w:val="multilevel"/>
    <w:tmpl w:val="738C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EA72CD"/>
    <w:multiLevelType w:val="multilevel"/>
    <w:tmpl w:val="89EC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746EA9"/>
    <w:multiLevelType w:val="multilevel"/>
    <w:tmpl w:val="15C8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072639"/>
    <w:multiLevelType w:val="multilevel"/>
    <w:tmpl w:val="01D6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805245"/>
    <w:multiLevelType w:val="multilevel"/>
    <w:tmpl w:val="C98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2503EC"/>
    <w:multiLevelType w:val="multilevel"/>
    <w:tmpl w:val="329A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994408"/>
    <w:multiLevelType w:val="multilevel"/>
    <w:tmpl w:val="369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4364BB9"/>
    <w:multiLevelType w:val="multilevel"/>
    <w:tmpl w:val="5DB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6A108EF"/>
    <w:multiLevelType w:val="multilevel"/>
    <w:tmpl w:val="D3BA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C5569B"/>
    <w:multiLevelType w:val="multilevel"/>
    <w:tmpl w:val="6C08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78B0EAF"/>
    <w:multiLevelType w:val="multilevel"/>
    <w:tmpl w:val="F2E6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99B26FC"/>
    <w:multiLevelType w:val="multilevel"/>
    <w:tmpl w:val="945E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9A24A18"/>
    <w:multiLevelType w:val="multilevel"/>
    <w:tmpl w:val="8D9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B8A4DF6"/>
    <w:multiLevelType w:val="multilevel"/>
    <w:tmpl w:val="2A8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BF44E91"/>
    <w:multiLevelType w:val="multilevel"/>
    <w:tmpl w:val="CAC2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0D7AA2"/>
    <w:multiLevelType w:val="hybridMultilevel"/>
    <w:tmpl w:val="7258155E"/>
    <w:lvl w:ilvl="0" w:tplc="687245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391F51"/>
    <w:multiLevelType w:val="multilevel"/>
    <w:tmpl w:val="33E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C8B6724"/>
    <w:multiLevelType w:val="multilevel"/>
    <w:tmpl w:val="2DB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CDD387C"/>
    <w:multiLevelType w:val="multilevel"/>
    <w:tmpl w:val="6C3C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DF517BE"/>
    <w:multiLevelType w:val="multilevel"/>
    <w:tmpl w:val="063A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EEF06FA"/>
    <w:multiLevelType w:val="hybridMultilevel"/>
    <w:tmpl w:val="9FA64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47540E"/>
    <w:multiLevelType w:val="multilevel"/>
    <w:tmpl w:val="B328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F7F28E3"/>
    <w:multiLevelType w:val="multilevel"/>
    <w:tmpl w:val="A724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FD0576D"/>
    <w:multiLevelType w:val="multilevel"/>
    <w:tmpl w:val="63C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5EB0AA8"/>
    <w:multiLevelType w:val="multilevel"/>
    <w:tmpl w:val="15B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5EF13A0"/>
    <w:multiLevelType w:val="multilevel"/>
    <w:tmpl w:val="3F7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8CE592A"/>
    <w:multiLevelType w:val="multilevel"/>
    <w:tmpl w:val="B24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D52E5C"/>
    <w:multiLevelType w:val="multilevel"/>
    <w:tmpl w:val="5926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D0B532B"/>
    <w:multiLevelType w:val="multilevel"/>
    <w:tmpl w:val="A5FC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660A44"/>
    <w:multiLevelType w:val="multilevel"/>
    <w:tmpl w:val="0392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FA00338"/>
    <w:multiLevelType w:val="multilevel"/>
    <w:tmpl w:val="4A3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16C6FAA"/>
    <w:multiLevelType w:val="multilevel"/>
    <w:tmpl w:val="4DB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29B4676"/>
    <w:multiLevelType w:val="multilevel"/>
    <w:tmpl w:val="AD7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2BE0C46"/>
    <w:multiLevelType w:val="multilevel"/>
    <w:tmpl w:val="370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2EC5C3A"/>
    <w:multiLevelType w:val="multilevel"/>
    <w:tmpl w:val="AF5A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6F41E91"/>
    <w:multiLevelType w:val="multilevel"/>
    <w:tmpl w:val="A360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7133F02"/>
    <w:multiLevelType w:val="multilevel"/>
    <w:tmpl w:val="DFA8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76D351B"/>
    <w:multiLevelType w:val="multilevel"/>
    <w:tmpl w:val="0D00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201851"/>
    <w:multiLevelType w:val="multilevel"/>
    <w:tmpl w:val="3942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8254512"/>
    <w:multiLevelType w:val="multilevel"/>
    <w:tmpl w:val="E98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83D6467"/>
    <w:multiLevelType w:val="multilevel"/>
    <w:tmpl w:val="0F6C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89E6811"/>
    <w:multiLevelType w:val="multilevel"/>
    <w:tmpl w:val="64E0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EA4B87"/>
    <w:multiLevelType w:val="multilevel"/>
    <w:tmpl w:val="80B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9EC6B65"/>
    <w:multiLevelType w:val="multilevel"/>
    <w:tmpl w:val="B434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A21641C"/>
    <w:multiLevelType w:val="multilevel"/>
    <w:tmpl w:val="978E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CD64D59"/>
    <w:multiLevelType w:val="multilevel"/>
    <w:tmpl w:val="0BC6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D0B45DE"/>
    <w:multiLevelType w:val="multilevel"/>
    <w:tmpl w:val="2006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FC54E3E"/>
    <w:multiLevelType w:val="multilevel"/>
    <w:tmpl w:val="D3E6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0335057"/>
    <w:multiLevelType w:val="multilevel"/>
    <w:tmpl w:val="D8F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ED3F55"/>
    <w:multiLevelType w:val="multilevel"/>
    <w:tmpl w:val="A202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1195090"/>
    <w:multiLevelType w:val="multilevel"/>
    <w:tmpl w:val="E948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2343D60"/>
    <w:multiLevelType w:val="multilevel"/>
    <w:tmpl w:val="AEB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355186"/>
    <w:multiLevelType w:val="multilevel"/>
    <w:tmpl w:val="A746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2911156"/>
    <w:multiLevelType w:val="multilevel"/>
    <w:tmpl w:val="8C9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3267E59"/>
    <w:multiLevelType w:val="multilevel"/>
    <w:tmpl w:val="CD2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3651CF"/>
    <w:multiLevelType w:val="multilevel"/>
    <w:tmpl w:val="9142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368505D"/>
    <w:multiLevelType w:val="multilevel"/>
    <w:tmpl w:val="9FB2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4166AFC"/>
    <w:multiLevelType w:val="multilevel"/>
    <w:tmpl w:val="1F3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54669B8"/>
    <w:multiLevelType w:val="multilevel"/>
    <w:tmpl w:val="F7E2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7590079"/>
    <w:multiLevelType w:val="multilevel"/>
    <w:tmpl w:val="B6AA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151444"/>
    <w:multiLevelType w:val="multilevel"/>
    <w:tmpl w:val="607E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CA39D5"/>
    <w:multiLevelType w:val="multilevel"/>
    <w:tmpl w:val="D4F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B211559"/>
    <w:multiLevelType w:val="multilevel"/>
    <w:tmpl w:val="4EAA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BB5435D"/>
    <w:multiLevelType w:val="multilevel"/>
    <w:tmpl w:val="2D74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012E6"/>
    <w:multiLevelType w:val="multilevel"/>
    <w:tmpl w:val="849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D0223B6"/>
    <w:multiLevelType w:val="multilevel"/>
    <w:tmpl w:val="75EA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180F38"/>
    <w:multiLevelType w:val="multilevel"/>
    <w:tmpl w:val="EF84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08B5693"/>
    <w:multiLevelType w:val="multilevel"/>
    <w:tmpl w:val="0E86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6E4D49"/>
    <w:multiLevelType w:val="multilevel"/>
    <w:tmpl w:val="3D8A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325128B"/>
    <w:multiLevelType w:val="multilevel"/>
    <w:tmpl w:val="FE5E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4245D54"/>
    <w:multiLevelType w:val="multilevel"/>
    <w:tmpl w:val="775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CC7D1D"/>
    <w:multiLevelType w:val="multilevel"/>
    <w:tmpl w:val="1D34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57B3B11"/>
    <w:multiLevelType w:val="multilevel"/>
    <w:tmpl w:val="712E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EC3ADB"/>
    <w:multiLevelType w:val="multilevel"/>
    <w:tmpl w:val="60BE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69C1591"/>
    <w:multiLevelType w:val="multilevel"/>
    <w:tmpl w:val="127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8AA5E2D"/>
    <w:multiLevelType w:val="multilevel"/>
    <w:tmpl w:val="3F6A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8CE374D"/>
    <w:multiLevelType w:val="multilevel"/>
    <w:tmpl w:val="7460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AAC72CB"/>
    <w:multiLevelType w:val="multilevel"/>
    <w:tmpl w:val="641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C0F1FA5"/>
    <w:multiLevelType w:val="multilevel"/>
    <w:tmpl w:val="634C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C4C4C5E"/>
    <w:multiLevelType w:val="multilevel"/>
    <w:tmpl w:val="D4A0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C644D22"/>
    <w:multiLevelType w:val="multilevel"/>
    <w:tmpl w:val="CF1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D8240F7"/>
    <w:multiLevelType w:val="multilevel"/>
    <w:tmpl w:val="03A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D910461"/>
    <w:multiLevelType w:val="multilevel"/>
    <w:tmpl w:val="5754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DE809F1"/>
    <w:multiLevelType w:val="multilevel"/>
    <w:tmpl w:val="264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EFC6575"/>
    <w:multiLevelType w:val="multilevel"/>
    <w:tmpl w:val="11E6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F6B6EAB"/>
    <w:multiLevelType w:val="multilevel"/>
    <w:tmpl w:val="C8C4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FAC3C6F"/>
    <w:multiLevelType w:val="multilevel"/>
    <w:tmpl w:val="53EE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FBC1D1B"/>
    <w:multiLevelType w:val="multilevel"/>
    <w:tmpl w:val="8694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251027">
    <w:abstractNumId w:val="57"/>
  </w:num>
  <w:num w:numId="2" w16cid:durableId="640112576">
    <w:abstractNumId w:val="12"/>
  </w:num>
  <w:num w:numId="3" w16cid:durableId="1275287752">
    <w:abstractNumId w:val="52"/>
  </w:num>
  <w:num w:numId="4" w16cid:durableId="1450314905">
    <w:abstractNumId w:val="123"/>
  </w:num>
  <w:num w:numId="5" w16cid:durableId="2063941522">
    <w:abstractNumId w:val="68"/>
  </w:num>
  <w:num w:numId="6" w16cid:durableId="2135519450">
    <w:abstractNumId w:val="100"/>
  </w:num>
  <w:num w:numId="7" w16cid:durableId="1906989578">
    <w:abstractNumId w:val="54"/>
  </w:num>
  <w:num w:numId="8" w16cid:durableId="1586500870">
    <w:abstractNumId w:val="4"/>
  </w:num>
  <w:num w:numId="9" w16cid:durableId="2033997608">
    <w:abstractNumId w:val="44"/>
  </w:num>
  <w:num w:numId="10" w16cid:durableId="716930805">
    <w:abstractNumId w:val="85"/>
  </w:num>
  <w:num w:numId="11" w16cid:durableId="894196614">
    <w:abstractNumId w:val="75"/>
  </w:num>
  <w:num w:numId="12" w16cid:durableId="1693409915">
    <w:abstractNumId w:val="113"/>
  </w:num>
  <w:num w:numId="13" w16cid:durableId="525406865">
    <w:abstractNumId w:val="103"/>
  </w:num>
  <w:num w:numId="14" w16cid:durableId="92164871">
    <w:abstractNumId w:val="102"/>
  </w:num>
  <w:num w:numId="15" w16cid:durableId="479538829">
    <w:abstractNumId w:val="104"/>
  </w:num>
  <w:num w:numId="16" w16cid:durableId="529539141">
    <w:abstractNumId w:val="29"/>
  </w:num>
  <w:num w:numId="17" w16cid:durableId="1606576695">
    <w:abstractNumId w:val="58"/>
  </w:num>
  <w:num w:numId="18" w16cid:durableId="1342010384">
    <w:abstractNumId w:val="20"/>
  </w:num>
  <w:num w:numId="19" w16cid:durableId="137184225">
    <w:abstractNumId w:val="64"/>
  </w:num>
  <w:num w:numId="20" w16cid:durableId="1424573190">
    <w:abstractNumId w:val="69"/>
  </w:num>
  <w:num w:numId="21" w16cid:durableId="113136889">
    <w:abstractNumId w:val="120"/>
  </w:num>
  <w:num w:numId="22" w16cid:durableId="1578587792">
    <w:abstractNumId w:val="9"/>
  </w:num>
  <w:num w:numId="23" w16cid:durableId="1332441807">
    <w:abstractNumId w:val="13"/>
  </w:num>
  <w:num w:numId="24" w16cid:durableId="1339501764">
    <w:abstractNumId w:val="45"/>
  </w:num>
  <w:num w:numId="25" w16cid:durableId="2100366138">
    <w:abstractNumId w:val="25"/>
  </w:num>
  <w:num w:numId="26" w16cid:durableId="1706638860">
    <w:abstractNumId w:val="67"/>
  </w:num>
  <w:num w:numId="27" w16cid:durableId="621503050">
    <w:abstractNumId w:val="15"/>
  </w:num>
  <w:num w:numId="28" w16cid:durableId="692153052">
    <w:abstractNumId w:val="0"/>
  </w:num>
  <w:num w:numId="29" w16cid:durableId="228347981">
    <w:abstractNumId w:val="72"/>
  </w:num>
  <w:num w:numId="30" w16cid:durableId="943878010">
    <w:abstractNumId w:val="76"/>
  </w:num>
  <w:num w:numId="31" w16cid:durableId="1393382465">
    <w:abstractNumId w:val="105"/>
  </w:num>
  <w:num w:numId="32" w16cid:durableId="195849277">
    <w:abstractNumId w:val="7"/>
  </w:num>
  <w:num w:numId="33" w16cid:durableId="359016511">
    <w:abstractNumId w:val="60"/>
  </w:num>
  <w:num w:numId="34" w16cid:durableId="682976211">
    <w:abstractNumId w:val="32"/>
  </w:num>
  <w:num w:numId="35" w16cid:durableId="1012685806">
    <w:abstractNumId w:val="96"/>
  </w:num>
  <w:num w:numId="36" w16cid:durableId="927269449">
    <w:abstractNumId w:val="5"/>
  </w:num>
  <w:num w:numId="37" w16cid:durableId="8727147">
    <w:abstractNumId w:val="3"/>
  </w:num>
  <w:num w:numId="38" w16cid:durableId="554584340">
    <w:abstractNumId w:val="11"/>
  </w:num>
  <w:num w:numId="39" w16cid:durableId="636884773">
    <w:abstractNumId w:val="81"/>
  </w:num>
  <w:num w:numId="40" w16cid:durableId="1146238809">
    <w:abstractNumId w:val="35"/>
  </w:num>
  <w:num w:numId="41" w16cid:durableId="494304309">
    <w:abstractNumId w:val="14"/>
  </w:num>
  <w:num w:numId="42" w16cid:durableId="1816604739">
    <w:abstractNumId w:val="90"/>
  </w:num>
  <w:num w:numId="43" w16cid:durableId="599340869">
    <w:abstractNumId w:val="46"/>
  </w:num>
  <w:num w:numId="44" w16cid:durableId="1368292433">
    <w:abstractNumId w:val="17"/>
  </w:num>
  <w:num w:numId="45" w16cid:durableId="681249798">
    <w:abstractNumId w:val="121"/>
  </w:num>
  <w:num w:numId="46" w16cid:durableId="1108358383">
    <w:abstractNumId w:val="97"/>
  </w:num>
  <w:num w:numId="47" w16cid:durableId="714234813">
    <w:abstractNumId w:val="117"/>
  </w:num>
  <w:num w:numId="48" w16cid:durableId="780492814">
    <w:abstractNumId w:val="56"/>
  </w:num>
  <w:num w:numId="49" w16cid:durableId="1751081863">
    <w:abstractNumId w:val="78"/>
  </w:num>
  <w:num w:numId="50" w16cid:durableId="1597244811">
    <w:abstractNumId w:val="8"/>
  </w:num>
  <w:num w:numId="51" w16cid:durableId="498468661">
    <w:abstractNumId w:val="93"/>
  </w:num>
  <w:num w:numId="52" w16cid:durableId="1288580921">
    <w:abstractNumId w:val="23"/>
  </w:num>
  <w:num w:numId="53" w16cid:durableId="562520332">
    <w:abstractNumId w:val="91"/>
  </w:num>
  <w:num w:numId="54" w16cid:durableId="1156603644">
    <w:abstractNumId w:val="83"/>
  </w:num>
  <w:num w:numId="55" w16cid:durableId="1847791675">
    <w:abstractNumId w:val="42"/>
  </w:num>
  <w:num w:numId="56" w16cid:durableId="1828592239">
    <w:abstractNumId w:val="49"/>
  </w:num>
  <w:num w:numId="57" w16cid:durableId="861283956">
    <w:abstractNumId w:val="55"/>
  </w:num>
  <w:num w:numId="58" w16cid:durableId="1069697488">
    <w:abstractNumId w:val="111"/>
  </w:num>
  <w:num w:numId="59" w16cid:durableId="1163007422">
    <w:abstractNumId w:val="114"/>
  </w:num>
  <w:num w:numId="60" w16cid:durableId="1147937527">
    <w:abstractNumId w:val="82"/>
  </w:num>
  <w:num w:numId="61" w16cid:durableId="1411654710">
    <w:abstractNumId w:val="6"/>
  </w:num>
  <w:num w:numId="62" w16cid:durableId="1100830879">
    <w:abstractNumId w:val="80"/>
  </w:num>
  <w:num w:numId="63" w16cid:durableId="739670544">
    <w:abstractNumId w:val="87"/>
  </w:num>
  <w:num w:numId="64" w16cid:durableId="1069883983">
    <w:abstractNumId w:val="18"/>
  </w:num>
  <w:num w:numId="65" w16cid:durableId="1123116533">
    <w:abstractNumId w:val="98"/>
  </w:num>
  <w:num w:numId="66" w16cid:durableId="402412756">
    <w:abstractNumId w:val="27"/>
  </w:num>
  <w:num w:numId="67" w16cid:durableId="1606497748">
    <w:abstractNumId w:val="16"/>
  </w:num>
  <w:num w:numId="68" w16cid:durableId="757557769">
    <w:abstractNumId w:val="51"/>
  </w:num>
  <w:num w:numId="69" w16cid:durableId="1828983434">
    <w:abstractNumId w:val="34"/>
  </w:num>
  <w:num w:numId="70" w16cid:durableId="2021270238">
    <w:abstractNumId w:val="92"/>
  </w:num>
  <w:num w:numId="71" w16cid:durableId="1202860825">
    <w:abstractNumId w:val="73"/>
  </w:num>
  <w:num w:numId="72" w16cid:durableId="967392125">
    <w:abstractNumId w:val="36"/>
  </w:num>
  <w:num w:numId="73" w16cid:durableId="1487937867">
    <w:abstractNumId w:val="39"/>
  </w:num>
  <w:num w:numId="74" w16cid:durableId="886261118">
    <w:abstractNumId w:val="110"/>
  </w:num>
  <w:num w:numId="75" w16cid:durableId="842086758">
    <w:abstractNumId w:val="50"/>
  </w:num>
  <w:num w:numId="76" w16cid:durableId="2003924391">
    <w:abstractNumId w:val="61"/>
  </w:num>
  <w:num w:numId="77" w16cid:durableId="582303738">
    <w:abstractNumId w:val="79"/>
  </w:num>
  <w:num w:numId="78" w16cid:durableId="1598519808">
    <w:abstractNumId w:val="21"/>
  </w:num>
  <w:num w:numId="79" w16cid:durableId="1582372036">
    <w:abstractNumId w:val="22"/>
  </w:num>
  <w:num w:numId="80" w16cid:durableId="1451510394">
    <w:abstractNumId w:val="66"/>
  </w:num>
  <w:num w:numId="81" w16cid:durableId="386874903">
    <w:abstractNumId w:val="107"/>
  </w:num>
  <w:num w:numId="82" w16cid:durableId="70004732">
    <w:abstractNumId w:val="53"/>
  </w:num>
  <w:num w:numId="83" w16cid:durableId="1337852946">
    <w:abstractNumId w:val="89"/>
  </w:num>
  <w:num w:numId="84" w16cid:durableId="836267511">
    <w:abstractNumId w:val="95"/>
  </w:num>
  <w:num w:numId="85" w16cid:durableId="1412890812">
    <w:abstractNumId w:val="99"/>
  </w:num>
  <w:num w:numId="86" w16cid:durableId="1664817124">
    <w:abstractNumId w:val="101"/>
  </w:num>
  <w:num w:numId="87" w16cid:durableId="1778596031">
    <w:abstractNumId w:val="43"/>
  </w:num>
  <w:num w:numId="88" w16cid:durableId="1008211260">
    <w:abstractNumId w:val="30"/>
  </w:num>
  <w:num w:numId="89" w16cid:durableId="63796302">
    <w:abstractNumId w:val="65"/>
  </w:num>
  <w:num w:numId="90" w16cid:durableId="467362691">
    <w:abstractNumId w:val="48"/>
  </w:num>
  <w:num w:numId="91" w16cid:durableId="2070415389">
    <w:abstractNumId w:val="71"/>
  </w:num>
  <w:num w:numId="92" w16cid:durableId="169570608">
    <w:abstractNumId w:val="88"/>
  </w:num>
  <w:num w:numId="93" w16cid:durableId="1668904670">
    <w:abstractNumId w:val="19"/>
  </w:num>
  <w:num w:numId="94" w16cid:durableId="190537435">
    <w:abstractNumId w:val="94"/>
  </w:num>
  <w:num w:numId="95" w16cid:durableId="1087070433">
    <w:abstractNumId w:val="41"/>
  </w:num>
  <w:num w:numId="96" w16cid:durableId="1555234975">
    <w:abstractNumId w:val="70"/>
  </w:num>
  <w:num w:numId="97" w16cid:durableId="1643996469">
    <w:abstractNumId w:val="28"/>
  </w:num>
  <w:num w:numId="98" w16cid:durableId="454300262">
    <w:abstractNumId w:val="119"/>
  </w:num>
  <w:num w:numId="99" w16cid:durableId="946354620">
    <w:abstractNumId w:val="2"/>
  </w:num>
  <w:num w:numId="100" w16cid:durableId="785271944">
    <w:abstractNumId w:val="24"/>
  </w:num>
  <w:num w:numId="101" w16cid:durableId="571819981">
    <w:abstractNumId w:val="62"/>
  </w:num>
  <w:num w:numId="102" w16cid:durableId="632714506">
    <w:abstractNumId w:val="74"/>
  </w:num>
  <w:num w:numId="103" w16cid:durableId="706106189">
    <w:abstractNumId w:val="77"/>
  </w:num>
  <w:num w:numId="104" w16cid:durableId="285435453">
    <w:abstractNumId w:val="112"/>
  </w:num>
  <w:num w:numId="105" w16cid:durableId="616255499">
    <w:abstractNumId w:val="116"/>
  </w:num>
  <w:num w:numId="106" w16cid:durableId="834339895">
    <w:abstractNumId w:val="33"/>
  </w:num>
  <w:num w:numId="107" w16cid:durableId="1036928892">
    <w:abstractNumId w:val="10"/>
  </w:num>
  <w:num w:numId="108" w16cid:durableId="1780484986">
    <w:abstractNumId w:val="40"/>
  </w:num>
  <w:num w:numId="109" w16cid:durableId="720323156">
    <w:abstractNumId w:val="106"/>
  </w:num>
  <w:num w:numId="110" w16cid:durableId="1214850282">
    <w:abstractNumId w:val="59"/>
  </w:num>
  <w:num w:numId="111" w16cid:durableId="2019386890">
    <w:abstractNumId w:val="86"/>
  </w:num>
  <w:num w:numId="112" w16cid:durableId="1831872352">
    <w:abstractNumId w:val="84"/>
  </w:num>
  <w:num w:numId="113" w16cid:durableId="213545713">
    <w:abstractNumId w:val="63"/>
  </w:num>
  <w:num w:numId="114" w16cid:durableId="1049501335">
    <w:abstractNumId w:val="47"/>
  </w:num>
  <w:num w:numId="115" w16cid:durableId="115563992">
    <w:abstractNumId w:val="37"/>
  </w:num>
  <w:num w:numId="116" w16cid:durableId="1443845845">
    <w:abstractNumId w:val="124"/>
  </w:num>
  <w:num w:numId="117" w16cid:durableId="1940062460">
    <w:abstractNumId w:val="118"/>
  </w:num>
  <w:num w:numId="118" w16cid:durableId="478809492">
    <w:abstractNumId w:val="108"/>
  </w:num>
  <w:num w:numId="119" w16cid:durableId="469640103">
    <w:abstractNumId w:val="31"/>
  </w:num>
  <w:num w:numId="120" w16cid:durableId="402142678">
    <w:abstractNumId w:val="1"/>
  </w:num>
  <w:num w:numId="121" w16cid:durableId="529344742">
    <w:abstractNumId w:val="122"/>
  </w:num>
  <w:num w:numId="122" w16cid:durableId="1539857763">
    <w:abstractNumId w:val="26"/>
  </w:num>
  <w:num w:numId="123" w16cid:durableId="1558854173">
    <w:abstractNumId w:val="115"/>
  </w:num>
  <w:num w:numId="124" w16cid:durableId="912355590">
    <w:abstractNumId w:val="38"/>
  </w:num>
  <w:num w:numId="125" w16cid:durableId="2060931313">
    <w:abstractNumId w:val="10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C9"/>
    <w:rsid w:val="000005E1"/>
    <w:rsid w:val="00001016"/>
    <w:rsid w:val="0000467D"/>
    <w:rsid w:val="00007B67"/>
    <w:rsid w:val="000104E0"/>
    <w:rsid w:val="00010941"/>
    <w:rsid w:val="000162C8"/>
    <w:rsid w:val="00017F8A"/>
    <w:rsid w:val="000221C0"/>
    <w:rsid w:val="00023AFA"/>
    <w:rsid w:val="0003115B"/>
    <w:rsid w:val="00032C32"/>
    <w:rsid w:val="00034AF5"/>
    <w:rsid w:val="00035818"/>
    <w:rsid w:val="00035F30"/>
    <w:rsid w:val="0004133D"/>
    <w:rsid w:val="00041768"/>
    <w:rsid w:val="00041FA5"/>
    <w:rsid w:val="000441E8"/>
    <w:rsid w:val="000532FE"/>
    <w:rsid w:val="0005633A"/>
    <w:rsid w:val="0005661E"/>
    <w:rsid w:val="000621D2"/>
    <w:rsid w:val="00067C33"/>
    <w:rsid w:val="00070971"/>
    <w:rsid w:val="0007335B"/>
    <w:rsid w:val="000754B9"/>
    <w:rsid w:val="0009000B"/>
    <w:rsid w:val="00094086"/>
    <w:rsid w:val="000A0DFE"/>
    <w:rsid w:val="000A5BB3"/>
    <w:rsid w:val="000B032C"/>
    <w:rsid w:val="000B430D"/>
    <w:rsid w:val="000B6770"/>
    <w:rsid w:val="000C6EF3"/>
    <w:rsid w:val="000D4B8C"/>
    <w:rsid w:val="000D5ADC"/>
    <w:rsid w:val="000D7BA2"/>
    <w:rsid w:val="000E2055"/>
    <w:rsid w:val="000E798C"/>
    <w:rsid w:val="000F22AE"/>
    <w:rsid w:val="001063E7"/>
    <w:rsid w:val="00106B02"/>
    <w:rsid w:val="00110094"/>
    <w:rsid w:val="00114674"/>
    <w:rsid w:val="00121318"/>
    <w:rsid w:val="00126900"/>
    <w:rsid w:val="00131B54"/>
    <w:rsid w:val="0013376E"/>
    <w:rsid w:val="001346B7"/>
    <w:rsid w:val="0013610F"/>
    <w:rsid w:val="00141C32"/>
    <w:rsid w:val="00143EF2"/>
    <w:rsid w:val="00151489"/>
    <w:rsid w:val="001515DE"/>
    <w:rsid w:val="00152231"/>
    <w:rsid w:val="00155F81"/>
    <w:rsid w:val="00156FA0"/>
    <w:rsid w:val="00160DEC"/>
    <w:rsid w:val="001619E6"/>
    <w:rsid w:val="001707C1"/>
    <w:rsid w:val="00174588"/>
    <w:rsid w:val="00174C45"/>
    <w:rsid w:val="001757B8"/>
    <w:rsid w:val="00177E26"/>
    <w:rsid w:val="001809F2"/>
    <w:rsid w:val="00185322"/>
    <w:rsid w:val="00187950"/>
    <w:rsid w:val="0019147E"/>
    <w:rsid w:val="00193863"/>
    <w:rsid w:val="001A44EB"/>
    <w:rsid w:val="001B1D3E"/>
    <w:rsid w:val="001B599A"/>
    <w:rsid w:val="001B614A"/>
    <w:rsid w:val="001B7524"/>
    <w:rsid w:val="001C0108"/>
    <w:rsid w:val="001C33F5"/>
    <w:rsid w:val="001C38FE"/>
    <w:rsid w:val="001C39AD"/>
    <w:rsid w:val="001D09FF"/>
    <w:rsid w:val="001D2A52"/>
    <w:rsid w:val="001D2E54"/>
    <w:rsid w:val="001D487E"/>
    <w:rsid w:val="001E1B10"/>
    <w:rsid w:val="001E2C17"/>
    <w:rsid w:val="001E393F"/>
    <w:rsid w:val="001E5966"/>
    <w:rsid w:val="001E6D0C"/>
    <w:rsid w:val="001F0875"/>
    <w:rsid w:val="001F0D4F"/>
    <w:rsid w:val="001F454C"/>
    <w:rsid w:val="001F4DDF"/>
    <w:rsid w:val="001F5F83"/>
    <w:rsid w:val="001F7B98"/>
    <w:rsid w:val="0020115B"/>
    <w:rsid w:val="00206C4D"/>
    <w:rsid w:val="00212A86"/>
    <w:rsid w:val="0021394E"/>
    <w:rsid w:val="00214973"/>
    <w:rsid w:val="00225913"/>
    <w:rsid w:val="00225F1C"/>
    <w:rsid w:val="00227861"/>
    <w:rsid w:val="002279A7"/>
    <w:rsid w:val="00227B09"/>
    <w:rsid w:val="0023276D"/>
    <w:rsid w:val="00234D7F"/>
    <w:rsid w:val="002354CB"/>
    <w:rsid w:val="002401D9"/>
    <w:rsid w:val="00240A58"/>
    <w:rsid w:val="00243973"/>
    <w:rsid w:val="00253073"/>
    <w:rsid w:val="00255467"/>
    <w:rsid w:val="00256355"/>
    <w:rsid w:val="00256777"/>
    <w:rsid w:val="0026138A"/>
    <w:rsid w:val="00264EB2"/>
    <w:rsid w:val="00273619"/>
    <w:rsid w:val="0029088B"/>
    <w:rsid w:val="00293C19"/>
    <w:rsid w:val="0029473D"/>
    <w:rsid w:val="00295057"/>
    <w:rsid w:val="002B19F3"/>
    <w:rsid w:val="002B442F"/>
    <w:rsid w:val="002B462A"/>
    <w:rsid w:val="002B6ED1"/>
    <w:rsid w:val="002B720D"/>
    <w:rsid w:val="002C267F"/>
    <w:rsid w:val="002C2AC8"/>
    <w:rsid w:val="002C4840"/>
    <w:rsid w:val="002D1162"/>
    <w:rsid w:val="002D144A"/>
    <w:rsid w:val="002E1E74"/>
    <w:rsid w:val="002E2AE9"/>
    <w:rsid w:val="002E68A5"/>
    <w:rsid w:val="002F0805"/>
    <w:rsid w:val="002F12FA"/>
    <w:rsid w:val="00315F99"/>
    <w:rsid w:val="003169EB"/>
    <w:rsid w:val="003231B9"/>
    <w:rsid w:val="00324C81"/>
    <w:rsid w:val="0033429C"/>
    <w:rsid w:val="003414D2"/>
    <w:rsid w:val="0034284C"/>
    <w:rsid w:val="00343C11"/>
    <w:rsid w:val="00354CBE"/>
    <w:rsid w:val="00354DC3"/>
    <w:rsid w:val="0035630B"/>
    <w:rsid w:val="0036043A"/>
    <w:rsid w:val="003615D0"/>
    <w:rsid w:val="003755A1"/>
    <w:rsid w:val="003772D8"/>
    <w:rsid w:val="003804DA"/>
    <w:rsid w:val="00391746"/>
    <w:rsid w:val="00397FA2"/>
    <w:rsid w:val="003A119A"/>
    <w:rsid w:val="003A1EF7"/>
    <w:rsid w:val="003A3E7F"/>
    <w:rsid w:val="003A47AA"/>
    <w:rsid w:val="003A7840"/>
    <w:rsid w:val="003B0249"/>
    <w:rsid w:val="003B281A"/>
    <w:rsid w:val="003B523C"/>
    <w:rsid w:val="003B64BB"/>
    <w:rsid w:val="003C3223"/>
    <w:rsid w:val="003C39AC"/>
    <w:rsid w:val="003C4153"/>
    <w:rsid w:val="003C481A"/>
    <w:rsid w:val="003D6304"/>
    <w:rsid w:val="003E108B"/>
    <w:rsid w:val="003E2EEA"/>
    <w:rsid w:val="003E4DD5"/>
    <w:rsid w:val="003E5407"/>
    <w:rsid w:val="003F17CB"/>
    <w:rsid w:val="003F1BB4"/>
    <w:rsid w:val="0042013E"/>
    <w:rsid w:val="00425E7B"/>
    <w:rsid w:val="004261E7"/>
    <w:rsid w:val="004274A9"/>
    <w:rsid w:val="00430303"/>
    <w:rsid w:val="00432005"/>
    <w:rsid w:val="0043319E"/>
    <w:rsid w:val="00434FE4"/>
    <w:rsid w:val="004367A6"/>
    <w:rsid w:val="00442FED"/>
    <w:rsid w:val="004445F9"/>
    <w:rsid w:val="004473AA"/>
    <w:rsid w:val="00453ADF"/>
    <w:rsid w:val="00454B44"/>
    <w:rsid w:val="00454BF3"/>
    <w:rsid w:val="004579D2"/>
    <w:rsid w:val="0046047F"/>
    <w:rsid w:val="0046259A"/>
    <w:rsid w:val="00463DC5"/>
    <w:rsid w:val="004647FC"/>
    <w:rsid w:val="004669D2"/>
    <w:rsid w:val="00467FDB"/>
    <w:rsid w:val="00471994"/>
    <w:rsid w:val="00473C72"/>
    <w:rsid w:val="00480AB4"/>
    <w:rsid w:val="00481867"/>
    <w:rsid w:val="00483520"/>
    <w:rsid w:val="00485853"/>
    <w:rsid w:val="004868B4"/>
    <w:rsid w:val="00486BD8"/>
    <w:rsid w:val="00490DCA"/>
    <w:rsid w:val="00496CE0"/>
    <w:rsid w:val="004A127D"/>
    <w:rsid w:val="004A2EA4"/>
    <w:rsid w:val="004A3823"/>
    <w:rsid w:val="004A7368"/>
    <w:rsid w:val="004B0499"/>
    <w:rsid w:val="004B0C82"/>
    <w:rsid w:val="004B44A5"/>
    <w:rsid w:val="004B569A"/>
    <w:rsid w:val="004C143A"/>
    <w:rsid w:val="004C180F"/>
    <w:rsid w:val="004C273A"/>
    <w:rsid w:val="004C3D3C"/>
    <w:rsid w:val="004C4664"/>
    <w:rsid w:val="004C6813"/>
    <w:rsid w:val="004D1AC5"/>
    <w:rsid w:val="004E1D68"/>
    <w:rsid w:val="004E2D26"/>
    <w:rsid w:val="004E5BB8"/>
    <w:rsid w:val="004F04F6"/>
    <w:rsid w:val="004F131D"/>
    <w:rsid w:val="004F27BF"/>
    <w:rsid w:val="00502D13"/>
    <w:rsid w:val="005149DA"/>
    <w:rsid w:val="00515DDF"/>
    <w:rsid w:val="00520DC1"/>
    <w:rsid w:val="00523EE9"/>
    <w:rsid w:val="005270F0"/>
    <w:rsid w:val="00537DE8"/>
    <w:rsid w:val="00545D8F"/>
    <w:rsid w:val="005472F9"/>
    <w:rsid w:val="0054748B"/>
    <w:rsid w:val="00550E8B"/>
    <w:rsid w:val="00561107"/>
    <w:rsid w:val="00564BCA"/>
    <w:rsid w:val="00565740"/>
    <w:rsid w:val="005838AB"/>
    <w:rsid w:val="00587163"/>
    <w:rsid w:val="005876DC"/>
    <w:rsid w:val="00591B07"/>
    <w:rsid w:val="005933A8"/>
    <w:rsid w:val="005937D0"/>
    <w:rsid w:val="005A12CB"/>
    <w:rsid w:val="005A3500"/>
    <w:rsid w:val="005A4EE7"/>
    <w:rsid w:val="005B05DC"/>
    <w:rsid w:val="005B13FB"/>
    <w:rsid w:val="005B3316"/>
    <w:rsid w:val="005C0A91"/>
    <w:rsid w:val="005C3954"/>
    <w:rsid w:val="005C396B"/>
    <w:rsid w:val="005D3939"/>
    <w:rsid w:val="005D7939"/>
    <w:rsid w:val="005E6B2A"/>
    <w:rsid w:val="005E7D86"/>
    <w:rsid w:val="005F3BC6"/>
    <w:rsid w:val="005F3F27"/>
    <w:rsid w:val="00600235"/>
    <w:rsid w:val="006006D9"/>
    <w:rsid w:val="006043C4"/>
    <w:rsid w:val="00632829"/>
    <w:rsid w:val="00635C68"/>
    <w:rsid w:val="006363F3"/>
    <w:rsid w:val="006379F8"/>
    <w:rsid w:val="00640BA2"/>
    <w:rsid w:val="00644128"/>
    <w:rsid w:val="0065247D"/>
    <w:rsid w:val="006527CF"/>
    <w:rsid w:val="00660601"/>
    <w:rsid w:val="00660C45"/>
    <w:rsid w:val="0066126F"/>
    <w:rsid w:val="00670A8B"/>
    <w:rsid w:val="006734A5"/>
    <w:rsid w:val="00684BC5"/>
    <w:rsid w:val="006877B4"/>
    <w:rsid w:val="00687F69"/>
    <w:rsid w:val="00691537"/>
    <w:rsid w:val="006926A6"/>
    <w:rsid w:val="00693252"/>
    <w:rsid w:val="00697648"/>
    <w:rsid w:val="006A0BA5"/>
    <w:rsid w:val="006B12E5"/>
    <w:rsid w:val="006C2E89"/>
    <w:rsid w:val="006C562D"/>
    <w:rsid w:val="006E02D6"/>
    <w:rsid w:val="006E254D"/>
    <w:rsid w:val="006E474D"/>
    <w:rsid w:val="006E478E"/>
    <w:rsid w:val="006E7D3E"/>
    <w:rsid w:val="006F0920"/>
    <w:rsid w:val="006F09BA"/>
    <w:rsid w:val="006F286D"/>
    <w:rsid w:val="006F28B4"/>
    <w:rsid w:val="006F4ABC"/>
    <w:rsid w:val="006F4C59"/>
    <w:rsid w:val="006F6F64"/>
    <w:rsid w:val="00703FA7"/>
    <w:rsid w:val="00711B4B"/>
    <w:rsid w:val="00713CDF"/>
    <w:rsid w:val="00725E9B"/>
    <w:rsid w:val="00727BF7"/>
    <w:rsid w:val="0073084E"/>
    <w:rsid w:val="00733C6D"/>
    <w:rsid w:val="00735C3C"/>
    <w:rsid w:val="00736548"/>
    <w:rsid w:val="00741ED1"/>
    <w:rsid w:val="007430FF"/>
    <w:rsid w:val="00744039"/>
    <w:rsid w:val="00752792"/>
    <w:rsid w:val="0076047B"/>
    <w:rsid w:val="00764461"/>
    <w:rsid w:val="00766BF7"/>
    <w:rsid w:val="00770135"/>
    <w:rsid w:val="0077122B"/>
    <w:rsid w:val="00776571"/>
    <w:rsid w:val="00777D30"/>
    <w:rsid w:val="007804F5"/>
    <w:rsid w:val="00780D0F"/>
    <w:rsid w:val="00783973"/>
    <w:rsid w:val="007909DA"/>
    <w:rsid w:val="00791ED6"/>
    <w:rsid w:val="007950B6"/>
    <w:rsid w:val="00795D9C"/>
    <w:rsid w:val="0079707C"/>
    <w:rsid w:val="007A0301"/>
    <w:rsid w:val="007A755F"/>
    <w:rsid w:val="007B1B40"/>
    <w:rsid w:val="007B48DC"/>
    <w:rsid w:val="007B6BA5"/>
    <w:rsid w:val="007C21F3"/>
    <w:rsid w:val="007D3ECC"/>
    <w:rsid w:val="007D471B"/>
    <w:rsid w:val="007D6172"/>
    <w:rsid w:val="007D6AFF"/>
    <w:rsid w:val="007D7223"/>
    <w:rsid w:val="007F1E14"/>
    <w:rsid w:val="007F7BB5"/>
    <w:rsid w:val="008012B5"/>
    <w:rsid w:val="00802C93"/>
    <w:rsid w:val="00804121"/>
    <w:rsid w:val="00804D00"/>
    <w:rsid w:val="008071A3"/>
    <w:rsid w:val="00807C1A"/>
    <w:rsid w:val="00810D55"/>
    <w:rsid w:val="00812963"/>
    <w:rsid w:val="00813469"/>
    <w:rsid w:val="008214B6"/>
    <w:rsid w:val="00823C3C"/>
    <w:rsid w:val="0082565F"/>
    <w:rsid w:val="008330F1"/>
    <w:rsid w:val="00835279"/>
    <w:rsid w:val="00836779"/>
    <w:rsid w:val="00836AD6"/>
    <w:rsid w:val="00840981"/>
    <w:rsid w:val="00842D26"/>
    <w:rsid w:val="00843E89"/>
    <w:rsid w:val="00846CD4"/>
    <w:rsid w:val="00850202"/>
    <w:rsid w:val="00861D1F"/>
    <w:rsid w:val="008646A4"/>
    <w:rsid w:val="00873A5E"/>
    <w:rsid w:val="00877686"/>
    <w:rsid w:val="00881538"/>
    <w:rsid w:val="00885258"/>
    <w:rsid w:val="008861F7"/>
    <w:rsid w:val="00887C6D"/>
    <w:rsid w:val="008977D6"/>
    <w:rsid w:val="008A02A5"/>
    <w:rsid w:val="008A1516"/>
    <w:rsid w:val="008A3A18"/>
    <w:rsid w:val="008A50F9"/>
    <w:rsid w:val="008A5A9A"/>
    <w:rsid w:val="008B1664"/>
    <w:rsid w:val="008B1A72"/>
    <w:rsid w:val="008B78D8"/>
    <w:rsid w:val="008C2200"/>
    <w:rsid w:val="008C3023"/>
    <w:rsid w:val="008E6181"/>
    <w:rsid w:val="008F0456"/>
    <w:rsid w:val="008F14F8"/>
    <w:rsid w:val="008F37A9"/>
    <w:rsid w:val="008F7D7E"/>
    <w:rsid w:val="00901D59"/>
    <w:rsid w:val="00902219"/>
    <w:rsid w:val="00902B25"/>
    <w:rsid w:val="00906FA9"/>
    <w:rsid w:val="00910061"/>
    <w:rsid w:val="00917FC4"/>
    <w:rsid w:val="0092041C"/>
    <w:rsid w:val="0092231F"/>
    <w:rsid w:val="00922620"/>
    <w:rsid w:val="009278B5"/>
    <w:rsid w:val="009306BC"/>
    <w:rsid w:val="00930B4C"/>
    <w:rsid w:val="009336F8"/>
    <w:rsid w:val="00940025"/>
    <w:rsid w:val="009429D6"/>
    <w:rsid w:val="009437D5"/>
    <w:rsid w:val="0095185C"/>
    <w:rsid w:val="00955465"/>
    <w:rsid w:val="00955931"/>
    <w:rsid w:val="00956A4B"/>
    <w:rsid w:val="009610C9"/>
    <w:rsid w:val="00961243"/>
    <w:rsid w:val="00964700"/>
    <w:rsid w:val="00964CB9"/>
    <w:rsid w:val="009656B6"/>
    <w:rsid w:val="0097028A"/>
    <w:rsid w:val="0097028F"/>
    <w:rsid w:val="00973CC6"/>
    <w:rsid w:val="0097406B"/>
    <w:rsid w:val="00974BE3"/>
    <w:rsid w:val="0098115E"/>
    <w:rsid w:val="00985440"/>
    <w:rsid w:val="0099227B"/>
    <w:rsid w:val="00995F9B"/>
    <w:rsid w:val="009A29AB"/>
    <w:rsid w:val="009B0F8B"/>
    <w:rsid w:val="009B3F18"/>
    <w:rsid w:val="009B5223"/>
    <w:rsid w:val="009B5638"/>
    <w:rsid w:val="009B7D62"/>
    <w:rsid w:val="009D12EC"/>
    <w:rsid w:val="009D67C3"/>
    <w:rsid w:val="009D67D5"/>
    <w:rsid w:val="009D6A49"/>
    <w:rsid w:val="009D7EFC"/>
    <w:rsid w:val="009E6102"/>
    <w:rsid w:val="009F2CB1"/>
    <w:rsid w:val="009F6B11"/>
    <w:rsid w:val="009F6C2C"/>
    <w:rsid w:val="00A02DE0"/>
    <w:rsid w:val="00A051CA"/>
    <w:rsid w:val="00A11F35"/>
    <w:rsid w:val="00A13682"/>
    <w:rsid w:val="00A1390A"/>
    <w:rsid w:val="00A142F5"/>
    <w:rsid w:val="00A233CA"/>
    <w:rsid w:val="00A25116"/>
    <w:rsid w:val="00A251AC"/>
    <w:rsid w:val="00A325A8"/>
    <w:rsid w:val="00A34F66"/>
    <w:rsid w:val="00A357AF"/>
    <w:rsid w:val="00A402CF"/>
    <w:rsid w:val="00A557BC"/>
    <w:rsid w:val="00A66871"/>
    <w:rsid w:val="00A77BA5"/>
    <w:rsid w:val="00A926AC"/>
    <w:rsid w:val="00A93934"/>
    <w:rsid w:val="00A96C9F"/>
    <w:rsid w:val="00AA14D0"/>
    <w:rsid w:val="00AA1864"/>
    <w:rsid w:val="00AB0303"/>
    <w:rsid w:val="00AB7C39"/>
    <w:rsid w:val="00AC3DB6"/>
    <w:rsid w:val="00AC49AC"/>
    <w:rsid w:val="00AD6484"/>
    <w:rsid w:val="00AE2430"/>
    <w:rsid w:val="00AE3622"/>
    <w:rsid w:val="00AF2FB1"/>
    <w:rsid w:val="00AF5758"/>
    <w:rsid w:val="00AF5D6B"/>
    <w:rsid w:val="00AF7406"/>
    <w:rsid w:val="00B0088E"/>
    <w:rsid w:val="00B00F1C"/>
    <w:rsid w:val="00B0231C"/>
    <w:rsid w:val="00B02F0E"/>
    <w:rsid w:val="00B044B8"/>
    <w:rsid w:val="00B04C7B"/>
    <w:rsid w:val="00B06042"/>
    <w:rsid w:val="00B11C3A"/>
    <w:rsid w:val="00B24B6E"/>
    <w:rsid w:val="00B3098E"/>
    <w:rsid w:val="00B30E48"/>
    <w:rsid w:val="00B313DE"/>
    <w:rsid w:val="00B352A4"/>
    <w:rsid w:val="00B45E8D"/>
    <w:rsid w:val="00B46135"/>
    <w:rsid w:val="00B46D5A"/>
    <w:rsid w:val="00B538A7"/>
    <w:rsid w:val="00B563AE"/>
    <w:rsid w:val="00B67726"/>
    <w:rsid w:val="00B70C4D"/>
    <w:rsid w:val="00B70C9F"/>
    <w:rsid w:val="00B724A0"/>
    <w:rsid w:val="00B83B30"/>
    <w:rsid w:val="00B840F1"/>
    <w:rsid w:val="00B90538"/>
    <w:rsid w:val="00B92B15"/>
    <w:rsid w:val="00BA2457"/>
    <w:rsid w:val="00BA379C"/>
    <w:rsid w:val="00BB4CDF"/>
    <w:rsid w:val="00BB4D36"/>
    <w:rsid w:val="00BB68CB"/>
    <w:rsid w:val="00BC0348"/>
    <w:rsid w:val="00BC4261"/>
    <w:rsid w:val="00BC6042"/>
    <w:rsid w:val="00BD3A5B"/>
    <w:rsid w:val="00BE05F1"/>
    <w:rsid w:val="00BE3CDD"/>
    <w:rsid w:val="00BE799D"/>
    <w:rsid w:val="00BE79B9"/>
    <w:rsid w:val="00BF6D1B"/>
    <w:rsid w:val="00C01FDE"/>
    <w:rsid w:val="00C07FAA"/>
    <w:rsid w:val="00C16337"/>
    <w:rsid w:val="00C21572"/>
    <w:rsid w:val="00C2706B"/>
    <w:rsid w:val="00C3251B"/>
    <w:rsid w:val="00C33504"/>
    <w:rsid w:val="00C41076"/>
    <w:rsid w:val="00C41EE5"/>
    <w:rsid w:val="00C4538A"/>
    <w:rsid w:val="00C46AC3"/>
    <w:rsid w:val="00C634FA"/>
    <w:rsid w:val="00C65E3C"/>
    <w:rsid w:val="00C70E2B"/>
    <w:rsid w:val="00C74FD4"/>
    <w:rsid w:val="00C75850"/>
    <w:rsid w:val="00C76A35"/>
    <w:rsid w:val="00C852EC"/>
    <w:rsid w:val="00C86AC1"/>
    <w:rsid w:val="00C871AE"/>
    <w:rsid w:val="00C8726F"/>
    <w:rsid w:val="00C91C0B"/>
    <w:rsid w:val="00C920EA"/>
    <w:rsid w:val="00C9346E"/>
    <w:rsid w:val="00C95086"/>
    <w:rsid w:val="00C97B12"/>
    <w:rsid w:val="00CA00E6"/>
    <w:rsid w:val="00CA44B2"/>
    <w:rsid w:val="00CA5349"/>
    <w:rsid w:val="00CA6B3F"/>
    <w:rsid w:val="00CB144F"/>
    <w:rsid w:val="00CB2880"/>
    <w:rsid w:val="00CC7FA1"/>
    <w:rsid w:val="00CD42C4"/>
    <w:rsid w:val="00CD5866"/>
    <w:rsid w:val="00CE00C6"/>
    <w:rsid w:val="00CE0BCA"/>
    <w:rsid w:val="00CE3EE4"/>
    <w:rsid w:val="00CE5C8E"/>
    <w:rsid w:val="00CF62AA"/>
    <w:rsid w:val="00CF79BA"/>
    <w:rsid w:val="00D00A1B"/>
    <w:rsid w:val="00D0296E"/>
    <w:rsid w:val="00D07D91"/>
    <w:rsid w:val="00D13BD1"/>
    <w:rsid w:val="00D15DD7"/>
    <w:rsid w:val="00D16607"/>
    <w:rsid w:val="00D20B68"/>
    <w:rsid w:val="00D25828"/>
    <w:rsid w:val="00D26B61"/>
    <w:rsid w:val="00D312A7"/>
    <w:rsid w:val="00D31845"/>
    <w:rsid w:val="00D33133"/>
    <w:rsid w:val="00D4090D"/>
    <w:rsid w:val="00D42A26"/>
    <w:rsid w:val="00D430A9"/>
    <w:rsid w:val="00D43961"/>
    <w:rsid w:val="00D45F12"/>
    <w:rsid w:val="00D4692D"/>
    <w:rsid w:val="00D50820"/>
    <w:rsid w:val="00D616F3"/>
    <w:rsid w:val="00D64DCD"/>
    <w:rsid w:val="00D67499"/>
    <w:rsid w:val="00D73A9A"/>
    <w:rsid w:val="00D81241"/>
    <w:rsid w:val="00D83DDE"/>
    <w:rsid w:val="00D843DB"/>
    <w:rsid w:val="00D90816"/>
    <w:rsid w:val="00D9092E"/>
    <w:rsid w:val="00D90F16"/>
    <w:rsid w:val="00D93502"/>
    <w:rsid w:val="00D94522"/>
    <w:rsid w:val="00D94F46"/>
    <w:rsid w:val="00D95309"/>
    <w:rsid w:val="00D9663D"/>
    <w:rsid w:val="00D96E06"/>
    <w:rsid w:val="00DA72FF"/>
    <w:rsid w:val="00DB0DAD"/>
    <w:rsid w:val="00DC09DF"/>
    <w:rsid w:val="00DC1B2C"/>
    <w:rsid w:val="00DC4FCF"/>
    <w:rsid w:val="00DD3525"/>
    <w:rsid w:val="00DD7718"/>
    <w:rsid w:val="00DE25BC"/>
    <w:rsid w:val="00DE33C3"/>
    <w:rsid w:val="00DE6D23"/>
    <w:rsid w:val="00DF0BD5"/>
    <w:rsid w:val="00DF2F6E"/>
    <w:rsid w:val="00E01393"/>
    <w:rsid w:val="00E01DF2"/>
    <w:rsid w:val="00E024B9"/>
    <w:rsid w:val="00E05345"/>
    <w:rsid w:val="00E07465"/>
    <w:rsid w:val="00E1139F"/>
    <w:rsid w:val="00E175F8"/>
    <w:rsid w:val="00E35689"/>
    <w:rsid w:val="00E35BF2"/>
    <w:rsid w:val="00E50BF7"/>
    <w:rsid w:val="00E51C24"/>
    <w:rsid w:val="00E56788"/>
    <w:rsid w:val="00E62C43"/>
    <w:rsid w:val="00E632BC"/>
    <w:rsid w:val="00E6556C"/>
    <w:rsid w:val="00E67CBC"/>
    <w:rsid w:val="00E82987"/>
    <w:rsid w:val="00E83DAD"/>
    <w:rsid w:val="00E84491"/>
    <w:rsid w:val="00E8693A"/>
    <w:rsid w:val="00E93FA3"/>
    <w:rsid w:val="00E95DE7"/>
    <w:rsid w:val="00EA14FE"/>
    <w:rsid w:val="00EA2344"/>
    <w:rsid w:val="00EA3632"/>
    <w:rsid w:val="00EB3DA6"/>
    <w:rsid w:val="00EC5843"/>
    <w:rsid w:val="00EC5EEE"/>
    <w:rsid w:val="00EC6FF7"/>
    <w:rsid w:val="00ED795A"/>
    <w:rsid w:val="00EE0BED"/>
    <w:rsid w:val="00EE24F2"/>
    <w:rsid w:val="00EE2EE1"/>
    <w:rsid w:val="00EE4AC6"/>
    <w:rsid w:val="00EE6BCD"/>
    <w:rsid w:val="00EE75E5"/>
    <w:rsid w:val="00EF507F"/>
    <w:rsid w:val="00F00069"/>
    <w:rsid w:val="00F0136F"/>
    <w:rsid w:val="00F015CE"/>
    <w:rsid w:val="00F03168"/>
    <w:rsid w:val="00F06301"/>
    <w:rsid w:val="00F07B65"/>
    <w:rsid w:val="00F12179"/>
    <w:rsid w:val="00F13BF4"/>
    <w:rsid w:val="00F20BD4"/>
    <w:rsid w:val="00F21ADB"/>
    <w:rsid w:val="00F34EA8"/>
    <w:rsid w:val="00F35918"/>
    <w:rsid w:val="00F363ED"/>
    <w:rsid w:val="00F41D6F"/>
    <w:rsid w:val="00F511E8"/>
    <w:rsid w:val="00F53CCF"/>
    <w:rsid w:val="00F602F3"/>
    <w:rsid w:val="00F60B94"/>
    <w:rsid w:val="00F7443D"/>
    <w:rsid w:val="00F76F9B"/>
    <w:rsid w:val="00F8422F"/>
    <w:rsid w:val="00F84988"/>
    <w:rsid w:val="00F91851"/>
    <w:rsid w:val="00F93545"/>
    <w:rsid w:val="00F95021"/>
    <w:rsid w:val="00FA361D"/>
    <w:rsid w:val="00FA4F2F"/>
    <w:rsid w:val="00FA7135"/>
    <w:rsid w:val="00FC061C"/>
    <w:rsid w:val="00FC1A06"/>
    <w:rsid w:val="00FC3DCE"/>
    <w:rsid w:val="00FC47DB"/>
    <w:rsid w:val="00FC7624"/>
    <w:rsid w:val="00FC7C3F"/>
    <w:rsid w:val="00FC7E47"/>
    <w:rsid w:val="00FD56CE"/>
    <w:rsid w:val="00FD6313"/>
    <w:rsid w:val="00FD751D"/>
    <w:rsid w:val="00FD7D3F"/>
    <w:rsid w:val="00FE438B"/>
    <w:rsid w:val="00FE758F"/>
    <w:rsid w:val="00FF574E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281E4"/>
  <w15:docId w15:val="{E7C29D84-D29F-446C-8EA0-5FEC5679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5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E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90F16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0C9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1E2C17"/>
  </w:style>
  <w:style w:type="paragraph" w:styleId="Footer">
    <w:name w:val="footer"/>
    <w:basedOn w:val="Normal"/>
    <w:link w:val="FooterChar"/>
    <w:uiPriority w:val="99"/>
    <w:unhideWhenUsed/>
    <w:rsid w:val="001E2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1E2C17"/>
  </w:style>
  <w:style w:type="character" w:styleId="Hyperlink">
    <w:name w:val="Hyperlink"/>
    <w:basedOn w:val="DefaultParagraphFont"/>
    <w:rsid w:val="001E2C17"/>
    <w:rPr>
      <w:color w:val="238E68"/>
      <w:u w:val="single"/>
    </w:rPr>
  </w:style>
  <w:style w:type="paragraph" w:styleId="NormalWeb">
    <w:name w:val="Normal (Web)"/>
    <w:basedOn w:val="Normal"/>
    <w:uiPriority w:val="99"/>
    <w:rsid w:val="001E2C17"/>
    <w:pPr>
      <w:spacing w:before="100" w:beforeAutospacing="1" w:after="100" w:afterAutospacing="1"/>
    </w:pPr>
    <w:rPr>
      <w:color w:val="000000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D90F16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90F16"/>
    <w:pPr>
      <w:ind w:left="720"/>
      <w:contextualSpacing/>
      <w:jc w:val="center"/>
    </w:pPr>
    <w:rPr>
      <w:rFonts w:ascii="Calibri" w:eastAsia="Calibri" w:hAnsi="Calibri"/>
      <w:sz w:val="22"/>
      <w:szCs w:val="22"/>
      <w:lang w:val="bs-Latn-BA"/>
    </w:rPr>
  </w:style>
  <w:style w:type="paragraph" w:styleId="BodyText">
    <w:name w:val="Body Text"/>
    <w:basedOn w:val="Normal"/>
    <w:link w:val="BodyTextChar"/>
    <w:rsid w:val="00D90F16"/>
    <w:pPr>
      <w:jc w:val="both"/>
    </w:pPr>
    <w:rPr>
      <w:rFonts w:ascii="Arial" w:hAnsi="Arial" w:cs="Arial"/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D90F16"/>
    <w:rPr>
      <w:rFonts w:ascii="Arial" w:eastAsia="Times New Roman" w:hAnsi="Arial" w:cs="Arial"/>
      <w:szCs w:val="24"/>
      <w:lang w:val="hr-HR"/>
    </w:rPr>
  </w:style>
  <w:style w:type="character" w:customStyle="1" w:styleId="small1">
    <w:name w:val="small1"/>
    <w:basedOn w:val="DefaultParagraphFont"/>
    <w:rsid w:val="00D90F16"/>
    <w:rPr>
      <w:rFonts w:ascii="Verdana" w:hAnsi="Verdana" w:hint="default"/>
      <w:sz w:val="15"/>
      <w:szCs w:val="15"/>
    </w:rPr>
  </w:style>
  <w:style w:type="paragraph" w:customStyle="1" w:styleId="Bullet1">
    <w:name w:val="Bullet 1"/>
    <w:rsid w:val="00D90F16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solistparagraph0">
    <w:name w:val="msolistparagraph"/>
    <w:basedOn w:val="Normal"/>
    <w:rsid w:val="008B1664"/>
    <w:pPr>
      <w:ind w:left="720"/>
    </w:pPr>
    <w:rPr>
      <w:rFonts w:ascii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E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paragraph" w:customStyle="1" w:styleId="Default">
    <w:name w:val="Default"/>
    <w:rsid w:val="00460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C3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1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7013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18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5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6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6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26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1B47-4ABE-40F0-ADE2-C8D27300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Tarik Rahić</cp:lastModifiedBy>
  <cp:revision>2</cp:revision>
  <cp:lastPrinted>2025-07-23T07:57:00Z</cp:lastPrinted>
  <dcterms:created xsi:type="dcterms:W3CDTF">2025-09-02T12:57:00Z</dcterms:created>
  <dcterms:modified xsi:type="dcterms:W3CDTF">2025-09-02T12:57:00Z</dcterms:modified>
</cp:coreProperties>
</file>